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B53" w:rsidRDefault="00852B53" w:rsidP="00B75EF4">
      <w:pPr>
        <w:pStyle w:val="Pa44"/>
        <w:ind w:left="-284" w:right="100"/>
        <w:jc w:val="center"/>
        <w:rPr>
          <w:rStyle w:val="A6"/>
          <w:rFonts w:ascii="Times New Roman" w:hAnsi="Times New Roman" w:cs="Times New Roman"/>
          <w:sz w:val="25"/>
          <w:szCs w:val="25"/>
        </w:rPr>
      </w:pPr>
    </w:p>
    <w:p w:rsidR="00852B53" w:rsidRDefault="00852B53" w:rsidP="00B75EF4">
      <w:pPr>
        <w:pStyle w:val="Pa44"/>
        <w:ind w:left="-284" w:right="100"/>
        <w:jc w:val="center"/>
        <w:rPr>
          <w:rStyle w:val="A6"/>
          <w:rFonts w:ascii="Times New Roman" w:hAnsi="Times New Roman" w:cs="Times New Roman"/>
          <w:sz w:val="25"/>
          <w:szCs w:val="25"/>
        </w:rPr>
      </w:pPr>
    </w:p>
    <w:p w:rsidR="00852B53" w:rsidRPr="00852B53" w:rsidRDefault="00852B53" w:rsidP="00852B53">
      <w:pPr>
        <w:pStyle w:val="Pa44"/>
        <w:ind w:left="-284" w:right="100"/>
        <w:jc w:val="center"/>
        <w:rPr>
          <w:rStyle w:val="A6"/>
          <w:rFonts w:ascii="Times New Roman" w:hAnsi="Times New Roman" w:cs="Times New Roman"/>
          <w:sz w:val="25"/>
          <w:szCs w:val="25"/>
          <w:u w:val="single"/>
        </w:rPr>
      </w:pPr>
      <w:r w:rsidRPr="00852B53">
        <w:rPr>
          <w:rStyle w:val="A6"/>
          <w:rFonts w:ascii="Times New Roman" w:hAnsi="Times New Roman" w:cs="Times New Roman"/>
          <w:sz w:val="25"/>
          <w:szCs w:val="25"/>
          <w:u w:val="single"/>
        </w:rPr>
        <w:t xml:space="preserve">NOTA DE ESCLARECIMENTO PÚBLICO, REF. EDITAL DE SELEÇÃO PÚBLICA DE </w:t>
      </w:r>
      <w:proofErr w:type="gramStart"/>
      <w:r w:rsidRPr="00852B53">
        <w:rPr>
          <w:rStyle w:val="A6"/>
          <w:rFonts w:ascii="Times New Roman" w:hAnsi="Times New Roman" w:cs="Times New Roman"/>
          <w:sz w:val="25"/>
          <w:szCs w:val="25"/>
          <w:u w:val="single"/>
        </w:rPr>
        <w:t>EFPC´S</w:t>
      </w:r>
      <w:proofErr w:type="gramEnd"/>
    </w:p>
    <w:p w:rsidR="00852B53" w:rsidRPr="00852B53" w:rsidRDefault="00852B53" w:rsidP="00852B53">
      <w:pPr>
        <w:pStyle w:val="Pa44"/>
        <w:ind w:left="-284" w:right="100"/>
        <w:jc w:val="center"/>
        <w:rPr>
          <w:rStyle w:val="A6"/>
          <w:rFonts w:ascii="Times New Roman" w:hAnsi="Times New Roman" w:cs="Times New Roman"/>
          <w:sz w:val="25"/>
          <w:szCs w:val="25"/>
        </w:rPr>
      </w:pPr>
    </w:p>
    <w:p w:rsidR="00852B53" w:rsidRDefault="00852B53" w:rsidP="00852B53">
      <w:pPr>
        <w:pStyle w:val="Pa44"/>
        <w:ind w:left="-284" w:right="100"/>
        <w:jc w:val="both"/>
        <w:rPr>
          <w:rStyle w:val="A6"/>
          <w:rFonts w:ascii="Times New Roman" w:hAnsi="Times New Roman" w:cs="Times New Roman"/>
          <w:sz w:val="25"/>
          <w:szCs w:val="25"/>
        </w:rPr>
      </w:pPr>
      <w:r w:rsidRPr="00852B53">
        <w:rPr>
          <w:rStyle w:val="A6"/>
          <w:rFonts w:ascii="Times New Roman" w:hAnsi="Times New Roman" w:cs="Times New Roman"/>
          <w:sz w:val="25"/>
          <w:szCs w:val="25"/>
        </w:rPr>
        <w:t xml:space="preserve">A PRESENTE NOTA DE ESCLARECIMENTO VEM PERANTE AS </w:t>
      </w:r>
      <w:proofErr w:type="spellStart"/>
      <w:r w:rsidRPr="00852B53">
        <w:rPr>
          <w:rStyle w:val="A6"/>
          <w:rFonts w:ascii="Times New Roman" w:hAnsi="Times New Roman" w:cs="Times New Roman"/>
          <w:sz w:val="25"/>
          <w:szCs w:val="25"/>
        </w:rPr>
        <w:t>EFPC´s</w:t>
      </w:r>
      <w:proofErr w:type="spellEnd"/>
      <w:r w:rsidRPr="00852B53">
        <w:rPr>
          <w:rStyle w:val="A6"/>
          <w:rFonts w:ascii="Times New Roman" w:hAnsi="Times New Roman" w:cs="Times New Roman"/>
          <w:sz w:val="25"/>
          <w:szCs w:val="25"/>
        </w:rPr>
        <w:t xml:space="preserve"> INTERESSADAS EM PARTICIPAR DO PROCESSO DE SELEÇÃO E CONVÊNIO DA ENTIDADE GESTORA DO RPC DE ITAJAÍ, PARA DIVULGAR QUE EVENTUAIS REQUERIMENTOS DE DIVULGAÇÃO DA LISTAGEM COMPLETA DE REMUNERAÇÃO DOS SERVIDORES MUNICIPAIS PODEM SER ATENDIDOS INDIVIDUALMENTE, EM RESPOSTA AO SOLICITADO POR REPRESENTANTES DE EFPC´S ATRAVÉS DO EMAIL </w:t>
      </w:r>
      <w:proofErr w:type="gramStart"/>
      <w:r w:rsidRPr="00852B53">
        <w:rPr>
          <w:rStyle w:val="A6"/>
          <w:rFonts w:ascii="Times New Roman" w:hAnsi="Times New Roman" w:cs="Times New Roman"/>
          <w:sz w:val="25"/>
          <w:szCs w:val="25"/>
        </w:rPr>
        <w:t>LICITACOES@ITAJAI.SC.GOV.BR</w:t>
      </w:r>
      <w:proofErr w:type="gramEnd"/>
    </w:p>
    <w:p w:rsidR="00852B53" w:rsidRDefault="00852B53" w:rsidP="00B75EF4">
      <w:pPr>
        <w:pStyle w:val="Pa44"/>
        <w:ind w:left="-284" w:right="100"/>
        <w:jc w:val="center"/>
        <w:rPr>
          <w:rStyle w:val="A6"/>
          <w:rFonts w:ascii="Times New Roman" w:hAnsi="Times New Roman" w:cs="Times New Roman"/>
          <w:sz w:val="25"/>
          <w:szCs w:val="25"/>
        </w:rPr>
      </w:pPr>
    </w:p>
    <w:p w:rsidR="00852B53" w:rsidRDefault="00852B53" w:rsidP="00852B53">
      <w:bookmarkStart w:id="0" w:name="_GoBack"/>
      <w:bookmarkEnd w:id="0"/>
    </w:p>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852B53"/>
    <w:p w:rsidR="00852B53" w:rsidRDefault="00852B53" w:rsidP="00B75EF4">
      <w:pPr>
        <w:pStyle w:val="Pa44"/>
        <w:ind w:left="-284" w:right="100"/>
        <w:jc w:val="center"/>
        <w:rPr>
          <w:rStyle w:val="A6"/>
          <w:rFonts w:ascii="Times New Roman" w:hAnsi="Times New Roman" w:cs="Times New Roman"/>
          <w:sz w:val="25"/>
          <w:szCs w:val="25"/>
        </w:rPr>
      </w:pPr>
    </w:p>
    <w:p w:rsidR="00C17ECE" w:rsidRDefault="00C17ECE" w:rsidP="00B75EF4">
      <w:pPr>
        <w:pStyle w:val="Pa44"/>
        <w:ind w:left="-284" w:right="100"/>
        <w:jc w:val="center"/>
        <w:rPr>
          <w:rStyle w:val="A6"/>
          <w:rFonts w:ascii="Times New Roman" w:hAnsi="Times New Roman" w:cs="Times New Roman"/>
          <w:sz w:val="25"/>
          <w:szCs w:val="25"/>
        </w:rPr>
      </w:pPr>
      <w:r>
        <w:rPr>
          <w:rStyle w:val="A6"/>
          <w:rFonts w:ascii="Times New Roman" w:hAnsi="Times New Roman" w:cs="Times New Roman"/>
          <w:sz w:val="25"/>
          <w:szCs w:val="25"/>
        </w:rPr>
        <w:lastRenderedPageBreak/>
        <w:t>CHAMADA PÚBLICA 001/2021</w:t>
      </w:r>
    </w:p>
    <w:p w:rsidR="00B75EF4" w:rsidRPr="00B75EF4" w:rsidRDefault="00563F88" w:rsidP="00B75EF4">
      <w:pPr>
        <w:pStyle w:val="Pa44"/>
        <w:ind w:left="-284" w:right="100"/>
        <w:jc w:val="center"/>
        <w:rPr>
          <w:rStyle w:val="A6"/>
          <w:rFonts w:ascii="Times New Roman" w:hAnsi="Times New Roman" w:cs="Times New Roman"/>
          <w:sz w:val="25"/>
          <w:szCs w:val="25"/>
        </w:rPr>
      </w:pPr>
      <w:r w:rsidRPr="00B75EF4">
        <w:rPr>
          <w:rStyle w:val="A6"/>
          <w:rFonts w:ascii="Times New Roman" w:hAnsi="Times New Roman" w:cs="Times New Roman"/>
          <w:sz w:val="25"/>
          <w:szCs w:val="25"/>
        </w:rPr>
        <w:t xml:space="preserve">PROCESSO DE SELEÇÃO PARA CONTRATAÇÃO DE EFPC </w:t>
      </w:r>
      <w:r w:rsidR="00B75EF4" w:rsidRPr="00B75EF4">
        <w:rPr>
          <w:rStyle w:val="A6"/>
          <w:rFonts w:ascii="Times New Roman" w:hAnsi="Times New Roman" w:cs="Times New Roman"/>
          <w:sz w:val="25"/>
          <w:szCs w:val="25"/>
        </w:rPr>
        <w:t>20</w:t>
      </w:r>
      <w:r w:rsidR="00C24E15" w:rsidRPr="00B75EF4">
        <w:rPr>
          <w:rStyle w:val="A6"/>
          <w:rFonts w:ascii="Times New Roman" w:hAnsi="Times New Roman" w:cs="Times New Roman"/>
          <w:sz w:val="25"/>
          <w:szCs w:val="25"/>
        </w:rPr>
        <w:t>2</w:t>
      </w:r>
      <w:r w:rsidR="0096211A" w:rsidRPr="00B75EF4">
        <w:rPr>
          <w:rStyle w:val="A6"/>
          <w:rFonts w:ascii="Times New Roman" w:hAnsi="Times New Roman" w:cs="Times New Roman"/>
          <w:sz w:val="25"/>
          <w:szCs w:val="25"/>
        </w:rPr>
        <w:t>1</w:t>
      </w:r>
    </w:p>
    <w:p w:rsidR="00C24E15" w:rsidRPr="00B75EF4" w:rsidRDefault="00C24E15" w:rsidP="00B75EF4">
      <w:pPr>
        <w:pStyle w:val="Pa44"/>
        <w:ind w:left="-284" w:right="100"/>
        <w:jc w:val="center"/>
        <w:rPr>
          <w:rStyle w:val="A6"/>
          <w:rFonts w:ascii="Times New Roman" w:hAnsi="Times New Roman" w:cs="Times New Roman"/>
          <w:sz w:val="25"/>
          <w:szCs w:val="25"/>
        </w:rPr>
      </w:pPr>
      <w:r w:rsidRPr="00B75EF4">
        <w:rPr>
          <w:rStyle w:val="A6"/>
          <w:rFonts w:ascii="Times New Roman" w:hAnsi="Times New Roman" w:cs="Times New Roman"/>
          <w:sz w:val="25"/>
          <w:szCs w:val="25"/>
        </w:rPr>
        <w:t xml:space="preserve">PREFEITURA DE </w:t>
      </w:r>
      <w:r w:rsidR="00B75EF4" w:rsidRPr="00B75EF4">
        <w:rPr>
          <w:rStyle w:val="A6"/>
          <w:rFonts w:ascii="Times New Roman" w:hAnsi="Times New Roman" w:cs="Times New Roman"/>
          <w:sz w:val="25"/>
          <w:szCs w:val="25"/>
        </w:rPr>
        <w:t>ITAJAÍ</w:t>
      </w:r>
    </w:p>
    <w:p w:rsidR="0095439E" w:rsidRDefault="0095439E" w:rsidP="002747AF">
      <w:pPr>
        <w:spacing w:line="240" w:lineRule="auto"/>
        <w:ind w:left="-284"/>
        <w:rPr>
          <w:rFonts w:ascii="Times New Roman" w:hAnsi="Times New Roman" w:cs="Times New Roman"/>
          <w:sz w:val="4"/>
          <w:szCs w:val="16"/>
        </w:rPr>
      </w:pPr>
    </w:p>
    <w:p w:rsidR="00C56CCF" w:rsidRDefault="00C56CCF" w:rsidP="002747AF">
      <w:pPr>
        <w:spacing w:line="240" w:lineRule="auto"/>
        <w:ind w:left="-284"/>
        <w:rPr>
          <w:rFonts w:ascii="Times New Roman" w:hAnsi="Times New Roman" w:cs="Times New Roman"/>
          <w:sz w:val="4"/>
          <w:szCs w:val="16"/>
        </w:rPr>
      </w:pPr>
    </w:p>
    <w:p w:rsidR="00C56CCF" w:rsidRPr="00B75EF4" w:rsidRDefault="00C56CCF" w:rsidP="002747AF">
      <w:pPr>
        <w:spacing w:line="240" w:lineRule="auto"/>
        <w:ind w:left="-284"/>
        <w:rPr>
          <w:rFonts w:ascii="Times New Roman" w:hAnsi="Times New Roman" w:cs="Times New Roman"/>
          <w:sz w:val="4"/>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1319C1">
        <w:rPr>
          <w:rFonts w:ascii="Times New Roman" w:hAnsi="Times New Roman" w:cs="Times New Roman"/>
          <w:b/>
          <w:bCs/>
          <w:sz w:val="25"/>
          <w:szCs w:val="25"/>
        </w:rPr>
        <w:t xml:space="preserve">O MUNICÍPIO DE </w:t>
      </w:r>
      <w:r w:rsidR="00B75EF4" w:rsidRPr="001319C1">
        <w:rPr>
          <w:rFonts w:ascii="Times New Roman" w:hAnsi="Times New Roman" w:cs="Times New Roman"/>
          <w:b/>
          <w:bCs/>
          <w:sz w:val="25"/>
          <w:szCs w:val="25"/>
        </w:rPr>
        <w:t>ITAJAÍ</w:t>
      </w:r>
      <w:r w:rsidRPr="001319C1">
        <w:rPr>
          <w:rFonts w:ascii="Times New Roman" w:hAnsi="Times New Roman" w:cs="Times New Roman"/>
          <w:sz w:val="25"/>
          <w:szCs w:val="25"/>
        </w:rPr>
        <w:t xml:space="preserve">, através da </w:t>
      </w:r>
      <w:r w:rsidRPr="001319C1">
        <w:rPr>
          <w:rFonts w:ascii="Times New Roman" w:hAnsi="Times New Roman" w:cs="Times New Roman"/>
          <w:b/>
          <w:bCs/>
          <w:sz w:val="25"/>
          <w:szCs w:val="25"/>
        </w:rPr>
        <w:t xml:space="preserve">Secretaria Municipal de </w:t>
      </w:r>
      <w:r w:rsidR="001319C1" w:rsidRPr="001319C1">
        <w:rPr>
          <w:rFonts w:ascii="Times New Roman" w:hAnsi="Times New Roman" w:cs="Times New Roman"/>
          <w:b/>
          <w:bCs/>
          <w:sz w:val="25"/>
          <w:szCs w:val="25"/>
        </w:rPr>
        <w:t>Governo</w:t>
      </w:r>
      <w:r w:rsidR="0096211A" w:rsidRPr="001319C1">
        <w:rPr>
          <w:rFonts w:ascii="Times New Roman" w:hAnsi="Times New Roman" w:cs="Times New Roman"/>
          <w:bCs/>
          <w:sz w:val="25"/>
          <w:szCs w:val="25"/>
        </w:rPr>
        <w:t>,</w:t>
      </w:r>
      <w:r w:rsidR="00170C96">
        <w:rPr>
          <w:rFonts w:ascii="Times New Roman" w:hAnsi="Times New Roman" w:cs="Times New Roman"/>
          <w:bCs/>
          <w:sz w:val="25"/>
          <w:szCs w:val="25"/>
        </w:rPr>
        <w:t xml:space="preserve"> </w:t>
      </w:r>
      <w:r w:rsidR="0096211A" w:rsidRPr="001319C1">
        <w:rPr>
          <w:rFonts w:ascii="Times New Roman" w:hAnsi="Times New Roman" w:cs="Times New Roman"/>
          <w:bCs/>
          <w:sz w:val="25"/>
          <w:szCs w:val="25"/>
        </w:rPr>
        <w:t xml:space="preserve">representada pelo </w:t>
      </w:r>
      <w:r w:rsidR="0096211A" w:rsidRPr="001319C1">
        <w:rPr>
          <w:rFonts w:ascii="Times New Roman" w:hAnsi="Times New Roman" w:cs="Times New Roman"/>
          <w:sz w:val="25"/>
          <w:szCs w:val="25"/>
        </w:rPr>
        <w:t xml:space="preserve">Secretário de </w:t>
      </w:r>
      <w:r w:rsidR="001319C1" w:rsidRPr="004D438F">
        <w:rPr>
          <w:rFonts w:ascii="Times New Roman" w:hAnsi="Times New Roman" w:cs="Times New Roman"/>
          <w:sz w:val="25"/>
          <w:szCs w:val="25"/>
        </w:rPr>
        <w:t>Governo</w:t>
      </w:r>
      <w:r w:rsidR="0096211A" w:rsidRPr="004D438F">
        <w:rPr>
          <w:rFonts w:ascii="Times New Roman" w:hAnsi="Times New Roman" w:cs="Times New Roman"/>
          <w:sz w:val="25"/>
          <w:szCs w:val="25"/>
        </w:rPr>
        <w:t xml:space="preserve">, </w:t>
      </w:r>
      <w:r w:rsidRPr="004D438F">
        <w:rPr>
          <w:rFonts w:ascii="Times New Roman" w:hAnsi="Times New Roman" w:cs="Times New Roman"/>
          <w:sz w:val="25"/>
          <w:szCs w:val="25"/>
        </w:rPr>
        <w:t xml:space="preserve">no uso de suas atribuições legais, nos termos do art. 202 da Constituição Federal, Lei Complementar </w:t>
      </w:r>
      <w:r w:rsidRPr="00B75EF4">
        <w:rPr>
          <w:rFonts w:ascii="Times New Roman" w:hAnsi="Times New Roman" w:cs="Times New Roman"/>
          <w:color w:val="000000"/>
          <w:sz w:val="25"/>
          <w:szCs w:val="25"/>
        </w:rPr>
        <w:t xml:space="preserve">nº 108/2001, Lei </w:t>
      </w:r>
      <w:r w:rsidRPr="00B75EF4">
        <w:rPr>
          <w:rFonts w:ascii="Times New Roman" w:hAnsi="Times New Roman" w:cs="Times New Roman"/>
          <w:sz w:val="25"/>
          <w:szCs w:val="25"/>
        </w:rPr>
        <w:t xml:space="preserve">Complementar nº. 109/2001, Lei Complementar Municipal n° </w:t>
      </w:r>
      <w:r w:rsidR="00B75EF4">
        <w:rPr>
          <w:rFonts w:ascii="Times New Roman" w:hAnsi="Times New Roman" w:cs="Times New Roman"/>
          <w:sz w:val="25"/>
          <w:szCs w:val="25"/>
        </w:rPr>
        <w:t>378</w:t>
      </w:r>
      <w:r w:rsidRPr="00B75EF4">
        <w:rPr>
          <w:rFonts w:ascii="Times New Roman" w:hAnsi="Times New Roman" w:cs="Times New Roman"/>
          <w:sz w:val="25"/>
          <w:szCs w:val="25"/>
        </w:rPr>
        <w:t>/202</w:t>
      </w:r>
      <w:r w:rsidR="0096211A" w:rsidRPr="00B75EF4">
        <w:rPr>
          <w:rFonts w:ascii="Times New Roman" w:hAnsi="Times New Roman" w:cs="Times New Roman"/>
          <w:sz w:val="25"/>
          <w:szCs w:val="25"/>
        </w:rPr>
        <w:t>1</w:t>
      </w:r>
      <w:r w:rsidR="00581161" w:rsidRPr="00B75EF4">
        <w:rPr>
          <w:rFonts w:ascii="Times New Roman" w:hAnsi="Times New Roman" w:cs="Times New Roman"/>
          <w:sz w:val="25"/>
          <w:szCs w:val="25"/>
        </w:rPr>
        <w:t xml:space="preserve">e </w:t>
      </w:r>
      <w:r w:rsidR="0096211A" w:rsidRPr="00B75EF4">
        <w:rPr>
          <w:rFonts w:ascii="Times New Roman" w:hAnsi="Times New Roman" w:cs="Times New Roman"/>
          <w:sz w:val="25"/>
          <w:szCs w:val="25"/>
        </w:rPr>
        <w:t>em</w:t>
      </w:r>
      <w:r w:rsidR="0096211A" w:rsidRPr="00B75EF4">
        <w:rPr>
          <w:rFonts w:ascii="Times New Roman" w:hAnsi="Times New Roman" w:cs="Times New Roman"/>
          <w:color w:val="000000"/>
          <w:sz w:val="25"/>
          <w:szCs w:val="25"/>
        </w:rPr>
        <w:t xml:space="preserve"> observância a Nota Técnica da ATRICON nº 01/2021 e ao Guia da Previdência Complementar elaborado pela Secretaria de Previdência, </w:t>
      </w:r>
      <w:r w:rsidRPr="00B75EF4">
        <w:rPr>
          <w:rFonts w:ascii="Times New Roman" w:hAnsi="Times New Roman" w:cs="Times New Roman"/>
          <w:color w:val="000000"/>
          <w:sz w:val="25"/>
          <w:szCs w:val="25"/>
        </w:rPr>
        <w:t xml:space="preserve">torna público aos interessados a abertura do </w:t>
      </w:r>
      <w:r w:rsidR="00046FBE" w:rsidRPr="00B75EF4">
        <w:rPr>
          <w:rFonts w:ascii="Times New Roman" w:hAnsi="Times New Roman" w:cs="Times New Roman"/>
          <w:color w:val="000000"/>
          <w:sz w:val="25"/>
          <w:szCs w:val="25"/>
        </w:rPr>
        <w:t xml:space="preserve">Processo de Seleção </w:t>
      </w:r>
      <w:r w:rsidR="0096211A" w:rsidRPr="00B75EF4">
        <w:rPr>
          <w:rFonts w:ascii="Times New Roman" w:hAnsi="Times New Roman" w:cs="Times New Roman"/>
          <w:color w:val="000000"/>
          <w:sz w:val="25"/>
          <w:szCs w:val="25"/>
        </w:rPr>
        <w:t>2021</w:t>
      </w:r>
      <w:r w:rsidRPr="00B75EF4">
        <w:rPr>
          <w:rFonts w:ascii="Times New Roman" w:hAnsi="Times New Roman" w:cs="Times New Roman"/>
          <w:color w:val="000000"/>
          <w:sz w:val="25"/>
          <w:szCs w:val="25"/>
        </w:rPr>
        <w:t xml:space="preserve">, conforme condições e especificações estabelecidas neste Edital. </w:t>
      </w:r>
    </w:p>
    <w:p w:rsidR="0096211A" w:rsidRDefault="0096211A" w:rsidP="002747AF">
      <w:pPr>
        <w:spacing w:line="240" w:lineRule="auto"/>
        <w:ind w:left="-284"/>
        <w:rPr>
          <w:rFonts w:ascii="Times New Roman" w:hAnsi="Times New Roman" w:cs="Times New Roman"/>
          <w:sz w:val="6"/>
          <w:szCs w:val="16"/>
        </w:rPr>
      </w:pPr>
    </w:p>
    <w:p w:rsidR="00C56CCF" w:rsidRPr="00B75EF4" w:rsidRDefault="00C56CCF" w:rsidP="002747AF">
      <w:pPr>
        <w:spacing w:line="240" w:lineRule="auto"/>
        <w:ind w:left="-284"/>
        <w:rPr>
          <w:rFonts w:ascii="Times New Roman" w:hAnsi="Times New Roman" w:cs="Times New Roman"/>
          <w:sz w:val="6"/>
          <w:szCs w:val="16"/>
        </w:rPr>
      </w:pPr>
    </w:p>
    <w:p w:rsidR="00C24E15" w:rsidRPr="00B75EF4" w:rsidRDefault="00C24E15" w:rsidP="00170C96">
      <w:pPr>
        <w:pStyle w:val="Pa11"/>
        <w:numPr>
          <w:ilvl w:val="0"/>
          <w:numId w:val="10"/>
        </w:numPr>
        <w:spacing w:line="240" w:lineRule="auto"/>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 xml:space="preserve">DO OBJETO </w:t>
      </w:r>
    </w:p>
    <w:p w:rsidR="0096211A" w:rsidRPr="00B75EF4" w:rsidRDefault="0096211A" w:rsidP="002747AF">
      <w:pPr>
        <w:spacing w:line="240" w:lineRule="auto"/>
        <w:ind w:left="-284"/>
        <w:rPr>
          <w:rFonts w:ascii="Times New Roman" w:hAnsi="Times New Roman" w:cs="Times New Roman"/>
          <w:sz w:val="10"/>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proofErr w:type="gramStart"/>
      <w:r w:rsidRPr="00B75EF4">
        <w:rPr>
          <w:rFonts w:ascii="Times New Roman" w:hAnsi="Times New Roman" w:cs="Times New Roman"/>
          <w:color w:val="000000"/>
          <w:sz w:val="25"/>
          <w:szCs w:val="25"/>
        </w:rPr>
        <w:t>1.1 Apresentação</w:t>
      </w:r>
      <w:proofErr w:type="gramEnd"/>
      <w:r w:rsidRPr="00B75EF4">
        <w:rPr>
          <w:rFonts w:ascii="Times New Roman" w:hAnsi="Times New Roman" w:cs="Times New Roman"/>
          <w:color w:val="000000"/>
          <w:sz w:val="25"/>
          <w:szCs w:val="25"/>
        </w:rPr>
        <w:t xml:space="preserve"> de propostas por Entidades Fechadas de Previdência Complementar interessadas em administrar plano de benefícios previdenciários dos servidores de cargo efetivo da </w:t>
      </w:r>
      <w:r w:rsidR="00474F80" w:rsidRPr="00B75EF4">
        <w:rPr>
          <w:rFonts w:ascii="Times New Roman" w:hAnsi="Times New Roman" w:cs="Times New Roman"/>
          <w:color w:val="000000"/>
          <w:sz w:val="25"/>
          <w:szCs w:val="25"/>
        </w:rPr>
        <w:t>a</w:t>
      </w:r>
      <w:r w:rsidRPr="00B75EF4">
        <w:rPr>
          <w:rFonts w:ascii="Times New Roman" w:hAnsi="Times New Roman" w:cs="Times New Roman"/>
          <w:color w:val="000000"/>
          <w:sz w:val="25"/>
          <w:szCs w:val="25"/>
        </w:rPr>
        <w:t xml:space="preserve">dministração </w:t>
      </w:r>
      <w:r w:rsidR="0096211A" w:rsidRPr="00B75EF4">
        <w:rPr>
          <w:rFonts w:ascii="Times New Roman" w:hAnsi="Times New Roman" w:cs="Times New Roman"/>
          <w:color w:val="000000"/>
          <w:sz w:val="25"/>
          <w:szCs w:val="25"/>
        </w:rPr>
        <w:t>d</w:t>
      </w:r>
      <w:r w:rsidRPr="00B75EF4">
        <w:rPr>
          <w:rFonts w:ascii="Times New Roman" w:hAnsi="Times New Roman" w:cs="Times New Roman"/>
          <w:color w:val="000000"/>
          <w:sz w:val="25"/>
          <w:szCs w:val="25"/>
        </w:rPr>
        <w:t xml:space="preserve">ireta e </w:t>
      </w:r>
      <w:r w:rsidR="0096211A" w:rsidRPr="00B75EF4">
        <w:rPr>
          <w:rFonts w:ascii="Times New Roman" w:hAnsi="Times New Roman" w:cs="Times New Roman"/>
          <w:color w:val="000000"/>
          <w:sz w:val="25"/>
          <w:szCs w:val="25"/>
        </w:rPr>
        <w:t>i</w:t>
      </w:r>
      <w:r w:rsidRPr="00B75EF4">
        <w:rPr>
          <w:rFonts w:ascii="Times New Roman" w:hAnsi="Times New Roman" w:cs="Times New Roman"/>
          <w:color w:val="000000"/>
          <w:sz w:val="25"/>
          <w:szCs w:val="25"/>
        </w:rPr>
        <w:t xml:space="preserve">ndireta do Poder Executivo e do Poder Legislativo do Município de </w:t>
      </w:r>
      <w:r w:rsidR="007153D1">
        <w:rPr>
          <w:rFonts w:ascii="Times New Roman" w:hAnsi="Times New Roman" w:cs="Times New Roman"/>
          <w:color w:val="000000"/>
          <w:sz w:val="25"/>
          <w:szCs w:val="25"/>
        </w:rPr>
        <w:t>Itajaí</w:t>
      </w:r>
      <w:r w:rsidRPr="00B75EF4">
        <w:rPr>
          <w:rFonts w:ascii="Times New Roman" w:hAnsi="Times New Roman" w:cs="Times New Roman"/>
          <w:color w:val="000000"/>
          <w:sz w:val="25"/>
          <w:szCs w:val="25"/>
        </w:rPr>
        <w:t xml:space="preserve">. </w:t>
      </w:r>
    </w:p>
    <w:p w:rsidR="00C24E15" w:rsidRPr="00C51815" w:rsidRDefault="00C24E15" w:rsidP="002747AF">
      <w:pPr>
        <w:pStyle w:val="Pa12"/>
        <w:spacing w:line="240" w:lineRule="auto"/>
        <w:ind w:left="-284"/>
        <w:jc w:val="both"/>
        <w:rPr>
          <w:rFonts w:ascii="Times New Roman" w:hAnsi="Times New Roman" w:cs="Times New Roman"/>
          <w:sz w:val="25"/>
          <w:szCs w:val="25"/>
        </w:rPr>
      </w:pPr>
      <w:r w:rsidRPr="00B75EF4">
        <w:rPr>
          <w:rFonts w:ascii="Times New Roman" w:hAnsi="Times New Roman" w:cs="Times New Roman"/>
          <w:color w:val="000000"/>
          <w:sz w:val="25"/>
          <w:szCs w:val="25"/>
        </w:rPr>
        <w:t xml:space="preserve">1.2 O presente </w:t>
      </w:r>
      <w:r w:rsidR="006351E9" w:rsidRPr="00B75EF4">
        <w:rPr>
          <w:rFonts w:ascii="Times New Roman" w:hAnsi="Times New Roman" w:cs="Times New Roman"/>
          <w:color w:val="000000"/>
          <w:sz w:val="25"/>
          <w:szCs w:val="25"/>
        </w:rPr>
        <w:t xml:space="preserve">Processo de Seleção </w:t>
      </w:r>
      <w:r w:rsidRPr="00B75EF4">
        <w:rPr>
          <w:rFonts w:ascii="Times New Roman" w:hAnsi="Times New Roman" w:cs="Times New Roman"/>
          <w:color w:val="000000"/>
          <w:sz w:val="25"/>
          <w:szCs w:val="25"/>
        </w:rPr>
        <w:t>não implicará em seleção de Entidade Fechada de Previdência Comple</w:t>
      </w:r>
      <w:r w:rsidR="0096211A" w:rsidRPr="00B75EF4">
        <w:rPr>
          <w:rFonts w:ascii="Times New Roman" w:hAnsi="Times New Roman" w:cs="Times New Roman"/>
          <w:color w:val="000000"/>
          <w:sz w:val="25"/>
          <w:szCs w:val="25"/>
        </w:rPr>
        <w:t>me</w:t>
      </w:r>
      <w:r w:rsidRPr="00B75EF4">
        <w:rPr>
          <w:rFonts w:ascii="Times New Roman" w:hAnsi="Times New Roman" w:cs="Times New Roman"/>
          <w:color w:val="000000"/>
          <w:sz w:val="25"/>
          <w:szCs w:val="25"/>
        </w:rPr>
        <w:t>ntar, nem em futura assinatura de Convênio de Adesão, objetivando somente</w:t>
      </w:r>
      <w:r w:rsidR="00581161" w:rsidRPr="00B75EF4">
        <w:rPr>
          <w:rFonts w:ascii="Times New Roman" w:hAnsi="Times New Roman" w:cs="Times New Roman"/>
          <w:color w:val="000000"/>
          <w:sz w:val="25"/>
          <w:szCs w:val="25"/>
        </w:rPr>
        <w:t xml:space="preserve"> o encaminhamento de propostas.</w:t>
      </w:r>
    </w:p>
    <w:p w:rsidR="00C24E15" w:rsidRPr="00C51815" w:rsidRDefault="00C24E15" w:rsidP="002747AF">
      <w:pPr>
        <w:pStyle w:val="Pa12"/>
        <w:spacing w:line="240" w:lineRule="auto"/>
        <w:ind w:left="-284"/>
        <w:jc w:val="both"/>
        <w:rPr>
          <w:rFonts w:ascii="Times New Roman" w:hAnsi="Times New Roman" w:cs="Times New Roman"/>
          <w:sz w:val="25"/>
          <w:szCs w:val="25"/>
        </w:rPr>
      </w:pPr>
      <w:r w:rsidRPr="00C51815">
        <w:rPr>
          <w:rFonts w:ascii="Times New Roman" w:hAnsi="Times New Roman" w:cs="Times New Roman"/>
          <w:sz w:val="25"/>
          <w:szCs w:val="25"/>
        </w:rPr>
        <w:t xml:space="preserve">1.3 O recebimento das propostas ficará a cargo da Diretoria </w:t>
      </w:r>
      <w:r w:rsidR="004D438F">
        <w:rPr>
          <w:rFonts w:ascii="Times New Roman" w:hAnsi="Times New Roman" w:cs="Times New Roman"/>
          <w:sz w:val="25"/>
          <w:szCs w:val="25"/>
        </w:rPr>
        <w:t xml:space="preserve">Executiva </w:t>
      </w:r>
      <w:r w:rsidR="00773A22" w:rsidRPr="00773A22">
        <w:rPr>
          <w:rFonts w:ascii="Times New Roman" w:hAnsi="Times New Roman" w:cs="Times New Roman"/>
          <w:sz w:val="25"/>
          <w:szCs w:val="25"/>
        </w:rPr>
        <w:t>de Licitações e Contratos</w:t>
      </w:r>
      <w:r w:rsidR="001319C1" w:rsidRPr="00C51815">
        <w:rPr>
          <w:rFonts w:ascii="Times New Roman" w:hAnsi="Times New Roman" w:cs="Times New Roman"/>
          <w:sz w:val="25"/>
          <w:szCs w:val="25"/>
        </w:rPr>
        <w:t>,</w:t>
      </w:r>
      <w:r w:rsidR="00170C96">
        <w:rPr>
          <w:rFonts w:ascii="Times New Roman" w:hAnsi="Times New Roman" w:cs="Times New Roman"/>
          <w:sz w:val="25"/>
          <w:szCs w:val="25"/>
        </w:rPr>
        <w:t xml:space="preserve"> </w:t>
      </w:r>
      <w:r w:rsidRPr="00C51815">
        <w:rPr>
          <w:rFonts w:ascii="Times New Roman" w:hAnsi="Times New Roman" w:cs="Times New Roman"/>
          <w:sz w:val="25"/>
          <w:szCs w:val="25"/>
        </w:rPr>
        <w:t xml:space="preserve">órgão pertencente à estrutura da Secretaria Municipal de </w:t>
      </w:r>
      <w:r w:rsidR="00773A22">
        <w:rPr>
          <w:rFonts w:ascii="Times New Roman" w:hAnsi="Times New Roman" w:cs="Times New Roman"/>
          <w:sz w:val="25"/>
          <w:szCs w:val="25"/>
        </w:rPr>
        <w:t>Governo</w:t>
      </w:r>
      <w:r w:rsidRPr="00C51815">
        <w:rPr>
          <w:rFonts w:ascii="Times New Roman" w:hAnsi="Times New Roman" w:cs="Times New Roman"/>
          <w:sz w:val="25"/>
          <w:szCs w:val="25"/>
        </w:rPr>
        <w:t xml:space="preserve">. </w:t>
      </w:r>
    </w:p>
    <w:p w:rsidR="00563F88" w:rsidRPr="00C51815" w:rsidRDefault="00563F88" w:rsidP="002747AF">
      <w:pPr>
        <w:ind w:left="-284"/>
        <w:rPr>
          <w:rFonts w:ascii="Times New Roman" w:hAnsi="Times New Roman" w:cs="Times New Roman"/>
          <w:sz w:val="16"/>
          <w:szCs w:val="16"/>
        </w:rPr>
      </w:pPr>
    </w:p>
    <w:p w:rsidR="00C56CCF" w:rsidRPr="00B75EF4" w:rsidRDefault="00C56CCF" w:rsidP="002747AF">
      <w:pPr>
        <w:ind w:left="-284"/>
        <w:rPr>
          <w:rFonts w:ascii="Times New Roman" w:hAnsi="Times New Roman" w:cs="Times New Roman"/>
          <w:sz w:val="16"/>
          <w:szCs w:val="16"/>
        </w:rPr>
      </w:pPr>
    </w:p>
    <w:p w:rsidR="00C24E15" w:rsidRPr="00B75EF4" w:rsidRDefault="0096211A" w:rsidP="002747AF">
      <w:pPr>
        <w:pStyle w:val="Pa11"/>
        <w:spacing w:line="240" w:lineRule="auto"/>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2. PARTICIPAÇÃO</w:t>
      </w:r>
    </w:p>
    <w:p w:rsidR="0096211A" w:rsidRPr="00B75EF4" w:rsidRDefault="0096211A" w:rsidP="002747AF">
      <w:pPr>
        <w:spacing w:line="240" w:lineRule="auto"/>
        <w:ind w:left="-284"/>
        <w:rPr>
          <w:rFonts w:ascii="Times New Roman" w:hAnsi="Times New Roman" w:cs="Times New Roman"/>
          <w:sz w:val="16"/>
          <w:szCs w:val="16"/>
        </w:rPr>
      </w:pPr>
    </w:p>
    <w:p w:rsidR="00563F88" w:rsidRPr="00B75EF4" w:rsidRDefault="00563F88" w:rsidP="002747AF">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Poderão participar deste instrumento convocatório as pessoas jurídicas que se enquadram no conceito de Entidade Fechada de Previdência Complementar </w:t>
      </w:r>
      <w:proofErr w:type="spellStart"/>
      <w:r w:rsidRPr="00B75EF4">
        <w:rPr>
          <w:rFonts w:ascii="Times New Roman" w:hAnsi="Times New Roman" w:cs="Times New Roman"/>
          <w:color w:val="000000"/>
          <w:sz w:val="25"/>
          <w:szCs w:val="25"/>
        </w:rPr>
        <w:t>Multipatrocinada</w:t>
      </w:r>
      <w:proofErr w:type="spellEnd"/>
      <w:r w:rsidRPr="00B75EF4">
        <w:rPr>
          <w:rFonts w:ascii="Times New Roman" w:hAnsi="Times New Roman" w:cs="Times New Roman"/>
          <w:color w:val="000000"/>
          <w:sz w:val="25"/>
          <w:szCs w:val="25"/>
        </w:rPr>
        <w:t xml:space="preserve"> e que estejam devidamente autorizadas a funcionar como tal pelo respectivo órgão regulador, Superintendência Nacional de Previdência Complementar – PREVIC e categorizadas como em “situação normal” no </w:t>
      </w:r>
      <w:proofErr w:type="spellStart"/>
      <w:proofErr w:type="gramStart"/>
      <w:r w:rsidRPr="00B75EF4">
        <w:rPr>
          <w:rFonts w:ascii="Times New Roman" w:hAnsi="Times New Roman" w:cs="Times New Roman"/>
          <w:color w:val="000000"/>
          <w:sz w:val="25"/>
          <w:szCs w:val="25"/>
        </w:rPr>
        <w:t>CadPrevic</w:t>
      </w:r>
      <w:proofErr w:type="spellEnd"/>
      <w:proofErr w:type="gramEnd"/>
      <w:r w:rsidRPr="00B75EF4">
        <w:rPr>
          <w:rStyle w:val="Refdenotaderodap"/>
          <w:rFonts w:ascii="Times New Roman" w:hAnsi="Times New Roman" w:cs="Times New Roman"/>
          <w:color w:val="000000"/>
          <w:sz w:val="25"/>
          <w:szCs w:val="25"/>
        </w:rPr>
        <w:footnoteReference w:id="1"/>
      </w:r>
      <w:r w:rsidRPr="00B75EF4">
        <w:rPr>
          <w:rFonts w:ascii="Times New Roman" w:hAnsi="Times New Roman" w:cs="Times New Roman"/>
          <w:color w:val="000000"/>
          <w:sz w:val="25"/>
          <w:szCs w:val="25"/>
        </w:rPr>
        <w:t>.</w:t>
      </w:r>
    </w:p>
    <w:p w:rsidR="00563F88" w:rsidRDefault="00563F88" w:rsidP="002747AF">
      <w:pPr>
        <w:spacing w:line="240" w:lineRule="auto"/>
        <w:ind w:left="-284"/>
        <w:rPr>
          <w:rFonts w:ascii="Times New Roman" w:hAnsi="Times New Roman" w:cs="Times New Roman"/>
          <w:sz w:val="16"/>
          <w:szCs w:val="16"/>
        </w:rPr>
      </w:pPr>
    </w:p>
    <w:p w:rsidR="00C56CCF" w:rsidRDefault="00C56CCF" w:rsidP="002747AF">
      <w:pPr>
        <w:spacing w:line="240" w:lineRule="auto"/>
        <w:ind w:left="-284"/>
        <w:rPr>
          <w:rFonts w:ascii="Times New Roman" w:hAnsi="Times New Roman" w:cs="Times New Roman"/>
          <w:sz w:val="16"/>
          <w:szCs w:val="16"/>
        </w:rPr>
      </w:pPr>
    </w:p>
    <w:p w:rsidR="00BB0627" w:rsidRDefault="00BB0627" w:rsidP="002747AF">
      <w:pPr>
        <w:spacing w:line="240" w:lineRule="auto"/>
        <w:ind w:left="-284"/>
        <w:rPr>
          <w:rFonts w:ascii="Times New Roman" w:hAnsi="Times New Roman" w:cs="Times New Roman"/>
          <w:sz w:val="16"/>
          <w:szCs w:val="16"/>
        </w:rPr>
      </w:pPr>
    </w:p>
    <w:p w:rsidR="00BB0627" w:rsidRPr="00B75EF4" w:rsidRDefault="00BB0627" w:rsidP="002747AF">
      <w:pPr>
        <w:spacing w:line="240" w:lineRule="auto"/>
        <w:ind w:left="-284"/>
        <w:rPr>
          <w:rFonts w:ascii="Times New Roman" w:hAnsi="Times New Roman" w:cs="Times New Roman"/>
          <w:sz w:val="16"/>
          <w:szCs w:val="16"/>
        </w:rPr>
      </w:pPr>
    </w:p>
    <w:p w:rsidR="00C24E15" w:rsidRPr="00B75EF4" w:rsidRDefault="00C24E15" w:rsidP="002747AF">
      <w:pPr>
        <w:pStyle w:val="Pa11"/>
        <w:spacing w:line="240" w:lineRule="auto"/>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3. CONDIÇÕES IMPEDITIVAS DE PARTICIPAÇÃO</w:t>
      </w:r>
    </w:p>
    <w:p w:rsidR="0095439E" w:rsidRPr="00B75EF4" w:rsidRDefault="0095439E" w:rsidP="002747AF">
      <w:pPr>
        <w:ind w:left="-284"/>
        <w:rPr>
          <w:rFonts w:ascii="Times New Roman" w:hAnsi="Times New Roman" w:cs="Times New Roman"/>
          <w:sz w:val="16"/>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Estão impedidos de participar deste </w:t>
      </w:r>
      <w:r w:rsidR="006351E9" w:rsidRPr="00B75EF4">
        <w:rPr>
          <w:rFonts w:ascii="Times New Roman" w:hAnsi="Times New Roman" w:cs="Times New Roman"/>
          <w:color w:val="000000"/>
          <w:sz w:val="25"/>
          <w:szCs w:val="25"/>
        </w:rPr>
        <w:t>P</w:t>
      </w:r>
      <w:r w:rsidR="00D70FF5" w:rsidRPr="00B75EF4">
        <w:rPr>
          <w:rFonts w:ascii="Times New Roman" w:hAnsi="Times New Roman" w:cs="Times New Roman"/>
          <w:color w:val="000000"/>
          <w:sz w:val="25"/>
          <w:szCs w:val="25"/>
        </w:rPr>
        <w:t xml:space="preserve">rocesso </w:t>
      </w:r>
      <w:r w:rsidR="006351E9" w:rsidRPr="00B75EF4">
        <w:rPr>
          <w:rFonts w:ascii="Times New Roman" w:hAnsi="Times New Roman" w:cs="Times New Roman"/>
          <w:color w:val="000000"/>
          <w:sz w:val="25"/>
          <w:szCs w:val="25"/>
        </w:rPr>
        <w:t>S</w:t>
      </w:r>
      <w:r w:rsidR="00D70FF5" w:rsidRPr="00B75EF4">
        <w:rPr>
          <w:rFonts w:ascii="Times New Roman" w:hAnsi="Times New Roman" w:cs="Times New Roman"/>
          <w:color w:val="000000"/>
          <w:sz w:val="25"/>
          <w:szCs w:val="25"/>
        </w:rPr>
        <w:t>eletivo</w:t>
      </w:r>
      <w:r w:rsidRPr="00B75EF4">
        <w:rPr>
          <w:rFonts w:ascii="Times New Roman" w:hAnsi="Times New Roman" w:cs="Times New Roman"/>
          <w:color w:val="000000"/>
          <w:sz w:val="25"/>
          <w:szCs w:val="25"/>
        </w:rPr>
        <w:t xml:space="preserve">, os interessados que se enquadrem em uma ou mais das situações a seguir: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a) Pessoas jurídicas cuja natureza social de seus objetivos não esteja relacionada ao objeto deste Edital de </w:t>
      </w:r>
      <w:r w:rsidR="006351E9" w:rsidRPr="00B75EF4">
        <w:rPr>
          <w:rFonts w:ascii="Times New Roman" w:hAnsi="Times New Roman" w:cs="Times New Roman"/>
          <w:color w:val="000000"/>
          <w:sz w:val="25"/>
          <w:szCs w:val="25"/>
        </w:rPr>
        <w:t>Processo de Seleção</w:t>
      </w:r>
      <w:r w:rsidRPr="00B75EF4">
        <w:rPr>
          <w:rFonts w:ascii="Times New Roman" w:hAnsi="Times New Roman" w:cs="Times New Roman"/>
          <w:color w:val="000000"/>
          <w:sz w:val="25"/>
          <w:szCs w:val="25"/>
        </w:rPr>
        <w:t xml:space="preserv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b) Pessoas jurídicas declaradas inidôneas por ato da Administração Pública de qualquer esfera estatal;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c) Pessoas Jurídicas que estiverem em processo de intervenção ou liquidação extrajudicial;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d) Pessoas jurídicas que não estejam em situação regular quanto aos tributos federais, estaduais ou municipais, consideradas a sede ou principal</w:t>
      </w:r>
      <w:r w:rsidR="00AC53DE" w:rsidRPr="00B75EF4">
        <w:rPr>
          <w:rFonts w:ascii="Times New Roman" w:hAnsi="Times New Roman" w:cs="Times New Roman"/>
          <w:color w:val="000000"/>
          <w:sz w:val="25"/>
          <w:szCs w:val="25"/>
        </w:rPr>
        <w:t xml:space="preserve"> estabelecimento da proponente;</w:t>
      </w:r>
    </w:p>
    <w:p w:rsidR="00563F88" w:rsidRPr="00B75EF4" w:rsidRDefault="00563F88" w:rsidP="002747AF">
      <w:pPr>
        <w:ind w:left="-284"/>
        <w:rPr>
          <w:rFonts w:ascii="Times New Roman" w:hAnsi="Times New Roman" w:cs="Times New Roman"/>
          <w:sz w:val="25"/>
          <w:szCs w:val="25"/>
        </w:rPr>
      </w:pPr>
      <w:r w:rsidRPr="00B75EF4">
        <w:rPr>
          <w:rFonts w:ascii="Times New Roman" w:hAnsi="Times New Roman" w:cs="Times New Roman"/>
          <w:sz w:val="25"/>
          <w:szCs w:val="25"/>
        </w:rPr>
        <w:t xml:space="preserve">e) Entidades que não integram a qualidade de entidade fechada </w:t>
      </w:r>
      <w:proofErr w:type="spellStart"/>
      <w:proofErr w:type="gramStart"/>
      <w:r w:rsidRPr="00B75EF4">
        <w:rPr>
          <w:rFonts w:ascii="Times New Roman" w:hAnsi="Times New Roman" w:cs="Times New Roman"/>
          <w:sz w:val="25"/>
          <w:szCs w:val="25"/>
        </w:rPr>
        <w:t>multipatrocinada</w:t>
      </w:r>
      <w:proofErr w:type="spellEnd"/>
      <w:r w:rsidRPr="00B75EF4">
        <w:rPr>
          <w:rFonts w:ascii="Times New Roman" w:hAnsi="Times New Roman" w:cs="Times New Roman"/>
          <w:sz w:val="25"/>
          <w:szCs w:val="25"/>
        </w:rPr>
        <w:t>.</w:t>
      </w:r>
      <w:proofErr w:type="gramEnd"/>
      <w:r w:rsidR="00471AA8">
        <w:fldChar w:fldCharType="begin"/>
      </w:r>
      <w:r w:rsidR="00471AA8">
        <w:instrText>HYPERLINK</w:instrText>
      </w:r>
      <w:r w:rsidR="00471AA8">
        <w:fldChar w:fldCharType="end"/>
      </w:r>
    </w:p>
    <w:p w:rsidR="0096211A" w:rsidRDefault="0096211A" w:rsidP="002747AF">
      <w:pPr>
        <w:pStyle w:val="Pa11"/>
        <w:spacing w:line="240" w:lineRule="auto"/>
        <w:ind w:left="-284"/>
        <w:jc w:val="center"/>
        <w:rPr>
          <w:rFonts w:ascii="Times New Roman" w:hAnsi="Times New Roman" w:cs="Times New Roman"/>
          <w:b/>
          <w:bCs/>
          <w:color w:val="000000"/>
          <w:sz w:val="16"/>
          <w:szCs w:val="25"/>
        </w:rPr>
      </w:pPr>
    </w:p>
    <w:p w:rsidR="00C24E15" w:rsidRPr="00B75EF4" w:rsidRDefault="00C24E15" w:rsidP="002747AF">
      <w:pPr>
        <w:pStyle w:val="Pa11"/>
        <w:spacing w:line="240" w:lineRule="auto"/>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 xml:space="preserve">4. LOCAL, DATA E HORÁRIO PARA RECEBIMENTO DE PROPOSTAS </w:t>
      </w:r>
    </w:p>
    <w:p w:rsidR="00EC7887" w:rsidRPr="00B75EF4" w:rsidRDefault="00EC7887" w:rsidP="002747AF">
      <w:pPr>
        <w:ind w:left="-284"/>
        <w:rPr>
          <w:rFonts w:ascii="Times New Roman" w:hAnsi="Times New Roman" w:cs="Times New Roman"/>
          <w:sz w:val="8"/>
          <w:szCs w:val="25"/>
        </w:rPr>
      </w:pPr>
    </w:p>
    <w:p w:rsidR="00D91E4B" w:rsidRPr="00B75EF4" w:rsidRDefault="00D91E4B" w:rsidP="002747AF">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Local: </w:t>
      </w:r>
      <w:r w:rsidR="00170C96">
        <w:rPr>
          <w:rFonts w:ascii="Times New Roman" w:hAnsi="Times New Roman" w:cs="Times New Roman"/>
          <w:color w:val="000000"/>
          <w:sz w:val="25"/>
          <w:szCs w:val="25"/>
        </w:rPr>
        <w:t>Diretoria Executiva de Licitações e Contratos da Secretaria Municipal de Governo.</w:t>
      </w:r>
    </w:p>
    <w:p w:rsidR="00170C96" w:rsidRDefault="00D91E4B" w:rsidP="002747AF">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Endereço: </w:t>
      </w:r>
      <w:r w:rsidR="00170C96" w:rsidRPr="00170C96">
        <w:rPr>
          <w:rFonts w:ascii="Times New Roman" w:hAnsi="Times New Roman" w:cs="Times New Roman"/>
          <w:color w:val="000000"/>
          <w:sz w:val="25"/>
          <w:szCs w:val="25"/>
        </w:rPr>
        <w:t>Rua Alberto Werner, nº 100, Vila Operária, Itajaí (SC)</w:t>
      </w:r>
    </w:p>
    <w:p w:rsidR="00D91E4B" w:rsidRPr="00B75EF4" w:rsidRDefault="00D91E4B" w:rsidP="002747AF">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Recebimento das Propostas: até </w:t>
      </w:r>
      <w:r w:rsidR="00170C96">
        <w:rPr>
          <w:rFonts w:ascii="Times New Roman" w:hAnsi="Times New Roman" w:cs="Times New Roman"/>
          <w:color w:val="000000"/>
          <w:sz w:val="25"/>
          <w:szCs w:val="25"/>
        </w:rPr>
        <w:t>19</w:t>
      </w:r>
      <w:r w:rsidRPr="00B75EF4">
        <w:rPr>
          <w:rFonts w:ascii="Times New Roman" w:hAnsi="Times New Roman" w:cs="Times New Roman"/>
          <w:color w:val="000000"/>
          <w:sz w:val="25"/>
          <w:szCs w:val="25"/>
        </w:rPr>
        <w:t>/</w:t>
      </w:r>
      <w:r w:rsidR="00170C96">
        <w:rPr>
          <w:rFonts w:ascii="Times New Roman" w:hAnsi="Times New Roman" w:cs="Times New Roman"/>
          <w:color w:val="000000"/>
          <w:sz w:val="25"/>
          <w:szCs w:val="25"/>
        </w:rPr>
        <w:t>10</w:t>
      </w:r>
      <w:r w:rsidRPr="00B75EF4">
        <w:rPr>
          <w:rFonts w:ascii="Times New Roman" w:hAnsi="Times New Roman" w:cs="Times New Roman"/>
          <w:color w:val="000000"/>
          <w:sz w:val="25"/>
          <w:szCs w:val="25"/>
        </w:rPr>
        <w:t xml:space="preserve">/2021, </w:t>
      </w:r>
      <w:r w:rsidR="002747AF" w:rsidRPr="00B75EF4">
        <w:rPr>
          <w:rFonts w:ascii="Times New Roman" w:hAnsi="Times New Roman" w:cs="Times New Roman"/>
          <w:color w:val="000000"/>
          <w:sz w:val="25"/>
          <w:szCs w:val="25"/>
        </w:rPr>
        <w:t xml:space="preserve">até </w:t>
      </w:r>
      <w:r w:rsidR="00170C96" w:rsidRPr="00B75EF4">
        <w:rPr>
          <w:rFonts w:ascii="Times New Roman" w:hAnsi="Times New Roman" w:cs="Times New Roman"/>
          <w:color w:val="000000"/>
          <w:sz w:val="25"/>
          <w:szCs w:val="25"/>
        </w:rPr>
        <w:t>as</w:t>
      </w:r>
      <w:r w:rsidR="002747AF" w:rsidRPr="00B75EF4">
        <w:rPr>
          <w:rFonts w:ascii="Times New Roman" w:hAnsi="Times New Roman" w:cs="Times New Roman"/>
          <w:color w:val="000000"/>
          <w:sz w:val="25"/>
          <w:szCs w:val="25"/>
        </w:rPr>
        <w:t xml:space="preserve"> </w:t>
      </w:r>
      <w:r w:rsidR="00170C96">
        <w:rPr>
          <w:rFonts w:ascii="Times New Roman" w:hAnsi="Times New Roman" w:cs="Times New Roman"/>
          <w:color w:val="000000"/>
          <w:sz w:val="25"/>
          <w:szCs w:val="25"/>
        </w:rPr>
        <w:t>19</w:t>
      </w:r>
      <w:r w:rsidRPr="00B75EF4">
        <w:rPr>
          <w:rFonts w:ascii="Times New Roman" w:hAnsi="Times New Roman" w:cs="Times New Roman"/>
          <w:color w:val="000000"/>
          <w:sz w:val="25"/>
          <w:szCs w:val="25"/>
        </w:rPr>
        <w:t xml:space="preserve">h. </w:t>
      </w:r>
    </w:p>
    <w:p w:rsidR="00C56CCF" w:rsidRPr="00B75EF4" w:rsidRDefault="00C56CCF" w:rsidP="002747AF">
      <w:pPr>
        <w:ind w:left="-284"/>
        <w:rPr>
          <w:rFonts w:ascii="Times New Roman" w:hAnsi="Times New Roman" w:cs="Times New Roman"/>
          <w:sz w:val="16"/>
          <w:szCs w:val="16"/>
        </w:rPr>
      </w:pPr>
    </w:p>
    <w:p w:rsidR="00C24E15" w:rsidRPr="00B75EF4" w:rsidRDefault="00C24E15" w:rsidP="002747AF">
      <w:pPr>
        <w:pStyle w:val="Pa11"/>
        <w:spacing w:line="240" w:lineRule="auto"/>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5. DA DOCUMENTAÇÃO PARA PARTICIPAÇÃO</w:t>
      </w:r>
    </w:p>
    <w:p w:rsidR="009B3D08" w:rsidRPr="00B75EF4" w:rsidRDefault="009B3D08" w:rsidP="002747AF">
      <w:pPr>
        <w:ind w:left="-284"/>
        <w:rPr>
          <w:rFonts w:ascii="Times New Roman" w:hAnsi="Times New Roman" w:cs="Times New Roman"/>
          <w:sz w:val="16"/>
          <w:szCs w:val="16"/>
        </w:rPr>
      </w:pPr>
    </w:p>
    <w:p w:rsidR="00D91E4B" w:rsidRPr="00B75EF4" w:rsidRDefault="00D91E4B"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5.1 Até a data indicada no item anterior, as entidades interessadas em apresentar suas propostas deverão encaminhar aos membros do Grupo de Trabalho a documentação relacionada a seguir: </w:t>
      </w:r>
    </w:p>
    <w:p w:rsidR="009C2F1B" w:rsidRPr="00B75EF4" w:rsidRDefault="009C2F1B" w:rsidP="009C2F1B">
      <w:pPr>
        <w:rPr>
          <w:rFonts w:ascii="Times New Roman" w:hAnsi="Times New Roman" w:cs="Times New Roman"/>
          <w:sz w:val="16"/>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5.2 </w:t>
      </w:r>
      <w:r w:rsidRPr="00B75EF4">
        <w:rPr>
          <w:rFonts w:ascii="Times New Roman" w:hAnsi="Times New Roman" w:cs="Times New Roman"/>
          <w:b/>
          <w:bCs/>
          <w:color w:val="000000"/>
          <w:sz w:val="25"/>
          <w:szCs w:val="25"/>
        </w:rPr>
        <w:t>Quanto à Regularidade Jurídica</w:t>
      </w:r>
      <w:r w:rsidRPr="00B75EF4">
        <w:rPr>
          <w:rFonts w:ascii="Times New Roman" w:hAnsi="Times New Roman" w:cs="Times New Roman"/>
          <w:color w:val="000000"/>
          <w:sz w:val="25"/>
          <w:szCs w:val="25"/>
        </w:rPr>
        <w:t xml:space="preserv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5.2.1 Ato constitutivo da Entidade Fechada de Previdência Complementar, contendo todas as alterações realizadas ou o último devidamente consolidado, devendo, em ambos os casos estarem registrados na Superintendência Nacional de Previdência Complementar - PREVIC. </w:t>
      </w:r>
    </w:p>
    <w:p w:rsidR="00C24E15" w:rsidRPr="00B75EF4" w:rsidRDefault="00C24E15" w:rsidP="009C2F1B">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5.2.2 Prova de inscrição no Cadastro Nacional de Pessoa Jurídica (CNPJ)</w:t>
      </w:r>
      <w:r w:rsidR="009C2F1B" w:rsidRPr="00B75EF4">
        <w:rPr>
          <w:rFonts w:ascii="Times New Roman" w:hAnsi="Times New Roman" w:cs="Times New Roman"/>
          <w:color w:val="000000"/>
          <w:sz w:val="25"/>
          <w:szCs w:val="25"/>
        </w:rPr>
        <w:t>.</w:t>
      </w:r>
    </w:p>
    <w:p w:rsidR="009C2F1B" w:rsidRPr="00B75EF4" w:rsidRDefault="009C2F1B" w:rsidP="009C2F1B">
      <w:pPr>
        <w:rPr>
          <w:rFonts w:ascii="Times New Roman" w:hAnsi="Times New Roman" w:cs="Times New Roman"/>
          <w:sz w:val="16"/>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 </w:t>
      </w:r>
      <w:r w:rsidRPr="00B75EF4">
        <w:rPr>
          <w:rFonts w:ascii="Times New Roman" w:hAnsi="Times New Roman" w:cs="Times New Roman"/>
          <w:b/>
          <w:bCs/>
          <w:color w:val="000000"/>
          <w:sz w:val="25"/>
          <w:szCs w:val="25"/>
        </w:rPr>
        <w:t xml:space="preserve">Quanto à Regularidade Fiscal e Trabalhista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5.3.1 Prova de Regularidade relativa ao FGTS, por meio de Certificado de Regularidade Fiscal, expedido pela Caixa Econômica Federal, ou do documento denominado “Situação de Regularidade do Empregador”;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5.3.2 Prova de Regularidade relativa a Créditos Tributários Federais e à Dívida Ativa da União, por meio da Certidão Negativa de </w:t>
      </w:r>
      <w:proofErr w:type="gramStart"/>
      <w:r w:rsidRPr="00B75EF4">
        <w:rPr>
          <w:rFonts w:ascii="Times New Roman" w:hAnsi="Times New Roman" w:cs="Times New Roman"/>
          <w:color w:val="000000"/>
          <w:sz w:val="25"/>
          <w:szCs w:val="25"/>
        </w:rPr>
        <w:t xml:space="preserve">Débitos (CND) relativo aos Créditos </w:t>
      </w:r>
      <w:r w:rsidRPr="00B75EF4">
        <w:rPr>
          <w:rFonts w:ascii="Times New Roman" w:hAnsi="Times New Roman" w:cs="Times New Roman"/>
          <w:color w:val="000000"/>
          <w:sz w:val="25"/>
          <w:szCs w:val="25"/>
        </w:rPr>
        <w:lastRenderedPageBreak/>
        <w:t>Tributários Federais e à Dívida Ativa da União, inclusive quanto às contribuições socais, expedida pela Receita Federal</w:t>
      </w:r>
      <w:proofErr w:type="gramEnd"/>
      <w:r w:rsidRPr="00B75EF4">
        <w:rPr>
          <w:rFonts w:ascii="Times New Roman" w:hAnsi="Times New Roman" w:cs="Times New Roman"/>
          <w:color w:val="000000"/>
          <w:sz w:val="25"/>
          <w:szCs w:val="25"/>
        </w:rPr>
        <w:t xml:space="preserv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5.3.3. Prova de Regularidade perante a Fazenda Estadual, por meio de Certidão Negativa de débito em relação a tributos estaduais, expedida pela Secretaria da Fazenda Estadual, no domicílio ou sede da proponente;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5.3.4 Prova de Regularidade perante a Fazenda Estadual da </w:t>
      </w:r>
      <w:r w:rsidR="00AC53DE" w:rsidRPr="00B75EF4">
        <w:rPr>
          <w:rFonts w:ascii="Times New Roman" w:hAnsi="Times New Roman" w:cs="Times New Roman"/>
          <w:color w:val="000000"/>
          <w:sz w:val="25"/>
          <w:szCs w:val="25"/>
        </w:rPr>
        <w:t>Santa Catarina</w:t>
      </w:r>
      <w:r w:rsidRPr="00B75EF4">
        <w:rPr>
          <w:rFonts w:ascii="Times New Roman" w:hAnsi="Times New Roman" w:cs="Times New Roman"/>
          <w:color w:val="000000"/>
          <w:sz w:val="25"/>
          <w:szCs w:val="25"/>
        </w:rPr>
        <w:t xml:space="preserve">, por </w:t>
      </w:r>
      <w:proofErr w:type="gramStart"/>
      <w:r w:rsidRPr="00B75EF4">
        <w:rPr>
          <w:rFonts w:ascii="Times New Roman" w:hAnsi="Times New Roman" w:cs="Times New Roman"/>
          <w:color w:val="000000"/>
          <w:sz w:val="25"/>
          <w:szCs w:val="25"/>
        </w:rPr>
        <w:t>meio Certidão</w:t>
      </w:r>
      <w:proofErr w:type="gramEnd"/>
      <w:r w:rsidRPr="00B75EF4">
        <w:rPr>
          <w:rFonts w:ascii="Times New Roman" w:hAnsi="Times New Roman" w:cs="Times New Roman"/>
          <w:color w:val="000000"/>
          <w:sz w:val="25"/>
          <w:szCs w:val="25"/>
        </w:rPr>
        <w:t xml:space="preserve"> Negativa de débito em relação a tributos estaduais, expedida pela Secretaria da Fazenda </w:t>
      </w:r>
      <w:r w:rsidR="00AC53DE" w:rsidRPr="00B75EF4">
        <w:rPr>
          <w:rFonts w:ascii="Times New Roman" w:hAnsi="Times New Roman" w:cs="Times New Roman"/>
          <w:color w:val="000000"/>
          <w:sz w:val="25"/>
          <w:szCs w:val="25"/>
        </w:rPr>
        <w:t>Estadual de Santa Catarina</w:t>
      </w:r>
      <w:r w:rsidRPr="00B75EF4">
        <w:rPr>
          <w:rFonts w:ascii="Times New Roman" w:hAnsi="Times New Roman" w:cs="Times New Roman"/>
          <w:color w:val="000000"/>
          <w:sz w:val="25"/>
          <w:szCs w:val="25"/>
        </w:rPr>
        <w:t xml:space="preserv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5.3.5 Prova de Regularidade perante a Fazenda Municipal, por meio de Certidão Negativa de débito em relação a tributos municipais, expedida pela Prefeitura, no domicílio ou sede da proponente;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5.3.6 Prova de Regularidade perante a Fazenda Municipal de </w:t>
      </w:r>
      <w:r w:rsidR="00F62170">
        <w:rPr>
          <w:rFonts w:ascii="Times New Roman" w:hAnsi="Times New Roman" w:cs="Times New Roman"/>
          <w:color w:val="000000"/>
          <w:sz w:val="25"/>
          <w:szCs w:val="25"/>
        </w:rPr>
        <w:t>Itajaí</w:t>
      </w:r>
      <w:r w:rsidRPr="00B75EF4">
        <w:rPr>
          <w:rFonts w:ascii="Times New Roman" w:hAnsi="Times New Roman" w:cs="Times New Roman"/>
          <w:color w:val="000000"/>
          <w:sz w:val="25"/>
          <w:szCs w:val="25"/>
        </w:rPr>
        <w:t xml:space="preserve">, por meio de Certidão Negativa de débito em relação a tributos municipais, expedida pela Secretaria da Fazenda do Município de </w:t>
      </w:r>
      <w:r w:rsidR="00F62170">
        <w:rPr>
          <w:rFonts w:ascii="Times New Roman" w:hAnsi="Times New Roman" w:cs="Times New Roman"/>
          <w:color w:val="000000"/>
          <w:sz w:val="25"/>
          <w:szCs w:val="25"/>
        </w:rPr>
        <w:t>Itajaí</w:t>
      </w:r>
      <w:r w:rsidRPr="00B75EF4">
        <w:rPr>
          <w:rFonts w:ascii="Times New Roman" w:hAnsi="Times New Roman" w:cs="Times New Roman"/>
          <w:color w:val="000000"/>
          <w:sz w:val="25"/>
          <w:szCs w:val="25"/>
        </w:rPr>
        <w:t xml:space="preserve">;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5.3.7 Prova de inexistência de débitos inadimplidos perante a Justiça do Trabalho, por meio de Certidão Negativa de Débitos Trabalhistas (CNDT), expedida pelo</w:t>
      </w:r>
      <w:r w:rsidR="009C2F1B" w:rsidRPr="00B75EF4">
        <w:rPr>
          <w:rFonts w:ascii="Times New Roman" w:hAnsi="Times New Roman" w:cs="Times New Roman"/>
          <w:color w:val="000000"/>
          <w:sz w:val="25"/>
          <w:szCs w:val="25"/>
        </w:rPr>
        <w:t xml:space="preserve"> Tribunal Superior do Trabalho.</w:t>
      </w:r>
    </w:p>
    <w:p w:rsidR="00991BA1" w:rsidRPr="00B75EF4" w:rsidRDefault="00991BA1" w:rsidP="009C2F1B">
      <w:pPr>
        <w:rPr>
          <w:rFonts w:ascii="Times New Roman" w:hAnsi="Times New Roman" w:cs="Times New Roman"/>
          <w:sz w:val="16"/>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b/>
          <w:bCs/>
          <w:color w:val="000000"/>
          <w:sz w:val="25"/>
          <w:szCs w:val="25"/>
        </w:rPr>
        <w:t xml:space="preserve">5.4 Quanto à Qualificação Técnica </w:t>
      </w:r>
    </w:p>
    <w:p w:rsidR="007B6F26" w:rsidRPr="00B75EF4" w:rsidRDefault="007B6F26" w:rsidP="007B6F26">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5.4.1 Ato de registro da entidade junto ao órgão regulador: Superintendência Nacional de Previdência Complementar - PREVIC. </w:t>
      </w:r>
    </w:p>
    <w:p w:rsidR="007B6F26" w:rsidRPr="00B75EF4" w:rsidRDefault="007B6F26" w:rsidP="007B6F26">
      <w:pPr>
        <w:pStyle w:val="Pa12"/>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5.4.2 Apresentar-se em condição normal de funcionamento.</w:t>
      </w:r>
    </w:p>
    <w:p w:rsidR="00991BA1" w:rsidRPr="00B75EF4" w:rsidRDefault="00991BA1" w:rsidP="00991BA1">
      <w:pPr>
        <w:rPr>
          <w:rFonts w:ascii="Times New Roman" w:hAnsi="Times New Roman" w:cs="Times New Roman"/>
          <w:sz w:val="16"/>
          <w:szCs w:val="16"/>
        </w:rPr>
      </w:pPr>
    </w:p>
    <w:p w:rsidR="00DF4BE2" w:rsidRPr="00B75EF4" w:rsidRDefault="00C24E15" w:rsidP="00DF4BE2">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b/>
          <w:bCs/>
          <w:color w:val="000000"/>
          <w:sz w:val="25"/>
          <w:szCs w:val="25"/>
        </w:rPr>
        <w:t xml:space="preserve">5.5 Quanto à Proposta </w:t>
      </w:r>
    </w:p>
    <w:p w:rsidR="00DF4BE2" w:rsidRPr="00B75EF4" w:rsidRDefault="00DF4BE2" w:rsidP="00DF4BE2">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5.5.1 </w:t>
      </w:r>
      <w:r w:rsidRPr="00B75EF4">
        <w:rPr>
          <w:rFonts w:ascii="Times New Roman" w:hAnsi="Times New Roman" w:cs="Times New Roman"/>
          <w:b/>
          <w:bCs/>
          <w:color w:val="000000"/>
          <w:sz w:val="25"/>
          <w:szCs w:val="25"/>
        </w:rPr>
        <w:t>Carta Apresentação</w:t>
      </w:r>
      <w:r w:rsidRPr="00B75EF4">
        <w:rPr>
          <w:rFonts w:ascii="Times New Roman" w:hAnsi="Times New Roman" w:cs="Times New Roman"/>
          <w:color w:val="000000"/>
          <w:sz w:val="25"/>
          <w:szCs w:val="25"/>
        </w:rPr>
        <w:t>, assinada pelo dirigente da proponente, informando a apresentação da documentação, o encaminhamento da proposta, que a entidade não fora declarada inidônea para contratar com a Administração, nem está sob intervenção ou liquidação extrajudicial</w:t>
      </w:r>
      <w:r w:rsidR="00A97152">
        <w:rPr>
          <w:rFonts w:ascii="Times New Roman" w:hAnsi="Times New Roman" w:cs="Times New Roman"/>
          <w:color w:val="000000"/>
          <w:sz w:val="25"/>
          <w:szCs w:val="25"/>
        </w:rPr>
        <w:t>, conforme o Anexo I</w:t>
      </w:r>
      <w:r w:rsidRPr="00B75EF4">
        <w:rPr>
          <w:rFonts w:ascii="Times New Roman" w:hAnsi="Times New Roman" w:cs="Times New Roman"/>
          <w:color w:val="000000"/>
          <w:sz w:val="25"/>
          <w:szCs w:val="25"/>
        </w:rPr>
        <w:t xml:space="preserve">; </w:t>
      </w:r>
    </w:p>
    <w:p w:rsidR="005907F5" w:rsidRDefault="00DF4BE2" w:rsidP="005907F5">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5.5.2 </w:t>
      </w:r>
      <w:r w:rsidRPr="00B75EF4">
        <w:rPr>
          <w:rFonts w:ascii="Times New Roman" w:hAnsi="Times New Roman" w:cs="Times New Roman"/>
          <w:b/>
          <w:bCs/>
          <w:color w:val="000000"/>
          <w:sz w:val="25"/>
          <w:szCs w:val="25"/>
        </w:rPr>
        <w:t>Modelo de Proposta Técnica</w:t>
      </w:r>
      <w:r w:rsidRPr="00B75EF4">
        <w:rPr>
          <w:rFonts w:ascii="Times New Roman" w:hAnsi="Times New Roman" w:cs="Times New Roman"/>
          <w:color w:val="000000"/>
          <w:sz w:val="25"/>
          <w:szCs w:val="25"/>
        </w:rPr>
        <w:t>, contendo as info</w:t>
      </w:r>
      <w:r w:rsidR="00A97152">
        <w:rPr>
          <w:rFonts w:ascii="Times New Roman" w:hAnsi="Times New Roman" w:cs="Times New Roman"/>
          <w:color w:val="000000"/>
          <w:sz w:val="25"/>
          <w:szCs w:val="25"/>
        </w:rPr>
        <w:t>rmações solicitadas conforme o A</w:t>
      </w:r>
      <w:r w:rsidRPr="00B75EF4">
        <w:rPr>
          <w:rFonts w:ascii="Times New Roman" w:hAnsi="Times New Roman" w:cs="Times New Roman"/>
          <w:color w:val="000000"/>
          <w:sz w:val="25"/>
          <w:szCs w:val="25"/>
        </w:rPr>
        <w:t>nexo</w:t>
      </w:r>
      <w:r w:rsidR="00A97152">
        <w:rPr>
          <w:rFonts w:ascii="Times New Roman" w:hAnsi="Times New Roman" w:cs="Times New Roman"/>
          <w:color w:val="000000"/>
          <w:sz w:val="25"/>
          <w:szCs w:val="25"/>
        </w:rPr>
        <w:t xml:space="preserve"> II</w:t>
      </w:r>
      <w:r w:rsidRPr="00B75EF4">
        <w:rPr>
          <w:rFonts w:ascii="Times New Roman" w:hAnsi="Times New Roman" w:cs="Times New Roman"/>
          <w:color w:val="000000"/>
          <w:sz w:val="25"/>
          <w:szCs w:val="25"/>
        </w:rPr>
        <w:t xml:space="preserve"> e também disponível no </w:t>
      </w:r>
      <w:r w:rsidRPr="00B75EF4">
        <w:rPr>
          <w:rFonts w:ascii="Times New Roman" w:hAnsi="Times New Roman" w:cs="Times New Roman"/>
          <w:sz w:val="25"/>
          <w:szCs w:val="25"/>
        </w:rPr>
        <w:t>link</w:t>
      </w:r>
      <w:hyperlink r:id="rId9" w:history="1">
        <w:r w:rsidRPr="00B75EF4">
          <w:rPr>
            <w:rStyle w:val="Hyperlink"/>
            <w:rFonts w:ascii="Times New Roman" w:hAnsi="Times New Roman" w:cs="Times New Roman"/>
            <w:b/>
            <w:sz w:val="25"/>
            <w:szCs w:val="25"/>
          </w:rPr>
          <w:t>https://www.gov.br/previdencia/pt-br/assuntos/previdencia-complementar/mais-informacoes/publicaes</w:t>
        </w:r>
      </w:hyperlink>
      <w:r w:rsidRPr="00B75EF4">
        <w:rPr>
          <w:rFonts w:ascii="Times New Roman" w:hAnsi="Times New Roman" w:cs="Times New Roman"/>
          <w:color w:val="000000"/>
          <w:sz w:val="25"/>
          <w:szCs w:val="25"/>
        </w:rPr>
        <w:t>e, sempre que possível, indicar o local onde as informações estão publ</w:t>
      </w:r>
      <w:r w:rsidR="005907F5">
        <w:rPr>
          <w:rFonts w:ascii="Times New Roman" w:hAnsi="Times New Roman" w:cs="Times New Roman"/>
          <w:color w:val="000000"/>
          <w:sz w:val="25"/>
          <w:szCs w:val="25"/>
        </w:rPr>
        <w:t>icadas e poderão ser acessadas</w:t>
      </w:r>
      <w:proofErr w:type="gramStart"/>
      <w:r w:rsidR="005907F5">
        <w:rPr>
          <w:rFonts w:ascii="Times New Roman" w:hAnsi="Times New Roman" w:cs="Times New Roman"/>
          <w:color w:val="000000"/>
          <w:sz w:val="25"/>
          <w:szCs w:val="25"/>
        </w:rPr>
        <w:t>.;</w:t>
      </w:r>
      <w:proofErr w:type="gramEnd"/>
      <w:r w:rsidR="005907F5">
        <w:rPr>
          <w:rFonts w:ascii="Times New Roman" w:hAnsi="Times New Roman" w:cs="Times New Roman"/>
          <w:color w:val="000000"/>
          <w:sz w:val="25"/>
          <w:szCs w:val="25"/>
        </w:rPr>
        <w:t xml:space="preserve"> </w:t>
      </w:r>
    </w:p>
    <w:p w:rsidR="000F395F" w:rsidRDefault="005907F5" w:rsidP="005907F5">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5.5.</w:t>
      </w:r>
      <w:r>
        <w:rPr>
          <w:rFonts w:ascii="Times New Roman" w:hAnsi="Times New Roman" w:cs="Times New Roman"/>
          <w:color w:val="000000"/>
          <w:sz w:val="25"/>
          <w:szCs w:val="25"/>
        </w:rPr>
        <w:t>3</w:t>
      </w:r>
      <w:r>
        <w:rPr>
          <w:rFonts w:ascii="Times New Roman" w:hAnsi="Times New Roman" w:cs="Times New Roman"/>
          <w:b/>
          <w:bCs/>
          <w:color w:val="000000"/>
          <w:sz w:val="25"/>
          <w:szCs w:val="25"/>
        </w:rPr>
        <w:t>Declaração de Parentesco</w:t>
      </w:r>
      <w:r w:rsidRPr="00B75EF4">
        <w:rPr>
          <w:rFonts w:ascii="Times New Roman" w:hAnsi="Times New Roman" w:cs="Times New Roman"/>
          <w:color w:val="000000"/>
          <w:sz w:val="25"/>
          <w:szCs w:val="25"/>
        </w:rPr>
        <w:t xml:space="preserve">, </w:t>
      </w:r>
      <w:r>
        <w:rPr>
          <w:rFonts w:ascii="Times New Roman" w:hAnsi="Times New Roman" w:cs="Times New Roman"/>
          <w:color w:val="000000"/>
          <w:sz w:val="25"/>
          <w:szCs w:val="25"/>
        </w:rPr>
        <w:t>em relação ao serviço público de Itajaí/SC, conforme o Anexo III; e</w:t>
      </w:r>
    </w:p>
    <w:p w:rsidR="005907F5" w:rsidRPr="005907F5" w:rsidRDefault="005907F5" w:rsidP="005907F5">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5.5.</w:t>
      </w:r>
      <w:r>
        <w:rPr>
          <w:rFonts w:ascii="Times New Roman" w:hAnsi="Times New Roman" w:cs="Times New Roman"/>
          <w:color w:val="000000"/>
          <w:sz w:val="25"/>
          <w:szCs w:val="25"/>
        </w:rPr>
        <w:t>4</w:t>
      </w:r>
      <w:r>
        <w:rPr>
          <w:rFonts w:ascii="Times New Roman" w:hAnsi="Times New Roman" w:cs="Times New Roman"/>
          <w:b/>
          <w:bCs/>
          <w:color w:val="000000"/>
          <w:sz w:val="25"/>
          <w:szCs w:val="25"/>
        </w:rPr>
        <w:t xml:space="preserve">Declaração de </w:t>
      </w:r>
      <w:r w:rsidR="00254173">
        <w:rPr>
          <w:rFonts w:ascii="Times New Roman" w:hAnsi="Times New Roman" w:cs="Times New Roman"/>
          <w:b/>
          <w:bCs/>
          <w:color w:val="000000"/>
          <w:sz w:val="25"/>
          <w:szCs w:val="25"/>
        </w:rPr>
        <w:t>A</w:t>
      </w:r>
      <w:r w:rsidR="00254173" w:rsidRPr="00254173">
        <w:rPr>
          <w:rFonts w:ascii="Times New Roman" w:hAnsi="Times New Roman" w:cs="Times New Roman"/>
          <w:b/>
          <w:bCs/>
          <w:color w:val="000000"/>
          <w:sz w:val="25"/>
          <w:szCs w:val="25"/>
        </w:rPr>
        <w:t xml:space="preserve">plicação de </w:t>
      </w:r>
      <w:r w:rsidR="00254173">
        <w:rPr>
          <w:rFonts w:ascii="Times New Roman" w:hAnsi="Times New Roman" w:cs="Times New Roman"/>
          <w:b/>
          <w:bCs/>
          <w:color w:val="000000"/>
          <w:sz w:val="25"/>
          <w:szCs w:val="25"/>
        </w:rPr>
        <w:t>C</w:t>
      </w:r>
      <w:r w:rsidR="00254173" w:rsidRPr="00254173">
        <w:rPr>
          <w:rFonts w:ascii="Times New Roman" w:hAnsi="Times New Roman" w:cs="Times New Roman"/>
          <w:b/>
          <w:bCs/>
          <w:color w:val="000000"/>
          <w:sz w:val="25"/>
          <w:szCs w:val="25"/>
        </w:rPr>
        <w:t xml:space="preserve">láusulas </w:t>
      </w:r>
      <w:r w:rsidR="00254173">
        <w:rPr>
          <w:rFonts w:ascii="Times New Roman" w:hAnsi="Times New Roman" w:cs="Times New Roman"/>
          <w:b/>
          <w:bCs/>
          <w:color w:val="000000"/>
          <w:sz w:val="25"/>
          <w:szCs w:val="25"/>
        </w:rPr>
        <w:t>A</w:t>
      </w:r>
      <w:r w:rsidR="00254173" w:rsidRPr="00254173">
        <w:rPr>
          <w:rFonts w:ascii="Times New Roman" w:hAnsi="Times New Roman" w:cs="Times New Roman"/>
          <w:b/>
          <w:bCs/>
          <w:color w:val="000000"/>
          <w:sz w:val="25"/>
          <w:szCs w:val="25"/>
        </w:rPr>
        <w:t>nticorrupção</w:t>
      </w:r>
      <w:r w:rsidRPr="00B75EF4">
        <w:rPr>
          <w:rFonts w:ascii="Times New Roman" w:hAnsi="Times New Roman" w:cs="Times New Roman"/>
          <w:color w:val="000000"/>
          <w:sz w:val="25"/>
          <w:szCs w:val="25"/>
        </w:rPr>
        <w:t xml:space="preserve">, </w:t>
      </w:r>
      <w:r w:rsidR="00254173">
        <w:rPr>
          <w:rFonts w:ascii="Times New Roman" w:hAnsi="Times New Roman" w:cs="Times New Roman"/>
          <w:color w:val="000000"/>
          <w:sz w:val="25"/>
          <w:szCs w:val="25"/>
        </w:rPr>
        <w:t>conforme o modelo do Anexo IV.</w:t>
      </w:r>
    </w:p>
    <w:p w:rsidR="00F62170" w:rsidRDefault="00F62170" w:rsidP="000F395F">
      <w:pPr>
        <w:rPr>
          <w:rFonts w:ascii="Times New Roman" w:hAnsi="Times New Roman" w:cs="Times New Roman"/>
          <w:sz w:val="10"/>
          <w:szCs w:val="10"/>
        </w:rPr>
      </w:pPr>
    </w:p>
    <w:p w:rsidR="00991BA1" w:rsidRPr="00A42220" w:rsidRDefault="00991BA1" w:rsidP="000F395F">
      <w:pPr>
        <w:rPr>
          <w:rFonts w:ascii="Times New Roman" w:hAnsi="Times New Roman" w:cs="Times New Roman"/>
          <w:sz w:val="10"/>
          <w:szCs w:val="10"/>
        </w:rPr>
      </w:pPr>
    </w:p>
    <w:p w:rsidR="00C24E15" w:rsidRPr="00B75EF4" w:rsidRDefault="00C24E15" w:rsidP="002747AF">
      <w:pPr>
        <w:pStyle w:val="Pa12"/>
        <w:spacing w:line="240" w:lineRule="auto"/>
        <w:ind w:left="-284"/>
        <w:jc w:val="both"/>
        <w:rPr>
          <w:rFonts w:ascii="Times New Roman" w:hAnsi="Times New Roman" w:cs="Times New Roman"/>
          <w:b/>
          <w:color w:val="000000"/>
          <w:sz w:val="25"/>
          <w:szCs w:val="25"/>
        </w:rPr>
      </w:pPr>
      <w:r w:rsidRPr="00B75EF4">
        <w:rPr>
          <w:rFonts w:ascii="Times New Roman" w:hAnsi="Times New Roman" w:cs="Times New Roman"/>
          <w:b/>
          <w:color w:val="000000"/>
          <w:sz w:val="25"/>
          <w:szCs w:val="25"/>
        </w:rPr>
        <w:t>6. FORMA DE ENCAMINHAMENTO DAS PROPOSTAS</w:t>
      </w:r>
    </w:p>
    <w:p w:rsidR="009B3D08" w:rsidRPr="00B75EF4" w:rsidRDefault="009B3D08" w:rsidP="002747AF">
      <w:pPr>
        <w:ind w:left="-284"/>
        <w:rPr>
          <w:rFonts w:ascii="Times New Roman" w:hAnsi="Times New Roman" w:cs="Times New Roman"/>
          <w:sz w:val="16"/>
          <w:szCs w:val="16"/>
        </w:rPr>
      </w:pP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bCs/>
          <w:color w:val="000000"/>
          <w:sz w:val="25"/>
          <w:szCs w:val="25"/>
        </w:rPr>
        <w:t>6.1</w:t>
      </w:r>
      <w:r w:rsidR="00581161" w:rsidRPr="00B75EF4">
        <w:rPr>
          <w:rFonts w:ascii="Times New Roman" w:hAnsi="Times New Roman" w:cs="Times New Roman"/>
          <w:color w:val="000000"/>
          <w:sz w:val="25"/>
          <w:szCs w:val="25"/>
        </w:rPr>
        <w:t>Os</w:t>
      </w:r>
      <w:r w:rsidRPr="00B75EF4">
        <w:rPr>
          <w:rFonts w:ascii="Times New Roman" w:hAnsi="Times New Roman" w:cs="Times New Roman"/>
          <w:color w:val="000000"/>
          <w:sz w:val="25"/>
          <w:szCs w:val="25"/>
        </w:rPr>
        <w:t xml:space="preserve"> documentos relacionados no item </w:t>
      </w:r>
      <w:proofErr w:type="gramStart"/>
      <w:r w:rsidRPr="00B75EF4">
        <w:rPr>
          <w:rFonts w:ascii="Times New Roman" w:hAnsi="Times New Roman" w:cs="Times New Roman"/>
          <w:color w:val="000000"/>
          <w:sz w:val="25"/>
          <w:szCs w:val="25"/>
        </w:rPr>
        <w:t>5</w:t>
      </w:r>
      <w:proofErr w:type="gramEnd"/>
      <w:r w:rsidRPr="00B75EF4">
        <w:rPr>
          <w:rFonts w:ascii="Times New Roman" w:hAnsi="Times New Roman" w:cs="Times New Roman"/>
          <w:color w:val="000000"/>
          <w:sz w:val="25"/>
          <w:szCs w:val="25"/>
        </w:rPr>
        <w:t xml:space="preserve"> </w:t>
      </w:r>
      <w:r w:rsidR="00581161" w:rsidRPr="00B75EF4">
        <w:rPr>
          <w:rFonts w:ascii="Times New Roman" w:hAnsi="Times New Roman" w:cs="Times New Roman"/>
          <w:color w:val="000000"/>
          <w:sz w:val="25"/>
          <w:szCs w:val="25"/>
        </w:rPr>
        <w:t xml:space="preserve">poderão ser apresentados impressos ou, preferencialmente, </w:t>
      </w:r>
      <w:r w:rsidRPr="00B75EF4">
        <w:rPr>
          <w:rFonts w:ascii="Times New Roman" w:hAnsi="Times New Roman" w:cs="Times New Roman"/>
          <w:color w:val="000000"/>
          <w:sz w:val="25"/>
          <w:szCs w:val="25"/>
        </w:rPr>
        <w:t xml:space="preserve">digitalizados e convertidos em arquivo PDF,sendo apresentados, </w:t>
      </w:r>
      <w:r w:rsidRPr="00B75EF4">
        <w:rPr>
          <w:rFonts w:ascii="Times New Roman" w:hAnsi="Times New Roman" w:cs="Times New Roman"/>
          <w:color w:val="000000"/>
          <w:sz w:val="25"/>
          <w:szCs w:val="25"/>
        </w:rPr>
        <w:lastRenderedPageBreak/>
        <w:t>dentro de envelope</w:t>
      </w:r>
      <w:r w:rsidR="00530201">
        <w:rPr>
          <w:rFonts w:ascii="Times New Roman" w:hAnsi="Times New Roman" w:cs="Times New Roman"/>
          <w:color w:val="000000"/>
          <w:sz w:val="25"/>
          <w:szCs w:val="25"/>
        </w:rPr>
        <w:t xml:space="preserve"> lacrado</w:t>
      </w:r>
      <w:r w:rsidRPr="00B75EF4">
        <w:rPr>
          <w:rFonts w:ascii="Times New Roman" w:hAnsi="Times New Roman" w:cs="Times New Roman"/>
          <w:color w:val="000000"/>
          <w:sz w:val="25"/>
          <w:szCs w:val="25"/>
        </w:rPr>
        <w:t xml:space="preserve">, em mídia digital através de </w:t>
      </w:r>
      <w:r w:rsidRPr="00B75EF4">
        <w:rPr>
          <w:rFonts w:ascii="Times New Roman" w:hAnsi="Times New Roman" w:cs="Times New Roman"/>
          <w:i/>
          <w:color w:val="000000"/>
          <w:sz w:val="25"/>
          <w:szCs w:val="25"/>
        </w:rPr>
        <w:t>pen drive</w:t>
      </w:r>
      <w:r w:rsidRPr="00B75EF4">
        <w:rPr>
          <w:rFonts w:ascii="Times New Roman" w:hAnsi="Times New Roman" w:cs="Times New Roman"/>
          <w:color w:val="000000"/>
          <w:sz w:val="25"/>
          <w:szCs w:val="25"/>
        </w:rPr>
        <w:t xml:space="preserve">, com a Carta de Apresentação impressa, na forma indicada no subitem 5.5.1. </w:t>
      </w:r>
    </w:p>
    <w:p w:rsidR="00C24E15" w:rsidRPr="00C51815" w:rsidRDefault="00C24E15" w:rsidP="002747AF">
      <w:pPr>
        <w:pStyle w:val="Pa12"/>
        <w:spacing w:line="240" w:lineRule="auto"/>
        <w:ind w:left="-284"/>
        <w:jc w:val="both"/>
        <w:rPr>
          <w:rFonts w:ascii="Times New Roman" w:hAnsi="Times New Roman" w:cs="Times New Roman"/>
          <w:sz w:val="25"/>
          <w:szCs w:val="25"/>
        </w:rPr>
      </w:pPr>
      <w:r w:rsidRPr="00B75EF4">
        <w:rPr>
          <w:rFonts w:ascii="Times New Roman" w:hAnsi="Times New Roman" w:cs="Times New Roman"/>
          <w:color w:val="000000"/>
          <w:sz w:val="25"/>
          <w:szCs w:val="25"/>
        </w:rPr>
        <w:t xml:space="preserve">6.2 No anverso do envelope </w:t>
      </w:r>
      <w:proofErr w:type="gramStart"/>
      <w:r w:rsidRPr="00B75EF4">
        <w:rPr>
          <w:rFonts w:ascii="Times New Roman" w:hAnsi="Times New Roman" w:cs="Times New Roman"/>
          <w:color w:val="000000"/>
          <w:sz w:val="25"/>
          <w:szCs w:val="25"/>
        </w:rPr>
        <w:t>deverá ser</w:t>
      </w:r>
      <w:proofErr w:type="gramEnd"/>
      <w:r w:rsidRPr="00B75EF4">
        <w:rPr>
          <w:rFonts w:ascii="Times New Roman" w:hAnsi="Times New Roman" w:cs="Times New Roman"/>
          <w:color w:val="000000"/>
          <w:sz w:val="25"/>
          <w:szCs w:val="25"/>
        </w:rPr>
        <w:t xml:space="preserve"> identificada a razão social da entidade, o número do presente Edital de </w:t>
      </w:r>
      <w:r w:rsidR="00D91E4B" w:rsidRPr="00B75EF4">
        <w:rPr>
          <w:rFonts w:ascii="Times New Roman" w:hAnsi="Times New Roman" w:cs="Times New Roman"/>
          <w:color w:val="000000"/>
          <w:sz w:val="25"/>
          <w:szCs w:val="25"/>
        </w:rPr>
        <w:t>Seleção</w:t>
      </w:r>
      <w:r w:rsidRPr="00B75EF4">
        <w:rPr>
          <w:rFonts w:ascii="Times New Roman" w:hAnsi="Times New Roman" w:cs="Times New Roman"/>
          <w:color w:val="000000"/>
          <w:sz w:val="25"/>
          <w:szCs w:val="25"/>
        </w:rPr>
        <w:t>, indicando os órgãos responsáv</w:t>
      </w:r>
      <w:r w:rsidRPr="00C51815">
        <w:rPr>
          <w:rFonts w:ascii="Times New Roman" w:hAnsi="Times New Roman" w:cs="Times New Roman"/>
          <w:sz w:val="25"/>
          <w:szCs w:val="25"/>
        </w:rPr>
        <w:t xml:space="preserve">eis: Secretaria </w:t>
      </w:r>
      <w:r w:rsidR="00C51815" w:rsidRPr="00C51815">
        <w:rPr>
          <w:rFonts w:ascii="Times New Roman" w:hAnsi="Times New Roman" w:cs="Times New Roman"/>
          <w:sz w:val="25"/>
          <w:szCs w:val="25"/>
        </w:rPr>
        <w:t xml:space="preserve">Municipal </w:t>
      </w:r>
      <w:r w:rsidR="00581161" w:rsidRPr="00C51815">
        <w:rPr>
          <w:rFonts w:ascii="Times New Roman" w:hAnsi="Times New Roman" w:cs="Times New Roman"/>
          <w:sz w:val="25"/>
          <w:szCs w:val="25"/>
        </w:rPr>
        <w:t xml:space="preserve">de </w:t>
      </w:r>
      <w:r w:rsidR="00773A22">
        <w:rPr>
          <w:rFonts w:ascii="Times New Roman" w:hAnsi="Times New Roman" w:cs="Times New Roman"/>
          <w:sz w:val="25"/>
          <w:szCs w:val="25"/>
        </w:rPr>
        <w:t xml:space="preserve">Governo </w:t>
      </w:r>
      <w:r w:rsidR="00581161" w:rsidRPr="00C51815">
        <w:rPr>
          <w:rFonts w:ascii="Times New Roman" w:hAnsi="Times New Roman" w:cs="Times New Roman"/>
          <w:sz w:val="25"/>
          <w:szCs w:val="25"/>
        </w:rPr>
        <w:t xml:space="preserve">/ Diretoria </w:t>
      </w:r>
      <w:r w:rsidR="00A42220">
        <w:rPr>
          <w:rFonts w:ascii="Times New Roman" w:hAnsi="Times New Roman" w:cs="Times New Roman"/>
          <w:sz w:val="25"/>
          <w:szCs w:val="25"/>
        </w:rPr>
        <w:t xml:space="preserve">Executiva </w:t>
      </w:r>
      <w:r w:rsidR="00773A22">
        <w:rPr>
          <w:rFonts w:ascii="Times New Roman" w:hAnsi="Times New Roman" w:cs="Times New Roman"/>
          <w:sz w:val="25"/>
          <w:szCs w:val="25"/>
        </w:rPr>
        <w:t xml:space="preserve">de </w:t>
      </w:r>
      <w:r w:rsidR="00773A22" w:rsidRPr="00C51815">
        <w:rPr>
          <w:rFonts w:ascii="Times New Roman" w:hAnsi="Times New Roman" w:cs="Times New Roman"/>
          <w:sz w:val="25"/>
          <w:szCs w:val="25"/>
        </w:rPr>
        <w:t>Licitações e Contratos</w:t>
      </w:r>
      <w:r w:rsidRPr="00C51815">
        <w:rPr>
          <w:rFonts w:ascii="Times New Roman" w:hAnsi="Times New Roman" w:cs="Times New Roman"/>
          <w:sz w:val="25"/>
          <w:szCs w:val="25"/>
        </w:rPr>
        <w:t xml:space="preserve">. </w:t>
      </w:r>
    </w:p>
    <w:p w:rsidR="00C24E15" w:rsidRPr="00C51815" w:rsidRDefault="00C24E15" w:rsidP="002747AF">
      <w:pPr>
        <w:pStyle w:val="Pa12"/>
        <w:spacing w:line="240" w:lineRule="auto"/>
        <w:ind w:left="-284"/>
        <w:jc w:val="both"/>
        <w:rPr>
          <w:rFonts w:ascii="Times New Roman" w:hAnsi="Times New Roman" w:cs="Times New Roman"/>
          <w:sz w:val="25"/>
          <w:szCs w:val="25"/>
        </w:rPr>
      </w:pPr>
      <w:r w:rsidRPr="00C51815">
        <w:rPr>
          <w:rFonts w:ascii="Times New Roman" w:hAnsi="Times New Roman" w:cs="Times New Roman"/>
          <w:sz w:val="25"/>
          <w:szCs w:val="25"/>
        </w:rPr>
        <w:t>6.3 Os documentos deverão estar dispostos</w:t>
      </w:r>
      <w:r w:rsidR="00581161" w:rsidRPr="00C51815">
        <w:rPr>
          <w:rFonts w:ascii="Times New Roman" w:hAnsi="Times New Roman" w:cs="Times New Roman"/>
          <w:sz w:val="25"/>
          <w:szCs w:val="25"/>
        </w:rPr>
        <w:t xml:space="preserve"> físicos ou</w:t>
      </w:r>
      <w:r w:rsidRPr="00C51815">
        <w:rPr>
          <w:rFonts w:ascii="Times New Roman" w:hAnsi="Times New Roman" w:cs="Times New Roman"/>
          <w:sz w:val="25"/>
          <w:szCs w:val="25"/>
        </w:rPr>
        <w:t xml:space="preserve"> no </w:t>
      </w:r>
      <w:r w:rsidRPr="00C51815">
        <w:rPr>
          <w:rFonts w:ascii="Times New Roman" w:hAnsi="Times New Roman" w:cs="Times New Roman"/>
          <w:i/>
          <w:sz w:val="25"/>
          <w:szCs w:val="25"/>
        </w:rPr>
        <w:t>pen drive</w:t>
      </w:r>
      <w:r w:rsidRPr="00C51815">
        <w:rPr>
          <w:rFonts w:ascii="Times New Roman" w:hAnsi="Times New Roman" w:cs="Times New Roman"/>
          <w:sz w:val="25"/>
          <w:szCs w:val="25"/>
        </w:rPr>
        <w:t xml:space="preserve">, de maneira ordenada e indicados conforme o apontado no item </w:t>
      </w:r>
      <w:proofErr w:type="gramStart"/>
      <w:r w:rsidRPr="00C51815">
        <w:rPr>
          <w:rFonts w:ascii="Times New Roman" w:hAnsi="Times New Roman" w:cs="Times New Roman"/>
          <w:sz w:val="25"/>
          <w:szCs w:val="25"/>
        </w:rPr>
        <w:t>5</w:t>
      </w:r>
      <w:proofErr w:type="gramEnd"/>
      <w:r w:rsidRPr="00C51815">
        <w:rPr>
          <w:rFonts w:ascii="Times New Roman" w:hAnsi="Times New Roman" w:cs="Times New Roman"/>
          <w:sz w:val="25"/>
          <w:szCs w:val="25"/>
        </w:rPr>
        <w:t xml:space="preserve"> deste Edital. </w:t>
      </w:r>
    </w:p>
    <w:p w:rsidR="00C24E15" w:rsidRPr="00B75EF4" w:rsidRDefault="00C24E15" w:rsidP="002747AF">
      <w:pPr>
        <w:pStyle w:val="Pa12"/>
        <w:spacing w:line="240" w:lineRule="auto"/>
        <w:ind w:left="-284"/>
        <w:jc w:val="both"/>
        <w:rPr>
          <w:rFonts w:ascii="Times New Roman" w:hAnsi="Times New Roman" w:cs="Times New Roman"/>
          <w:color w:val="000000"/>
          <w:sz w:val="25"/>
          <w:szCs w:val="25"/>
        </w:rPr>
      </w:pPr>
      <w:r w:rsidRPr="00C51815">
        <w:rPr>
          <w:rFonts w:ascii="Times New Roman" w:hAnsi="Times New Roman" w:cs="Times New Roman"/>
          <w:sz w:val="25"/>
          <w:szCs w:val="25"/>
        </w:rPr>
        <w:t xml:space="preserve">6.4 A </w:t>
      </w:r>
      <w:r w:rsidR="00C51815">
        <w:rPr>
          <w:rFonts w:ascii="Times New Roman" w:hAnsi="Times New Roman" w:cs="Times New Roman"/>
          <w:sz w:val="25"/>
          <w:szCs w:val="25"/>
        </w:rPr>
        <w:t xml:space="preserve">Diretoria </w:t>
      </w:r>
      <w:r w:rsidR="00A42220">
        <w:rPr>
          <w:rFonts w:ascii="Times New Roman" w:hAnsi="Times New Roman" w:cs="Times New Roman"/>
          <w:sz w:val="25"/>
          <w:szCs w:val="25"/>
        </w:rPr>
        <w:t xml:space="preserve">Executiva </w:t>
      </w:r>
      <w:r w:rsidR="00C51815">
        <w:rPr>
          <w:rFonts w:ascii="Times New Roman" w:hAnsi="Times New Roman" w:cs="Times New Roman"/>
          <w:sz w:val="25"/>
          <w:szCs w:val="25"/>
        </w:rPr>
        <w:t xml:space="preserve">de </w:t>
      </w:r>
      <w:r w:rsidR="0086705B">
        <w:rPr>
          <w:rFonts w:ascii="Times New Roman" w:hAnsi="Times New Roman" w:cs="Times New Roman"/>
          <w:sz w:val="25"/>
          <w:szCs w:val="25"/>
        </w:rPr>
        <w:t xml:space="preserve">Licitações e </w:t>
      </w:r>
      <w:r w:rsidR="00C51815">
        <w:rPr>
          <w:rFonts w:ascii="Times New Roman" w:hAnsi="Times New Roman" w:cs="Times New Roman"/>
          <w:sz w:val="25"/>
          <w:szCs w:val="25"/>
        </w:rPr>
        <w:t xml:space="preserve">Contratos </w:t>
      </w:r>
      <w:r w:rsidRPr="00C51815">
        <w:rPr>
          <w:rFonts w:ascii="Times New Roman" w:hAnsi="Times New Roman" w:cs="Times New Roman"/>
          <w:sz w:val="25"/>
          <w:szCs w:val="25"/>
        </w:rPr>
        <w:t>poderá s</w:t>
      </w:r>
      <w:r w:rsidRPr="00B75EF4">
        <w:rPr>
          <w:rFonts w:ascii="Times New Roman" w:hAnsi="Times New Roman" w:cs="Times New Roman"/>
          <w:color w:val="000000"/>
          <w:sz w:val="25"/>
          <w:szCs w:val="25"/>
        </w:rPr>
        <w:t xml:space="preserve">olicitar à </w:t>
      </w:r>
      <w:proofErr w:type="gramStart"/>
      <w:r w:rsidRPr="00B75EF4">
        <w:rPr>
          <w:rFonts w:ascii="Times New Roman" w:hAnsi="Times New Roman" w:cs="Times New Roman"/>
          <w:color w:val="000000"/>
          <w:sz w:val="25"/>
          <w:szCs w:val="25"/>
        </w:rPr>
        <w:t>proponente informações</w:t>
      </w:r>
      <w:proofErr w:type="gramEnd"/>
      <w:r w:rsidRPr="00B75EF4">
        <w:rPr>
          <w:rFonts w:ascii="Times New Roman" w:hAnsi="Times New Roman" w:cs="Times New Roman"/>
          <w:color w:val="000000"/>
          <w:sz w:val="25"/>
          <w:szCs w:val="25"/>
        </w:rPr>
        <w:t>, esclarecimentos acerca da documentação e da proposta, quando entender necessário.</w:t>
      </w:r>
    </w:p>
    <w:p w:rsidR="00563F88" w:rsidRDefault="00563F88" w:rsidP="002747AF">
      <w:pPr>
        <w:ind w:left="-284"/>
        <w:rPr>
          <w:rFonts w:ascii="Times New Roman" w:hAnsi="Times New Roman" w:cs="Times New Roman"/>
          <w:sz w:val="16"/>
          <w:szCs w:val="16"/>
        </w:rPr>
      </w:pPr>
    </w:p>
    <w:p w:rsidR="000E2D81" w:rsidRPr="00B75EF4" w:rsidRDefault="000E2D81" w:rsidP="002747AF">
      <w:pPr>
        <w:ind w:left="-284"/>
        <w:rPr>
          <w:rFonts w:ascii="Times New Roman" w:hAnsi="Times New Roman" w:cs="Times New Roman"/>
          <w:b/>
          <w:bCs/>
          <w:sz w:val="25"/>
          <w:szCs w:val="25"/>
        </w:rPr>
      </w:pPr>
      <w:r w:rsidRPr="00B75EF4">
        <w:rPr>
          <w:rFonts w:ascii="Times New Roman" w:hAnsi="Times New Roman" w:cs="Times New Roman"/>
          <w:b/>
          <w:bCs/>
          <w:sz w:val="25"/>
          <w:szCs w:val="25"/>
        </w:rPr>
        <w:t>7. DA MASSA ATUAL DOS SERVIDORES PUBLICOS DO MUNICÍPIO</w:t>
      </w:r>
    </w:p>
    <w:p w:rsidR="000306E7" w:rsidRDefault="000306E7" w:rsidP="002747AF">
      <w:pPr>
        <w:pStyle w:val="Pa12"/>
        <w:ind w:left="-284"/>
        <w:jc w:val="both"/>
        <w:rPr>
          <w:rFonts w:ascii="Times New Roman" w:hAnsi="Times New Roman" w:cs="Times New Roman"/>
          <w:sz w:val="25"/>
          <w:szCs w:val="25"/>
        </w:rPr>
      </w:pPr>
      <w:r>
        <w:rPr>
          <w:rFonts w:ascii="Times New Roman" w:hAnsi="Times New Roman" w:cs="Times New Roman"/>
          <w:sz w:val="25"/>
          <w:szCs w:val="25"/>
        </w:rPr>
        <w:t xml:space="preserve">Constitui público elegível para o Regime de Previdência Complementar (RPC), nos termos da Lei Complementar </w:t>
      </w:r>
      <w:proofErr w:type="gramStart"/>
      <w:r>
        <w:rPr>
          <w:rFonts w:ascii="Times New Roman" w:hAnsi="Times New Roman" w:cs="Times New Roman"/>
          <w:sz w:val="25"/>
          <w:szCs w:val="25"/>
        </w:rPr>
        <w:t>Municipal .</w:t>
      </w:r>
      <w:proofErr w:type="gramEnd"/>
      <w:r>
        <w:rPr>
          <w:rFonts w:ascii="Times New Roman" w:hAnsi="Times New Roman" w:cs="Times New Roman"/>
          <w:sz w:val="25"/>
          <w:szCs w:val="25"/>
        </w:rPr>
        <w:t xml:space="preserve"> 378, de 27 de agosto de 2021, os servidores titulares de cargo efetivo que ingressarem no serviço público a partir da data de início de vigência do RPC (mediante inscrição automática), e servidores públicos titulares de cargo efetivo que exerçam a opção prevista no art. 40 §16 da Constituição Federal de 1988, </w:t>
      </w:r>
      <w:proofErr w:type="gramStart"/>
      <w:r>
        <w:rPr>
          <w:rFonts w:ascii="Times New Roman" w:hAnsi="Times New Roman" w:cs="Times New Roman"/>
          <w:sz w:val="25"/>
          <w:szCs w:val="25"/>
        </w:rPr>
        <w:t>cuja massas</w:t>
      </w:r>
      <w:proofErr w:type="gramEnd"/>
      <w:r>
        <w:rPr>
          <w:rFonts w:ascii="Times New Roman" w:hAnsi="Times New Roman" w:cs="Times New Roman"/>
          <w:sz w:val="25"/>
          <w:szCs w:val="25"/>
        </w:rPr>
        <w:t xml:space="preserve"> detém a seguinte representação:</w:t>
      </w:r>
    </w:p>
    <w:p w:rsidR="000306E7" w:rsidRDefault="000306E7" w:rsidP="002747AF">
      <w:pPr>
        <w:pStyle w:val="Pa12"/>
        <w:ind w:left="-284"/>
        <w:jc w:val="both"/>
        <w:rPr>
          <w:rFonts w:ascii="Times New Roman" w:hAnsi="Times New Roman" w:cs="Times New Roman"/>
          <w:sz w:val="25"/>
          <w:szCs w:val="25"/>
        </w:rPr>
      </w:pPr>
    </w:p>
    <w:tbl>
      <w:tblPr>
        <w:tblStyle w:val="Tabelacomgrade"/>
        <w:tblW w:w="0" w:type="auto"/>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6233"/>
        <w:gridCol w:w="2119"/>
      </w:tblGrid>
      <w:tr w:rsidR="006D7D83" w:rsidTr="00F05336">
        <w:tc>
          <w:tcPr>
            <w:tcW w:w="8352" w:type="dxa"/>
            <w:gridSpan w:val="2"/>
          </w:tcPr>
          <w:p w:rsidR="006D7D83" w:rsidRDefault="006D7D83" w:rsidP="006D7D83">
            <w:pPr>
              <w:pStyle w:val="Pa12"/>
              <w:jc w:val="center"/>
              <w:rPr>
                <w:rFonts w:ascii="Times New Roman" w:hAnsi="Times New Roman" w:cs="Times New Roman"/>
                <w:b/>
                <w:bCs/>
                <w:sz w:val="25"/>
                <w:szCs w:val="25"/>
              </w:rPr>
            </w:pPr>
          </w:p>
          <w:p w:rsidR="006D7D83" w:rsidRDefault="006D7D83" w:rsidP="006D7D83">
            <w:pPr>
              <w:pStyle w:val="Pa12"/>
              <w:jc w:val="center"/>
              <w:rPr>
                <w:rFonts w:ascii="Times New Roman" w:hAnsi="Times New Roman" w:cs="Times New Roman"/>
                <w:b/>
                <w:bCs/>
                <w:sz w:val="25"/>
                <w:szCs w:val="25"/>
              </w:rPr>
            </w:pPr>
            <w:r>
              <w:rPr>
                <w:rFonts w:ascii="Times New Roman" w:hAnsi="Times New Roman" w:cs="Times New Roman"/>
                <w:b/>
                <w:bCs/>
                <w:sz w:val="25"/>
                <w:szCs w:val="25"/>
              </w:rPr>
              <w:t>PODER EXECUTIVO MUNICIPAL DE ITAJAÍ</w:t>
            </w:r>
          </w:p>
          <w:p w:rsidR="006D7D83" w:rsidRPr="006D7D83" w:rsidRDefault="006D7D83" w:rsidP="006D7D83"/>
        </w:tc>
      </w:tr>
      <w:tr w:rsidR="00ED6914" w:rsidTr="00F05336">
        <w:tc>
          <w:tcPr>
            <w:tcW w:w="6233" w:type="dxa"/>
          </w:tcPr>
          <w:p w:rsidR="00ED6914"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Quantidade de Servidores Efetivos Adm. Direta</w:t>
            </w:r>
          </w:p>
        </w:tc>
        <w:tc>
          <w:tcPr>
            <w:tcW w:w="2119" w:type="dxa"/>
          </w:tcPr>
          <w:p w:rsidR="00ED6914" w:rsidRDefault="00C97D43" w:rsidP="006D7D83">
            <w:pPr>
              <w:pStyle w:val="Pa12"/>
              <w:jc w:val="right"/>
              <w:rPr>
                <w:rFonts w:ascii="Times New Roman" w:hAnsi="Times New Roman" w:cs="Times New Roman"/>
                <w:sz w:val="25"/>
                <w:szCs w:val="25"/>
              </w:rPr>
            </w:pPr>
            <w:r>
              <w:rPr>
                <w:rFonts w:ascii="Times New Roman" w:hAnsi="Times New Roman" w:cs="Times New Roman"/>
                <w:sz w:val="25"/>
                <w:szCs w:val="25"/>
              </w:rPr>
              <w:t>5.192</w:t>
            </w:r>
          </w:p>
        </w:tc>
      </w:tr>
      <w:tr w:rsidR="00ED6914" w:rsidTr="00F05336">
        <w:tc>
          <w:tcPr>
            <w:tcW w:w="6233" w:type="dxa"/>
          </w:tcPr>
          <w:p w:rsidR="00ED6914"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Quantidade de Servidores Efetivos Adm. Indireta</w:t>
            </w:r>
          </w:p>
        </w:tc>
        <w:tc>
          <w:tcPr>
            <w:tcW w:w="2119" w:type="dxa"/>
          </w:tcPr>
          <w:p w:rsidR="00ED6914" w:rsidRDefault="00C97D43" w:rsidP="006D7D83">
            <w:pPr>
              <w:pStyle w:val="Pa12"/>
              <w:jc w:val="right"/>
              <w:rPr>
                <w:rFonts w:ascii="Times New Roman" w:hAnsi="Times New Roman" w:cs="Times New Roman"/>
                <w:sz w:val="25"/>
                <w:szCs w:val="25"/>
              </w:rPr>
            </w:pPr>
            <w:r>
              <w:rPr>
                <w:rFonts w:ascii="Times New Roman" w:hAnsi="Times New Roman" w:cs="Times New Roman"/>
                <w:sz w:val="25"/>
                <w:szCs w:val="25"/>
              </w:rPr>
              <w:t>0048</w:t>
            </w:r>
          </w:p>
        </w:tc>
      </w:tr>
      <w:tr w:rsidR="001C763F" w:rsidTr="00F05336">
        <w:tc>
          <w:tcPr>
            <w:tcW w:w="6233" w:type="dxa"/>
          </w:tcPr>
          <w:p w:rsidR="001C763F" w:rsidRDefault="001C763F" w:rsidP="002747AF">
            <w:pPr>
              <w:pStyle w:val="Pa12"/>
              <w:jc w:val="both"/>
              <w:rPr>
                <w:rFonts w:ascii="Times New Roman" w:hAnsi="Times New Roman" w:cs="Times New Roman"/>
                <w:sz w:val="25"/>
                <w:szCs w:val="25"/>
              </w:rPr>
            </w:pPr>
            <w:r>
              <w:rPr>
                <w:rFonts w:ascii="Times New Roman" w:hAnsi="Times New Roman" w:cs="Times New Roman"/>
                <w:sz w:val="25"/>
                <w:szCs w:val="25"/>
              </w:rPr>
              <w:t xml:space="preserve">Quantidade Total de Cargos Efetivos previstos em lei para </w:t>
            </w:r>
            <w:proofErr w:type="gramStart"/>
            <w:r>
              <w:rPr>
                <w:rFonts w:ascii="Times New Roman" w:hAnsi="Times New Roman" w:cs="Times New Roman"/>
                <w:sz w:val="25"/>
                <w:szCs w:val="25"/>
              </w:rPr>
              <w:t>os Quadros</w:t>
            </w:r>
            <w:proofErr w:type="gramEnd"/>
            <w:r>
              <w:rPr>
                <w:rFonts w:ascii="Times New Roman" w:hAnsi="Times New Roman" w:cs="Times New Roman"/>
                <w:sz w:val="25"/>
                <w:szCs w:val="25"/>
              </w:rPr>
              <w:t xml:space="preserve"> do Serviço Público de Itajaí</w:t>
            </w:r>
          </w:p>
        </w:tc>
        <w:tc>
          <w:tcPr>
            <w:tcW w:w="2119" w:type="dxa"/>
          </w:tcPr>
          <w:p w:rsidR="001C763F" w:rsidRPr="001C763F" w:rsidRDefault="001C763F" w:rsidP="006D7D83">
            <w:pPr>
              <w:pStyle w:val="Pa12"/>
              <w:jc w:val="right"/>
              <w:rPr>
                <w:rFonts w:ascii="Times New Roman" w:hAnsi="Times New Roman" w:cs="Times New Roman"/>
                <w:sz w:val="9"/>
                <w:szCs w:val="9"/>
              </w:rPr>
            </w:pPr>
          </w:p>
          <w:p w:rsidR="001C763F" w:rsidRPr="001C763F" w:rsidRDefault="00C97D43" w:rsidP="001C763F">
            <w:pPr>
              <w:jc w:val="right"/>
              <w:rPr>
                <w:sz w:val="25"/>
                <w:szCs w:val="25"/>
              </w:rPr>
            </w:pPr>
            <w:r>
              <w:rPr>
                <w:sz w:val="25"/>
                <w:szCs w:val="25"/>
              </w:rPr>
              <w:t>5329</w:t>
            </w:r>
          </w:p>
        </w:tc>
      </w:tr>
      <w:tr w:rsidR="00ED6914" w:rsidTr="00F05336">
        <w:tc>
          <w:tcPr>
            <w:tcW w:w="6233" w:type="dxa"/>
          </w:tcPr>
          <w:p w:rsidR="00ED6914"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Remuneração Média do Serviço Público de Itajaí</w:t>
            </w:r>
          </w:p>
        </w:tc>
        <w:tc>
          <w:tcPr>
            <w:tcW w:w="2119" w:type="dxa"/>
          </w:tcPr>
          <w:p w:rsidR="00ED6914" w:rsidRDefault="00C97D43" w:rsidP="006D7D83">
            <w:pPr>
              <w:pStyle w:val="Pa12"/>
              <w:jc w:val="right"/>
              <w:rPr>
                <w:rFonts w:ascii="Times New Roman" w:hAnsi="Times New Roman" w:cs="Times New Roman"/>
                <w:sz w:val="25"/>
                <w:szCs w:val="25"/>
              </w:rPr>
            </w:pPr>
            <w:r>
              <w:rPr>
                <w:rFonts w:ascii="Times New Roman" w:hAnsi="Times New Roman" w:cs="Times New Roman"/>
                <w:sz w:val="25"/>
                <w:szCs w:val="25"/>
              </w:rPr>
              <w:t>R$5.126,81</w:t>
            </w:r>
          </w:p>
        </w:tc>
      </w:tr>
      <w:tr w:rsidR="00ED6914" w:rsidTr="00F05336">
        <w:tc>
          <w:tcPr>
            <w:tcW w:w="6233" w:type="dxa"/>
          </w:tcPr>
          <w:p w:rsidR="00ED6914"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Remuneração Média do Professorado Efetivo de Itajaí</w:t>
            </w:r>
          </w:p>
        </w:tc>
        <w:tc>
          <w:tcPr>
            <w:tcW w:w="2119" w:type="dxa"/>
          </w:tcPr>
          <w:p w:rsidR="00ED6914" w:rsidRDefault="00C97D43" w:rsidP="006D7D83">
            <w:pPr>
              <w:pStyle w:val="Pa12"/>
              <w:jc w:val="right"/>
              <w:rPr>
                <w:rFonts w:ascii="Times New Roman" w:hAnsi="Times New Roman" w:cs="Times New Roman"/>
                <w:sz w:val="25"/>
                <w:szCs w:val="25"/>
              </w:rPr>
            </w:pPr>
            <w:r>
              <w:rPr>
                <w:rFonts w:ascii="Times New Roman" w:hAnsi="Times New Roman" w:cs="Times New Roman"/>
                <w:sz w:val="25"/>
                <w:szCs w:val="25"/>
              </w:rPr>
              <w:t>R$5.298,80</w:t>
            </w:r>
          </w:p>
        </w:tc>
      </w:tr>
      <w:tr w:rsidR="00ED6914" w:rsidTr="00F05336">
        <w:tc>
          <w:tcPr>
            <w:tcW w:w="6233" w:type="dxa"/>
          </w:tcPr>
          <w:p w:rsidR="00ED6914"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Remuneração Média dos Profissionais de Saúde de Itajaí</w:t>
            </w:r>
          </w:p>
        </w:tc>
        <w:tc>
          <w:tcPr>
            <w:tcW w:w="2119" w:type="dxa"/>
          </w:tcPr>
          <w:p w:rsidR="00ED6914" w:rsidRDefault="00C97D43" w:rsidP="006D7D83">
            <w:pPr>
              <w:pStyle w:val="Pa12"/>
              <w:jc w:val="right"/>
              <w:rPr>
                <w:rFonts w:ascii="Times New Roman" w:hAnsi="Times New Roman" w:cs="Times New Roman"/>
                <w:sz w:val="25"/>
                <w:szCs w:val="25"/>
              </w:rPr>
            </w:pPr>
            <w:r>
              <w:rPr>
                <w:rFonts w:ascii="Times New Roman" w:hAnsi="Times New Roman" w:cs="Times New Roman"/>
                <w:sz w:val="25"/>
                <w:szCs w:val="25"/>
              </w:rPr>
              <w:t>R$5.823,18</w:t>
            </w:r>
          </w:p>
        </w:tc>
      </w:tr>
      <w:tr w:rsidR="006D7D83" w:rsidTr="00F05336">
        <w:tc>
          <w:tcPr>
            <w:tcW w:w="6233" w:type="dxa"/>
          </w:tcPr>
          <w:p w:rsidR="006D7D83"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Quantidade Total de Servidores com Remuneração acima do Teto do RGPS no Serviço Público de Itajaí</w:t>
            </w:r>
          </w:p>
        </w:tc>
        <w:tc>
          <w:tcPr>
            <w:tcW w:w="2119" w:type="dxa"/>
          </w:tcPr>
          <w:p w:rsidR="006D7D83" w:rsidRPr="006D7D83" w:rsidRDefault="006D7D83" w:rsidP="006D7D83">
            <w:pPr>
              <w:pStyle w:val="Pa12"/>
              <w:jc w:val="right"/>
              <w:rPr>
                <w:rFonts w:ascii="Times New Roman" w:hAnsi="Times New Roman" w:cs="Times New Roman"/>
                <w:sz w:val="9"/>
                <w:szCs w:val="9"/>
              </w:rPr>
            </w:pPr>
          </w:p>
          <w:p w:rsidR="006D7D83" w:rsidRPr="006D7D83" w:rsidRDefault="00C97D43" w:rsidP="006D7D83">
            <w:pPr>
              <w:jc w:val="right"/>
              <w:rPr>
                <w:sz w:val="25"/>
                <w:szCs w:val="25"/>
              </w:rPr>
            </w:pPr>
            <w:r>
              <w:rPr>
                <w:sz w:val="25"/>
                <w:szCs w:val="25"/>
              </w:rPr>
              <w:t>1.146</w:t>
            </w:r>
          </w:p>
        </w:tc>
      </w:tr>
      <w:tr w:rsidR="006D7D83" w:rsidTr="00F05336">
        <w:tc>
          <w:tcPr>
            <w:tcW w:w="6233" w:type="dxa"/>
          </w:tcPr>
          <w:p w:rsidR="006D7D83"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Percentual de Servidores Efetivos com Remuneração acima do Teto do RGPS no Serviço Público de Itajaí</w:t>
            </w:r>
          </w:p>
        </w:tc>
        <w:tc>
          <w:tcPr>
            <w:tcW w:w="2119" w:type="dxa"/>
          </w:tcPr>
          <w:p w:rsidR="006D7D83" w:rsidRPr="006D7D83" w:rsidRDefault="006D7D83" w:rsidP="006D7D83">
            <w:pPr>
              <w:pStyle w:val="Pa12"/>
              <w:jc w:val="right"/>
              <w:rPr>
                <w:rFonts w:ascii="Times New Roman" w:hAnsi="Times New Roman" w:cs="Times New Roman"/>
                <w:sz w:val="9"/>
                <w:szCs w:val="9"/>
              </w:rPr>
            </w:pPr>
          </w:p>
          <w:p w:rsidR="006D7D83" w:rsidRPr="006D7D83" w:rsidRDefault="00C97D43" w:rsidP="006D7D83">
            <w:pPr>
              <w:jc w:val="right"/>
              <w:rPr>
                <w:sz w:val="25"/>
                <w:szCs w:val="25"/>
              </w:rPr>
            </w:pPr>
            <w:r>
              <w:rPr>
                <w:sz w:val="25"/>
                <w:szCs w:val="25"/>
              </w:rPr>
              <w:t>22,08%</w:t>
            </w:r>
          </w:p>
        </w:tc>
      </w:tr>
      <w:tr w:rsidR="006D7D83" w:rsidTr="00F05336">
        <w:tc>
          <w:tcPr>
            <w:tcW w:w="6233" w:type="dxa"/>
          </w:tcPr>
          <w:p w:rsidR="006D7D83" w:rsidRDefault="006D7D83" w:rsidP="002747AF">
            <w:pPr>
              <w:pStyle w:val="Pa12"/>
              <w:jc w:val="both"/>
              <w:rPr>
                <w:rFonts w:ascii="Times New Roman" w:hAnsi="Times New Roman" w:cs="Times New Roman"/>
                <w:sz w:val="25"/>
                <w:szCs w:val="25"/>
              </w:rPr>
            </w:pPr>
            <w:r>
              <w:rPr>
                <w:rFonts w:ascii="Times New Roman" w:hAnsi="Times New Roman" w:cs="Times New Roman"/>
                <w:sz w:val="25"/>
                <w:szCs w:val="25"/>
              </w:rPr>
              <w:t>Quantidade de Servidores com Remuneração Igual ou Inferior ao Teto do RGPS no Serviço Público de Itajaí</w:t>
            </w:r>
          </w:p>
        </w:tc>
        <w:tc>
          <w:tcPr>
            <w:tcW w:w="2119" w:type="dxa"/>
          </w:tcPr>
          <w:p w:rsidR="006D7D83" w:rsidRDefault="006D7D83" w:rsidP="006D7D83">
            <w:pPr>
              <w:pStyle w:val="Pa12"/>
              <w:jc w:val="right"/>
              <w:rPr>
                <w:rFonts w:ascii="Times New Roman" w:hAnsi="Times New Roman" w:cs="Times New Roman"/>
                <w:sz w:val="9"/>
                <w:szCs w:val="9"/>
              </w:rPr>
            </w:pPr>
          </w:p>
          <w:p w:rsidR="006D7D83" w:rsidRPr="006D7D83" w:rsidRDefault="00C97D43" w:rsidP="006D7D83">
            <w:pPr>
              <w:jc w:val="right"/>
              <w:rPr>
                <w:sz w:val="25"/>
                <w:szCs w:val="25"/>
              </w:rPr>
            </w:pPr>
            <w:r>
              <w:rPr>
                <w:sz w:val="25"/>
                <w:szCs w:val="25"/>
              </w:rPr>
              <w:t>4.046</w:t>
            </w:r>
          </w:p>
        </w:tc>
      </w:tr>
    </w:tbl>
    <w:p w:rsidR="000306E7" w:rsidRDefault="000306E7" w:rsidP="002747AF">
      <w:pPr>
        <w:pStyle w:val="Pa12"/>
        <w:ind w:left="-284"/>
        <w:jc w:val="both"/>
        <w:rPr>
          <w:rFonts w:ascii="Times New Roman" w:hAnsi="Times New Roman" w:cs="Times New Roman"/>
          <w:sz w:val="25"/>
          <w:szCs w:val="25"/>
        </w:rPr>
      </w:pPr>
    </w:p>
    <w:p w:rsidR="001C763F" w:rsidRDefault="001C763F" w:rsidP="001C763F"/>
    <w:p w:rsidR="00BB0627" w:rsidRDefault="00BB0627" w:rsidP="001C763F"/>
    <w:p w:rsidR="00BB0627" w:rsidRDefault="00BB0627" w:rsidP="001C763F"/>
    <w:p w:rsidR="00BB0627" w:rsidRDefault="00BB0627" w:rsidP="001C763F"/>
    <w:tbl>
      <w:tblPr>
        <w:tblStyle w:val="Tabelacomgrade"/>
        <w:tblW w:w="0" w:type="auto"/>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6233"/>
        <w:gridCol w:w="2119"/>
      </w:tblGrid>
      <w:tr w:rsidR="001C763F" w:rsidTr="00F05336">
        <w:tc>
          <w:tcPr>
            <w:tcW w:w="8352" w:type="dxa"/>
            <w:gridSpan w:val="2"/>
          </w:tcPr>
          <w:p w:rsidR="001C763F" w:rsidRDefault="001C763F" w:rsidP="00390E6F">
            <w:pPr>
              <w:pStyle w:val="Pa12"/>
              <w:jc w:val="center"/>
              <w:rPr>
                <w:rFonts w:ascii="Times New Roman" w:hAnsi="Times New Roman" w:cs="Times New Roman"/>
                <w:b/>
                <w:bCs/>
                <w:sz w:val="25"/>
                <w:szCs w:val="25"/>
              </w:rPr>
            </w:pPr>
          </w:p>
          <w:p w:rsidR="001C763F" w:rsidRDefault="001C763F" w:rsidP="00390E6F">
            <w:pPr>
              <w:pStyle w:val="Pa12"/>
              <w:jc w:val="center"/>
              <w:rPr>
                <w:rFonts w:ascii="Times New Roman" w:hAnsi="Times New Roman" w:cs="Times New Roman"/>
                <w:b/>
                <w:bCs/>
                <w:sz w:val="25"/>
                <w:szCs w:val="25"/>
              </w:rPr>
            </w:pPr>
            <w:r>
              <w:rPr>
                <w:rFonts w:ascii="Times New Roman" w:hAnsi="Times New Roman" w:cs="Times New Roman"/>
                <w:b/>
                <w:bCs/>
                <w:sz w:val="25"/>
                <w:szCs w:val="25"/>
              </w:rPr>
              <w:t>PODER LEGISLATIVO MUNICIPAL DE ITAJAÍ</w:t>
            </w:r>
          </w:p>
          <w:p w:rsidR="001C763F" w:rsidRPr="006D7D83" w:rsidRDefault="001C763F" w:rsidP="00390E6F"/>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Quantidade de Servidores Efetivos da Câmara de Vereadores de Itajaí</w:t>
            </w:r>
          </w:p>
        </w:tc>
        <w:tc>
          <w:tcPr>
            <w:tcW w:w="2119" w:type="dxa"/>
          </w:tcPr>
          <w:p w:rsidR="001C763F" w:rsidRPr="001C763F" w:rsidRDefault="001C763F" w:rsidP="00390E6F">
            <w:pPr>
              <w:pStyle w:val="Pa12"/>
              <w:jc w:val="right"/>
              <w:rPr>
                <w:rFonts w:ascii="Times New Roman" w:hAnsi="Times New Roman" w:cs="Times New Roman"/>
                <w:sz w:val="9"/>
                <w:szCs w:val="9"/>
              </w:rPr>
            </w:pPr>
          </w:p>
          <w:p w:rsidR="001C763F" w:rsidRDefault="001C763F" w:rsidP="00390E6F">
            <w:pPr>
              <w:pStyle w:val="Pa12"/>
              <w:jc w:val="right"/>
              <w:rPr>
                <w:rFonts w:ascii="Times New Roman" w:hAnsi="Times New Roman" w:cs="Times New Roman"/>
                <w:sz w:val="25"/>
                <w:szCs w:val="25"/>
              </w:rPr>
            </w:pPr>
            <w:r>
              <w:rPr>
                <w:rFonts w:ascii="Times New Roman" w:hAnsi="Times New Roman" w:cs="Times New Roman"/>
                <w:sz w:val="25"/>
                <w:szCs w:val="25"/>
              </w:rPr>
              <w:t>0</w:t>
            </w:r>
            <w:r w:rsidR="00480316">
              <w:rPr>
                <w:rFonts w:ascii="Times New Roman" w:hAnsi="Times New Roman" w:cs="Times New Roman"/>
                <w:sz w:val="25"/>
                <w:szCs w:val="25"/>
              </w:rPr>
              <w:t>93</w:t>
            </w:r>
          </w:p>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 xml:space="preserve">Quantidade Total de Cargos Efetivos previstos em lei para </w:t>
            </w:r>
            <w:proofErr w:type="gramStart"/>
            <w:r>
              <w:rPr>
                <w:rFonts w:ascii="Times New Roman" w:hAnsi="Times New Roman" w:cs="Times New Roman"/>
                <w:sz w:val="25"/>
                <w:szCs w:val="25"/>
              </w:rPr>
              <w:t>os Quadros</w:t>
            </w:r>
            <w:proofErr w:type="gramEnd"/>
            <w:r>
              <w:rPr>
                <w:rFonts w:ascii="Times New Roman" w:hAnsi="Times New Roman" w:cs="Times New Roman"/>
                <w:sz w:val="25"/>
                <w:szCs w:val="25"/>
              </w:rPr>
              <w:t xml:space="preserve"> da Câmara de Vereadores de Itajaí</w:t>
            </w:r>
          </w:p>
        </w:tc>
        <w:tc>
          <w:tcPr>
            <w:tcW w:w="2119" w:type="dxa"/>
          </w:tcPr>
          <w:p w:rsidR="001C763F" w:rsidRPr="001C763F" w:rsidRDefault="001C763F" w:rsidP="00390E6F">
            <w:pPr>
              <w:pStyle w:val="Pa12"/>
              <w:jc w:val="right"/>
              <w:rPr>
                <w:rFonts w:ascii="Times New Roman" w:hAnsi="Times New Roman" w:cs="Times New Roman"/>
                <w:sz w:val="9"/>
                <w:szCs w:val="9"/>
              </w:rPr>
            </w:pPr>
          </w:p>
          <w:p w:rsidR="001C763F" w:rsidRPr="001C763F" w:rsidRDefault="00480316" w:rsidP="00390E6F">
            <w:pPr>
              <w:jc w:val="right"/>
              <w:rPr>
                <w:sz w:val="25"/>
                <w:szCs w:val="25"/>
              </w:rPr>
            </w:pPr>
            <w:r>
              <w:rPr>
                <w:sz w:val="25"/>
                <w:szCs w:val="25"/>
              </w:rPr>
              <w:t>094</w:t>
            </w:r>
          </w:p>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Remuneração Média do Serviço Público na Câmara de Vereadores de Itajaí</w:t>
            </w:r>
          </w:p>
        </w:tc>
        <w:tc>
          <w:tcPr>
            <w:tcW w:w="2119" w:type="dxa"/>
          </w:tcPr>
          <w:p w:rsidR="001C763F" w:rsidRPr="001C763F" w:rsidRDefault="001C763F" w:rsidP="00390E6F">
            <w:pPr>
              <w:pStyle w:val="Pa12"/>
              <w:jc w:val="right"/>
              <w:rPr>
                <w:rFonts w:ascii="Times New Roman" w:hAnsi="Times New Roman" w:cs="Times New Roman"/>
                <w:sz w:val="9"/>
                <w:szCs w:val="9"/>
              </w:rPr>
            </w:pPr>
          </w:p>
          <w:p w:rsidR="001C763F" w:rsidRDefault="00480316" w:rsidP="00390E6F">
            <w:pPr>
              <w:pStyle w:val="Pa12"/>
              <w:jc w:val="right"/>
              <w:rPr>
                <w:rFonts w:ascii="Times New Roman" w:hAnsi="Times New Roman" w:cs="Times New Roman"/>
                <w:sz w:val="25"/>
                <w:szCs w:val="25"/>
              </w:rPr>
            </w:pPr>
            <w:r>
              <w:rPr>
                <w:rFonts w:ascii="Times New Roman" w:hAnsi="Times New Roman" w:cs="Times New Roman"/>
                <w:sz w:val="25"/>
                <w:szCs w:val="25"/>
              </w:rPr>
              <w:t>R$12.391,28</w:t>
            </w:r>
          </w:p>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Quantidade Total de Servidores com Remuneração acima do Teto do RGPS na Câmara de Vereadores de Itajaí</w:t>
            </w:r>
          </w:p>
        </w:tc>
        <w:tc>
          <w:tcPr>
            <w:tcW w:w="2119" w:type="dxa"/>
          </w:tcPr>
          <w:p w:rsidR="001C763F" w:rsidRPr="006D7D83" w:rsidRDefault="001C763F" w:rsidP="00390E6F">
            <w:pPr>
              <w:pStyle w:val="Pa12"/>
              <w:jc w:val="right"/>
              <w:rPr>
                <w:rFonts w:ascii="Times New Roman" w:hAnsi="Times New Roman" w:cs="Times New Roman"/>
                <w:sz w:val="9"/>
                <w:szCs w:val="9"/>
              </w:rPr>
            </w:pPr>
          </w:p>
          <w:p w:rsidR="001C763F" w:rsidRPr="006D7D83" w:rsidRDefault="00480316" w:rsidP="00390E6F">
            <w:pPr>
              <w:jc w:val="right"/>
              <w:rPr>
                <w:sz w:val="25"/>
                <w:szCs w:val="25"/>
              </w:rPr>
            </w:pPr>
            <w:r>
              <w:rPr>
                <w:sz w:val="25"/>
                <w:szCs w:val="25"/>
              </w:rPr>
              <w:t>079</w:t>
            </w:r>
          </w:p>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Percentual de Servidores Efetivos com Remuneração acima do Teto do RGPS na Câmara de Vereadores de Itajaí</w:t>
            </w:r>
          </w:p>
        </w:tc>
        <w:tc>
          <w:tcPr>
            <w:tcW w:w="2119" w:type="dxa"/>
          </w:tcPr>
          <w:p w:rsidR="001C763F" w:rsidRPr="006D7D83" w:rsidRDefault="001C763F" w:rsidP="00390E6F">
            <w:pPr>
              <w:pStyle w:val="Pa12"/>
              <w:jc w:val="right"/>
              <w:rPr>
                <w:rFonts w:ascii="Times New Roman" w:hAnsi="Times New Roman" w:cs="Times New Roman"/>
                <w:sz w:val="9"/>
                <w:szCs w:val="9"/>
              </w:rPr>
            </w:pPr>
          </w:p>
          <w:p w:rsidR="001C763F" w:rsidRPr="006D7D83" w:rsidRDefault="00480316" w:rsidP="00390E6F">
            <w:pPr>
              <w:jc w:val="right"/>
              <w:rPr>
                <w:sz w:val="25"/>
                <w:szCs w:val="25"/>
              </w:rPr>
            </w:pPr>
            <w:r>
              <w:rPr>
                <w:sz w:val="25"/>
                <w:szCs w:val="25"/>
              </w:rPr>
              <w:t>84,95%</w:t>
            </w:r>
          </w:p>
        </w:tc>
      </w:tr>
      <w:tr w:rsidR="001C763F" w:rsidTr="00F05336">
        <w:tc>
          <w:tcPr>
            <w:tcW w:w="6233" w:type="dxa"/>
          </w:tcPr>
          <w:p w:rsidR="001C763F" w:rsidRDefault="001C763F" w:rsidP="00390E6F">
            <w:pPr>
              <w:pStyle w:val="Pa12"/>
              <w:jc w:val="both"/>
              <w:rPr>
                <w:rFonts w:ascii="Times New Roman" w:hAnsi="Times New Roman" w:cs="Times New Roman"/>
                <w:sz w:val="25"/>
                <w:szCs w:val="25"/>
              </w:rPr>
            </w:pPr>
            <w:r>
              <w:rPr>
                <w:rFonts w:ascii="Times New Roman" w:hAnsi="Times New Roman" w:cs="Times New Roman"/>
                <w:sz w:val="25"/>
                <w:szCs w:val="25"/>
              </w:rPr>
              <w:t>Quantidade de Servidores com Remuneração Igual ou Inferior ao Teto do RGPS na Câmara de Vereadores de Itajaí</w:t>
            </w:r>
          </w:p>
        </w:tc>
        <w:tc>
          <w:tcPr>
            <w:tcW w:w="2119" w:type="dxa"/>
          </w:tcPr>
          <w:p w:rsidR="001C763F" w:rsidRDefault="001C763F" w:rsidP="00390E6F">
            <w:pPr>
              <w:pStyle w:val="Pa12"/>
              <w:jc w:val="right"/>
              <w:rPr>
                <w:rFonts w:ascii="Times New Roman" w:hAnsi="Times New Roman" w:cs="Times New Roman"/>
                <w:sz w:val="9"/>
                <w:szCs w:val="9"/>
              </w:rPr>
            </w:pPr>
          </w:p>
          <w:p w:rsidR="001C763F" w:rsidRPr="006D7D83" w:rsidRDefault="001C763F" w:rsidP="00480316">
            <w:pPr>
              <w:jc w:val="right"/>
              <w:rPr>
                <w:sz w:val="25"/>
                <w:szCs w:val="25"/>
              </w:rPr>
            </w:pPr>
            <w:r w:rsidRPr="006D7D83">
              <w:rPr>
                <w:sz w:val="25"/>
                <w:szCs w:val="25"/>
              </w:rPr>
              <w:t>0</w:t>
            </w:r>
            <w:r w:rsidR="00480316">
              <w:rPr>
                <w:sz w:val="25"/>
                <w:szCs w:val="25"/>
              </w:rPr>
              <w:t>14</w:t>
            </w:r>
          </w:p>
        </w:tc>
      </w:tr>
    </w:tbl>
    <w:p w:rsidR="000E2D81" w:rsidRDefault="000E2D81" w:rsidP="002747AF">
      <w:pPr>
        <w:ind w:left="-284"/>
        <w:rPr>
          <w:rFonts w:ascii="Times New Roman" w:hAnsi="Times New Roman" w:cs="Times New Roman"/>
          <w:sz w:val="8"/>
          <w:szCs w:val="25"/>
        </w:rPr>
      </w:pPr>
    </w:p>
    <w:p w:rsidR="00F62170" w:rsidRPr="00B75EF4" w:rsidRDefault="00F62170" w:rsidP="002747AF">
      <w:pPr>
        <w:ind w:left="-284"/>
        <w:rPr>
          <w:rFonts w:ascii="Times New Roman" w:hAnsi="Times New Roman" w:cs="Times New Roman"/>
          <w:sz w:val="8"/>
          <w:szCs w:val="25"/>
        </w:rPr>
      </w:pPr>
    </w:p>
    <w:p w:rsidR="000E2D81" w:rsidRPr="00B75EF4" w:rsidRDefault="000E2D81" w:rsidP="002747AF">
      <w:pPr>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8. DO GRUPO DE TRABALHO PARA SELEÇÃO DA EFPC</w:t>
      </w:r>
    </w:p>
    <w:p w:rsidR="000E2D81" w:rsidRPr="00773A22" w:rsidRDefault="009C2492" w:rsidP="002747AF">
      <w:pPr>
        <w:pStyle w:val="Pa12"/>
        <w:ind w:left="-284"/>
        <w:jc w:val="both"/>
        <w:rPr>
          <w:rFonts w:ascii="Times New Roman" w:hAnsi="Times New Roman" w:cs="Times New Roman"/>
          <w:sz w:val="25"/>
          <w:szCs w:val="25"/>
        </w:rPr>
      </w:pPr>
      <w:r w:rsidRPr="00B75EF4">
        <w:rPr>
          <w:rFonts w:ascii="Times New Roman" w:hAnsi="Times New Roman" w:cs="Times New Roman"/>
          <w:color w:val="000000"/>
          <w:sz w:val="25"/>
          <w:szCs w:val="25"/>
        </w:rPr>
        <w:t>8.1</w:t>
      </w:r>
      <w:r w:rsidRPr="00773A22">
        <w:rPr>
          <w:rFonts w:ascii="Times New Roman" w:hAnsi="Times New Roman" w:cs="Times New Roman"/>
          <w:sz w:val="25"/>
          <w:szCs w:val="25"/>
        </w:rPr>
        <w:t xml:space="preserve">. </w:t>
      </w:r>
      <w:r w:rsidR="000E2D81" w:rsidRPr="00773A22">
        <w:rPr>
          <w:rFonts w:ascii="Times New Roman" w:hAnsi="Times New Roman" w:cs="Times New Roman"/>
          <w:sz w:val="25"/>
          <w:szCs w:val="25"/>
        </w:rPr>
        <w:t xml:space="preserve">O </w:t>
      </w:r>
      <w:r w:rsidR="00110612" w:rsidRPr="00773A22">
        <w:rPr>
          <w:rFonts w:ascii="Times New Roman" w:hAnsi="Times New Roman" w:cs="Times New Roman"/>
          <w:sz w:val="25"/>
          <w:szCs w:val="25"/>
        </w:rPr>
        <w:t>G</w:t>
      </w:r>
      <w:r w:rsidR="000E2D81" w:rsidRPr="00773A22">
        <w:rPr>
          <w:rFonts w:ascii="Times New Roman" w:hAnsi="Times New Roman" w:cs="Times New Roman"/>
          <w:sz w:val="25"/>
          <w:szCs w:val="25"/>
        </w:rPr>
        <w:t xml:space="preserve">rupo de </w:t>
      </w:r>
      <w:r w:rsidR="00110612" w:rsidRPr="00773A22">
        <w:rPr>
          <w:rFonts w:ascii="Times New Roman" w:hAnsi="Times New Roman" w:cs="Times New Roman"/>
          <w:sz w:val="25"/>
          <w:szCs w:val="25"/>
        </w:rPr>
        <w:t>T</w:t>
      </w:r>
      <w:r w:rsidR="000E2D81" w:rsidRPr="00773A22">
        <w:rPr>
          <w:rFonts w:ascii="Times New Roman" w:hAnsi="Times New Roman" w:cs="Times New Roman"/>
          <w:sz w:val="25"/>
          <w:szCs w:val="25"/>
        </w:rPr>
        <w:t>rabalho criado pel</w:t>
      </w:r>
      <w:r w:rsidR="00F62170" w:rsidRPr="00773A22">
        <w:rPr>
          <w:rFonts w:ascii="Times New Roman" w:hAnsi="Times New Roman" w:cs="Times New Roman"/>
          <w:sz w:val="25"/>
          <w:szCs w:val="25"/>
        </w:rPr>
        <w:t>o Decreto n</w:t>
      </w:r>
      <w:r w:rsidR="00110612" w:rsidRPr="00773A22">
        <w:rPr>
          <w:rFonts w:ascii="Times New Roman" w:hAnsi="Times New Roman" w:cs="Times New Roman"/>
          <w:sz w:val="25"/>
          <w:szCs w:val="25"/>
        </w:rPr>
        <w:t>. 12.156, de 12 de março de 2021,</w:t>
      </w:r>
      <w:r w:rsidR="000E2D81" w:rsidRPr="00773A22">
        <w:rPr>
          <w:rFonts w:ascii="Times New Roman" w:hAnsi="Times New Roman" w:cs="Times New Roman"/>
          <w:sz w:val="25"/>
          <w:szCs w:val="25"/>
        </w:rPr>
        <w:t xml:space="preserve"> destinado para </w:t>
      </w:r>
      <w:proofErr w:type="gramStart"/>
      <w:r w:rsidR="000E2D81" w:rsidRPr="00773A22">
        <w:rPr>
          <w:rFonts w:ascii="Times New Roman" w:hAnsi="Times New Roman" w:cs="Times New Roman"/>
          <w:sz w:val="25"/>
          <w:szCs w:val="25"/>
        </w:rPr>
        <w:t>implementar</w:t>
      </w:r>
      <w:proofErr w:type="gramEnd"/>
      <w:r w:rsidR="000E2D81" w:rsidRPr="00773A22">
        <w:rPr>
          <w:rFonts w:ascii="Times New Roman" w:hAnsi="Times New Roman" w:cs="Times New Roman"/>
          <w:sz w:val="25"/>
          <w:szCs w:val="25"/>
        </w:rPr>
        <w:t xml:space="preserve"> o regime de previdência complementar dos servidores públicos do Município de </w:t>
      </w:r>
      <w:r w:rsidR="00110612" w:rsidRPr="00773A22">
        <w:rPr>
          <w:rFonts w:ascii="Times New Roman" w:hAnsi="Times New Roman" w:cs="Times New Roman"/>
          <w:sz w:val="25"/>
          <w:szCs w:val="25"/>
        </w:rPr>
        <w:t>Itajaí</w:t>
      </w:r>
      <w:r w:rsidR="000E2D81" w:rsidRPr="00773A22">
        <w:rPr>
          <w:rFonts w:ascii="Times New Roman" w:hAnsi="Times New Roman" w:cs="Times New Roman"/>
          <w:sz w:val="25"/>
          <w:szCs w:val="25"/>
        </w:rPr>
        <w:t xml:space="preserve">, </w:t>
      </w:r>
      <w:r w:rsidR="00110612" w:rsidRPr="00773A22">
        <w:rPr>
          <w:rFonts w:ascii="Times New Roman" w:hAnsi="Times New Roman" w:cs="Times New Roman"/>
          <w:sz w:val="25"/>
          <w:szCs w:val="25"/>
        </w:rPr>
        <w:t>fica responsável por</w:t>
      </w:r>
      <w:r w:rsidR="000E2D81" w:rsidRPr="00773A22">
        <w:rPr>
          <w:rFonts w:ascii="Times New Roman" w:hAnsi="Times New Roman" w:cs="Times New Roman"/>
          <w:sz w:val="25"/>
          <w:szCs w:val="25"/>
        </w:rPr>
        <w:t xml:space="preserve"> processar e julgar as propostas e a qualificação técnica dos participantes do processo seletivo da EFPC. </w:t>
      </w:r>
    </w:p>
    <w:p w:rsidR="000E2D81" w:rsidRPr="00B75EF4" w:rsidRDefault="000E2D81" w:rsidP="002747AF">
      <w:pPr>
        <w:ind w:left="-284"/>
        <w:rPr>
          <w:rFonts w:ascii="Times New Roman" w:hAnsi="Times New Roman" w:cs="Times New Roman"/>
          <w:sz w:val="8"/>
          <w:szCs w:val="25"/>
        </w:rPr>
      </w:pPr>
    </w:p>
    <w:p w:rsidR="009C2492" w:rsidRPr="00B75EF4" w:rsidRDefault="009C2492" w:rsidP="009C2492">
      <w:pPr>
        <w:pStyle w:val="Pa12"/>
        <w:spacing w:line="240" w:lineRule="auto"/>
        <w:ind w:left="-284"/>
        <w:jc w:val="both"/>
        <w:rPr>
          <w:rFonts w:ascii="Times New Roman" w:hAnsi="Times New Roman" w:cs="Times New Roman"/>
          <w:sz w:val="25"/>
          <w:szCs w:val="25"/>
        </w:rPr>
      </w:pPr>
      <w:r w:rsidRPr="00B75EF4">
        <w:rPr>
          <w:rFonts w:ascii="Times New Roman" w:hAnsi="Times New Roman" w:cs="Times New Roman"/>
          <w:sz w:val="25"/>
          <w:szCs w:val="25"/>
        </w:rPr>
        <w:t xml:space="preserve">8.2. Após o recebimento das propostas o </w:t>
      </w:r>
      <w:r w:rsidR="00110612">
        <w:rPr>
          <w:rFonts w:ascii="Times New Roman" w:hAnsi="Times New Roman" w:cs="Times New Roman"/>
          <w:sz w:val="25"/>
          <w:szCs w:val="25"/>
        </w:rPr>
        <w:t>G</w:t>
      </w:r>
      <w:r w:rsidRPr="00B75EF4">
        <w:rPr>
          <w:rFonts w:ascii="Times New Roman" w:hAnsi="Times New Roman" w:cs="Times New Roman"/>
          <w:sz w:val="25"/>
          <w:szCs w:val="25"/>
        </w:rPr>
        <w:t xml:space="preserve">rupo de </w:t>
      </w:r>
      <w:r w:rsidR="00110612">
        <w:rPr>
          <w:rFonts w:ascii="Times New Roman" w:hAnsi="Times New Roman" w:cs="Times New Roman"/>
          <w:sz w:val="25"/>
          <w:szCs w:val="25"/>
        </w:rPr>
        <w:t>T</w:t>
      </w:r>
      <w:r w:rsidRPr="00B75EF4">
        <w:rPr>
          <w:rFonts w:ascii="Times New Roman" w:hAnsi="Times New Roman" w:cs="Times New Roman"/>
          <w:sz w:val="25"/>
          <w:szCs w:val="25"/>
        </w:rPr>
        <w:t xml:space="preserve">rabalho </w:t>
      </w:r>
      <w:r w:rsidR="004832A3" w:rsidRPr="00B75EF4">
        <w:rPr>
          <w:rFonts w:ascii="Times New Roman" w:hAnsi="Times New Roman" w:cs="Times New Roman"/>
          <w:sz w:val="25"/>
          <w:szCs w:val="25"/>
        </w:rPr>
        <w:t xml:space="preserve">poderá oportunizar </w:t>
      </w:r>
      <w:r w:rsidR="00566884" w:rsidRPr="00B75EF4">
        <w:rPr>
          <w:rFonts w:ascii="Times New Roman" w:hAnsi="Times New Roman" w:cs="Times New Roman"/>
          <w:sz w:val="25"/>
          <w:szCs w:val="25"/>
        </w:rPr>
        <w:t xml:space="preserve">as </w:t>
      </w:r>
      <w:r w:rsidRPr="00B75EF4">
        <w:rPr>
          <w:rFonts w:ascii="Times New Roman" w:hAnsi="Times New Roman" w:cs="Times New Roman"/>
          <w:sz w:val="25"/>
          <w:szCs w:val="25"/>
        </w:rPr>
        <w:t xml:space="preserve">entidades que </w:t>
      </w:r>
      <w:r w:rsidR="00C20AF1">
        <w:rPr>
          <w:rFonts w:ascii="Times New Roman" w:hAnsi="Times New Roman" w:cs="Times New Roman"/>
          <w:sz w:val="25"/>
          <w:szCs w:val="25"/>
        </w:rPr>
        <w:t>apresentem mais informações, esclarecimentos e outros documentos</w:t>
      </w:r>
      <w:r w:rsidR="004832A3" w:rsidRPr="00B75EF4">
        <w:rPr>
          <w:rFonts w:ascii="Times New Roman" w:hAnsi="Times New Roman" w:cs="Times New Roman"/>
          <w:sz w:val="25"/>
          <w:szCs w:val="25"/>
        </w:rPr>
        <w:t>,</w:t>
      </w:r>
      <w:r w:rsidR="00190BCD">
        <w:rPr>
          <w:rFonts w:ascii="Times New Roman" w:hAnsi="Times New Roman" w:cs="Times New Roman"/>
          <w:sz w:val="25"/>
          <w:szCs w:val="25"/>
        </w:rPr>
        <w:t xml:space="preserve"> através da Diretoria Executiva de Licitações e </w:t>
      </w:r>
      <w:proofErr w:type="gramStart"/>
      <w:r w:rsidR="00190BCD">
        <w:rPr>
          <w:rFonts w:ascii="Times New Roman" w:hAnsi="Times New Roman" w:cs="Times New Roman"/>
          <w:sz w:val="25"/>
          <w:szCs w:val="25"/>
        </w:rPr>
        <w:t>Contratos,</w:t>
      </w:r>
      <w:proofErr w:type="gramEnd"/>
      <w:r w:rsidR="00C20AF1">
        <w:rPr>
          <w:rFonts w:ascii="Times New Roman" w:hAnsi="Times New Roman" w:cs="Times New Roman"/>
          <w:sz w:val="25"/>
          <w:szCs w:val="25"/>
        </w:rPr>
        <w:t>na forma do Item 6.4</w:t>
      </w:r>
      <w:r w:rsidRPr="00B75EF4">
        <w:rPr>
          <w:rFonts w:ascii="Times New Roman" w:hAnsi="Times New Roman" w:cs="Times New Roman"/>
          <w:sz w:val="25"/>
          <w:szCs w:val="25"/>
        </w:rPr>
        <w:t>.</w:t>
      </w:r>
    </w:p>
    <w:p w:rsidR="00110612" w:rsidRPr="00B75EF4" w:rsidRDefault="00110612" w:rsidP="004832A3">
      <w:pPr>
        <w:rPr>
          <w:rFonts w:ascii="Times New Roman" w:hAnsi="Times New Roman" w:cs="Times New Roman"/>
        </w:rPr>
      </w:pPr>
    </w:p>
    <w:p w:rsidR="000E2D81" w:rsidRPr="00B75EF4" w:rsidRDefault="000E2D81" w:rsidP="002747AF">
      <w:pPr>
        <w:pStyle w:val="Pa11"/>
        <w:spacing w:line="240" w:lineRule="auto"/>
        <w:ind w:left="-284"/>
        <w:rPr>
          <w:rFonts w:ascii="Times New Roman" w:hAnsi="Times New Roman" w:cs="Times New Roman"/>
          <w:b/>
          <w:bCs/>
          <w:color w:val="000000"/>
          <w:sz w:val="25"/>
          <w:szCs w:val="25"/>
        </w:rPr>
      </w:pPr>
      <w:r w:rsidRPr="00B75EF4">
        <w:rPr>
          <w:rFonts w:ascii="Times New Roman" w:hAnsi="Times New Roman" w:cs="Times New Roman"/>
          <w:b/>
          <w:bCs/>
          <w:color w:val="000000"/>
          <w:sz w:val="25"/>
          <w:szCs w:val="25"/>
        </w:rPr>
        <w:t>9. DISPOSIÇÕES GERAIS</w:t>
      </w:r>
    </w:p>
    <w:p w:rsidR="00EC7887" w:rsidRPr="00B75EF4" w:rsidRDefault="00EC7887" w:rsidP="002747AF">
      <w:pPr>
        <w:ind w:left="-284"/>
        <w:rPr>
          <w:rFonts w:ascii="Times New Roman" w:hAnsi="Times New Roman" w:cs="Times New Roman"/>
          <w:sz w:val="16"/>
          <w:szCs w:val="16"/>
        </w:rPr>
      </w:pPr>
    </w:p>
    <w:p w:rsidR="000E2D81" w:rsidRPr="00B75EF4" w:rsidRDefault="000E2D81" w:rsidP="002747AF">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 xml:space="preserve">9.1 A participação da entidade implica na sua aceitação integral e irretratável dos termos e condições do Edital, não sendo </w:t>
      </w:r>
      <w:proofErr w:type="gramStart"/>
      <w:r w:rsidRPr="00B75EF4">
        <w:rPr>
          <w:rFonts w:ascii="Times New Roman" w:hAnsi="Times New Roman" w:cs="Times New Roman"/>
          <w:color w:val="000000"/>
          <w:sz w:val="25"/>
          <w:szCs w:val="25"/>
        </w:rPr>
        <w:t>aceita, de nenhuma forma, alegações de seu desconhecimento</w:t>
      </w:r>
      <w:proofErr w:type="gramEnd"/>
      <w:r w:rsidRPr="00B75EF4">
        <w:rPr>
          <w:rFonts w:ascii="Times New Roman" w:hAnsi="Times New Roman" w:cs="Times New Roman"/>
          <w:color w:val="000000"/>
          <w:sz w:val="25"/>
          <w:szCs w:val="25"/>
        </w:rPr>
        <w:t xml:space="preserve">. </w:t>
      </w:r>
    </w:p>
    <w:p w:rsidR="000E2D81" w:rsidRPr="00450BF6" w:rsidRDefault="000E2D81" w:rsidP="002747AF">
      <w:pPr>
        <w:pStyle w:val="Pa12"/>
        <w:spacing w:line="240" w:lineRule="auto"/>
        <w:ind w:left="-284"/>
        <w:jc w:val="both"/>
        <w:rPr>
          <w:rFonts w:ascii="Times New Roman" w:hAnsi="Times New Roman" w:cs="Times New Roman"/>
          <w:sz w:val="25"/>
          <w:szCs w:val="25"/>
        </w:rPr>
      </w:pPr>
      <w:r w:rsidRPr="00450BF6">
        <w:rPr>
          <w:rFonts w:ascii="Times New Roman" w:hAnsi="Times New Roman" w:cs="Times New Roman"/>
          <w:sz w:val="25"/>
          <w:szCs w:val="25"/>
        </w:rPr>
        <w:t xml:space="preserve">9.2 </w:t>
      </w:r>
      <w:r w:rsidR="006B407D" w:rsidRPr="00450BF6">
        <w:rPr>
          <w:rFonts w:ascii="Times New Roman" w:hAnsi="Times New Roman" w:cs="Times New Roman"/>
          <w:sz w:val="25"/>
          <w:szCs w:val="25"/>
        </w:rPr>
        <w:t xml:space="preserve">A participação da entidade </w:t>
      </w:r>
      <w:r w:rsidR="009842CB" w:rsidRPr="00450BF6">
        <w:rPr>
          <w:rFonts w:ascii="Times New Roman" w:hAnsi="Times New Roman" w:cs="Times New Roman"/>
          <w:sz w:val="25"/>
          <w:szCs w:val="25"/>
        </w:rPr>
        <w:t xml:space="preserve">implica em </w:t>
      </w:r>
      <w:r w:rsidR="00482B84" w:rsidRPr="00450BF6">
        <w:rPr>
          <w:rFonts w:ascii="Times New Roman" w:hAnsi="Times New Roman" w:cs="Times New Roman"/>
          <w:sz w:val="25"/>
          <w:szCs w:val="25"/>
        </w:rPr>
        <w:t>possibilitar a abertura completa da carteira de investimentos</w:t>
      </w:r>
      <w:r w:rsidR="000A2275" w:rsidRPr="00450BF6">
        <w:rPr>
          <w:rFonts w:ascii="Times New Roman" w:hAnsi="Times New Roman" w:cs="Times New Roman"/>
          <w:sz w:val="25"/>
          <w:szCs w:val="25"/>
        </w:rPr>
        <w:t>, para a</w:t>
      </w:r>
      <w:r w:rsidR="00482B84" w:rsidRPr="00450BF6">
        <w:rPr>
          <w:rFonts w:ascii="Times New Roman" w:hAnsi="Times New Roman" w:cs="Times New Roman"/>
          <w:sz w:val="25"/>
          <w:szCs w:val="25"/>
        </w:rPr>
        <w:t xml:space="preserve"> análise </w:t>
      </w:r>
      <w:r w:rsidR="000A2275" w:rsidRPr="00450BF6">
        <w:rPr>
          <w:rFonts w:ascii="Times New Roman" w:hAnsi="Times New Roman" w:cs="Times New Roman"/>
          <w:sz w:val="25"/>
          <w:szCs w:val="25"/>
        </w:rPr>
        <w:t>e</w:t>
      </w:r>
      <w:r w:rsidR="00482B84" w:rsidRPr="00450BF6">
        <w:rPr>
          <w:rFonts w:ascii="Times New Roman" w:hAnsi="Times New Roman" w:cs="Times New Roman"/>
          <w:sz w:val="25"/>
          <w:szCs w:val="25"/>
        </w:rPr>
        <w:t xml:space="preserve"> acompanhamento da </w:t>
      </w:r>
      <w:r w:rsidR="000A2275" w:rsidRPr="00450BF6">
        <w:rPr>
          <w:rFonts w:ascii="Times New Roman" w:hAnsi="Times New Roman" w:cs="Times New Roman"/>
          <w:sz w:val="25"/>
          <w:szCs w:val="25"/>
        </w:rPr>
        <w:t xml:space="preserve">carteira e da </w:t>
      </w:r>
      <w:r w:rsidR="00482B84" w:rsidRPr="00450BF6">
        <w:rPr>
          <w:rFonts w:ascii="Times New Roman" w:hAnsi="Times New Roman" w:cs="Times New Roman"/>
          <w:sz w:val="25"/>
          <w:szCs w:val="25"/>
        </w:rPr>
        <w:t xml:space="preserve">rentabilidade, permitindo inclusive </w:t>
      </w:r>
      <w:r w:rsidR="000A2275" w:rsidRPr="00450BF6">
        <w:rPr>
          <w:rFonts w:ascii="Times New Roman" w:hAnsi="Times New Roman" w:cs="Times New Roman"/>
          <w:sz w:val="25"/>
          <w:szCs w:val="25"/>
        </w:rPr>
        <w:t>o</w:t>
      </w:r>
      <w:r w:rsidR="00482B84" w:rsidRPr="00450BF6">
        <w:rPr>
          <w:rFonts w:ascii="Times New Roman" w:hAnsi="Times New Roman" w:cs="Times New Roman"/>
          <w:sz w:val="25"/>
          <w:szCs w:val="25"/>
        </w:rPr>
        <w:t xml:space="preserve"> conhecimento </w:t>
      </w:r>
      <w:r w:rsidR="000A2275" w:rsidRPr="00450BF6">
        <w:rPr>
          <w:rFonts w:ascii="Times New Roman" w:hAnsi="Times New Roman" w:cs="Times New Roman"/>
          <w:sz w:val="25"/>
          <w:szCs w:val="25"/>
        </w:rPr>
        <w:t>amplo</w:t>
      </w:r>
      <w:r w:rsidR="00482B84" w:rsidRPr="00450BF6">
        <w:rPr>
          <w:rFonts w:ascii="Times New Roman" w:hAnsi="Times New Roman" w:cs="Times New Roman"/>
          <w:sz w:val="25"/>
          <w:szCs w:val="25"/>
        </w:rPr>
        <w:t xml:space="preserve"> ao Tribunal de Contas do Estado de Santa Catarina</w:t>
      </w:r>
      <w:r w:rsidR="000A2275" w:rsidRPr="00450BF6">
        <w:rPr>
          <w:rFonts w:ascii="Times New Roman" w:hAnsi="Times New Roman" w:cs="Times New Roman"/>
          <w:sz w:val="25"/>
          <w:szCs w:val="25"/>
        </w:rPr>
        <w:t xml:space="preserve"> – TCE/SC</w:t>
      </w:r>
      <w:r w:rsidR="00482B84" w:rsidRPr="00450BF6">
        <w:rPr>
          <w:rFonts w:ascii="Times New Roman" w:hAnsi="Times New Roman" w:cs="Times New Roman"/>
          <w:sz w:val="25"/>
          <w:szCs w:val="25"/>
        </w:rPr>
        <w:t xml:space="preserve">, com ampla </w:t>
      </w:r>
      <w:proofErr w:type="spellStart"/>
      <w:r w:rsidR="00482B84" w:rsidRPr="00450BF6">
        <w:rPr>
          <w:rFonts w:ascii="Times New Roman" w:hAnsi="Times New Roman" w:cs="Times New Roman"/>
          <w:sz w:val="25"/>
          <w:szCs w:val="25"/>
        </w:rPr>
        <w:t>acuracidade</w:t>
      </w:r>
      <w:proofErr w:type="spellEnd"/>
      <w:r w:rsidR="00482B84" w:rsidRPr="00450BF6">
        <w:rPr>
          <w:rFonts w:ascii="Times New Roman" w:hAnsi="Times New Roman" w:cs="Times New Roman"/>
          <w:sz w:val="25"/>
          <w:szCs w:val="25"/>
        </w:rPr>
        <w:t xml:space="preserve"> dos dados e visão da real </w:t>
      </w:r>
      <w:proofErr w:type="gramStart"/>
      <w:r w:rsidR="00482B84" w:rsidRPr="00450BF6">
        <w:rPr>
          <w:rFonts w:ascii="Times New Roman" w:hAnsi="Times New Roman" w:cs="Times New Roman"/>
          <w:sz w:val="25"/>
          <w:szCs w:val="25"/>
        </w:rPr>
        <w:t>performance</w:t>
      </w:r>
      <w:proofErr w:type="gramEnd"/>
      <w:r w:rsidR="00482B84" w:rsidRPr="00450BF6">
        <w:rPr>
          <w:rFonts w:ascii="Times New Roman" w:hAnsi="Times New Roman" w:cs="Times New Roman"/>
          <w:sz w:val="25"/>
          <w:szCs w:val="25"/>
        </w:rPr>
        <w:t xml:space="preserve"> do conjunto de investimentos e também a base para o controle de </w:t>
      </w:r>
      <w:r w:rsidR="000A2275" w:rsidRPr="00450BF6">
        <w:rPr>
          <w:rFonts w:ascii="Times New Roman" w:hAnsi="Times New Roman" w:cs="Times New Roman"/>
          <w:sz w:val="25"/>
          <w:szCs w:val="25"/>
        </w:rPr>
        <w:lastRenderedPageBreak/>
        <w:t xml:space="preserve">eventual aporte de </w:t>
      </w:r>
      <w:r w:rsidR="00482B84" w:rsidRPr="00450BF6">
        <w:rPr>
          <w:rFonts w:ascii="Times New Roman" w:hAnsi="Times New Roman" w:cs="Times New Roman"/>
          <w:sz w:val="25"/>
          <w:szCs w:val="25"/>
        </w:rPr>
        <w:t>recursos públicos, durante o processo de seleção e durante a vigência do contrato/convênio de gestão do RPC</w:t>
      </w:r>
      <w:r w:rsidR="000A2275" w:rsidRPr="00450BF6">
        <w:rPr>
          <w:rFonts w:ascii="Times New Roman" w:hAnsi="Times New Roman" w:cs="Times New Roman"/>
          <w:sz w:val="25"/>
          <w:szCs w:val="25"/>
        </w:rPr>
        <w:t>.</w:t>
      </w:r>
    </w:p>
    <w:p w:rsidR="006B407D" w:rsidRDefault="000E2D81" w:rsidP="002747AF">
      <w:pPr>
        <w:pStyle w:val="Pa12"/>
        <w:spacing w:line="240" w:lineRule="auto"/>
        <w:ind w:left="-284"/>
        <w:jc w:val="both"/>
        <w:rPr>
          <w:rFonts w:ascii="Times New Roman" w:hAnsi="Times New Roman" w:cs="Times New Roman"/>
          <w:color w:val="000000"/>
          <w:sz w:val="25"/>
          <w:szCs w:val="25"/>
        </w:rPr>
      </w:pPr>
      <w:r w:rsidRPr="00450BF6">
        <w:rPr>
          <w:rFonts w:ascii="Times New Roman" w:hAnsi="Times New Roman" w:cs="Times New Roman"/>
          <w:sz w:val="25"/>
          <w:szCs w:val="25"/>
        </w:rPr>
        <w:t xml:space="preserve">9.3 </w:t>
      </w:r>
      <w:proofErr w:type="gramStart"/>
      <w:r w:rsidR="006B407D" w:rsidRPr="00450BF6">
        <w:rPr>
          <w:rFonts w:ascii="Times New Roman" w:hAnsi="Times New Roman" w:cs="Times New Roman"/>
          <w:sz w:val="25"/>
          <w:szCs w:val="25"/>
        </w:rPr>
        <w:t>Fica</w:t>
      </w:r>
      <w:proofErr w:type="gramEnd"/>
      <w:r w:rsidR="006B407D" w:rsidRPr="00450BF6">
        <w:rPr>
          <w:rFonts w:ascii="Times New Roman" w:hAnsi="Times New Roman" w:cs="Times New Roman"/>
          <w:sz w:val="25"/>
          <w:szCs w:val="25"/>
        </w:rPr>
        <w:t xml:space="preserve"> designado o foro da cidade </w:t>
      </w:r>
      <w:r w:rsidR="006B407D" w:rsidRPr="00B75EF4">
        <w:rPr>
          <w:rFonts w:ascii="Times New Roman" w:hAnsi="Times New Roman" w:cs="Times New Roman"/>
          <w:color w:val="000000"/>
          <w:sz w:val="25"/>
          <w:szCs w:val="25"/>
        </w:rPr>
        <w:t xml:space="preserve">de </w:t>
      </w:r>
      <w:r w:rsidR="006B407D">
        <w:rPr>
          <w:rFonts w:ascii="Times New Roman" w:hAnsi="Times New Roman" w:cs="Times New Roman"/>
          <w:color w:val="000000"/>
          <w:sz w:val="25"/>
          <w:szCs w:val="25"/>
        </w:rPr>
        <w:t xml:space="preserve">Itajaí/SC </w:t>
      </w:r>
      <w:r w:rsidR="006B407D" w:rsidRPr="00B75EF4">
        <w:rPr>
          <w:rFonts w:ascii="Times New Roman" w:hAnsi="Times New Roman" w:cs="Times New Roman"/>
          <w:color w:val="000000"/>
          <w:sz w:val="25"/>
          <w:szCs w:val="25"/>
        </w:rPr>
        <w:t>para julgamento de eventuais questionamentos resultantes deste edital, renunciando as partes a qualquer outro por mais privilegiado que seja.</w:t>
      </w:r>
    </w:p>
    <w:p w:rsidR="000E2D81" w:rsidRPr="00B75EF4" w:rsidRDefault="006B407D" w:rsidP="002747AF">
      <w:pPr>
        <w:pStyle w:val="Pa12"/>
        <w:spacing w:line="240" w:lineRule="auto"/>
        <w:ind w:left="-284"/>
        <w:jc w:val="both"/>
        <w:rPr>
          <w:rFonts w:ascii="Times New Roman" w:hAnsi="Times New Roman" w:cs="Times New Roman"/>
          <w:color w:val="000000"/>
          <w:sz w:val="25"/>
          <w:szCs w:val="25"/>
        </w:rPr>
      </w:pPr>
      <w:proofErr w:type="gramStart"/>
      <w:r>
        <w:rPr>
          <w:rFonts w:ascii="Times New Roman" w:hAnsi="Times New Roman" w:cs="Times New Roman"/>
          <w:color w:val="000000"/>
          <w:sz w:val="25"/>
          <w:szCs w:val="25"/>
        </w:rPr>
        <w:t xml:space="preserve">9.4 </w:t>
      </w:r>
      <w:r w:rsidR="000E2D81" w:rsidRPr="00B75EF4">
        <w:rPr>
          <w:rFonts w:ascii="Times New Roman" w:hAnsi="Times New Roman" w:cs="Times New Roman"/>
          <w:color w:val="000000"/>
          <w:sz w:val="25"/>
          <w:szCs w:val="25"/>
        </w:rPr>
        <w:t>Qualquer</w:t>
      </w:r>
      <w:proofErr w:type="gramEnd"/>
      <w:r w:rsidR="000E2D81" w:rsidRPr="00B75EF4">
        <w:rPr>
          <w:rFonts w:ascii="Times New Roman" w:hAnsi="Times New Roman" w:cs="Times New Roman"/>
          <w:color w:val="000000"/>
          <w:sz w:val="25"/>
          <w:szCs w:val="25"/>
        </w:rPr>
        <w:t xml:space="preserve"> modificação no Edital exige divulgação pela mesma forma que se deu o texto original, reabrindo-se o prazo inicialmente estabelecido, exceto quando, inquestionavelmente, a alteração não afetar a apresentação das propostas. </w:t>
      </w:r>
    </w:p>
    <w:p w:rsidR="009C2492" w:rsidRPr="00B75EF4" w:rsidRDefault="000E2D81" w:rsidP="009C2492">
      <w:pPr>
        <w:pStyle w:val="Pa12"/>
        <w:spacing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t>9.</w:t>
      </w:r>
      <w:r w:rsidR="006B407D">
        <w:rPr>
          <w:rFonts w:ascii="Times New Roman" w:hAnsi="Times New Roman" w:cs="Times New Roman"/>
          <w:color w:val="000000"/>
          <w:sz w:val="25"/>
          <w:szCs w:val="25"/>
        </w:rPr>
        <w:t>5</w:t>
      </w:r>
      <w:r w:rsidRPr="00B75EF4">
        <w:rPr>
          <w:rFonts w:ascii="Times New Roman" w:hAnsi="Times New Roman" w:cs="Times New Roman"/>
          <w:color w:val="000000"/>
          <w:sz w:val="25"/>
          <w:szCs w:val="25"/>
        </w:rPr>
        <w:t xml:space="preserve"> As proponentes serão responsáveis pela fidelidade e legitimidade das informações e dos documentos apresentados. </w:t>
      </w:r>
    </w:p>
    <w:p w:rsidR="000E2D81" w:rsidRPr="000306E7" w:rsidRDefault="000E2D81" w:rsidP="002747AF">
      <w:pPr>
        <w:pStyle w:val="Pa12"/>
        <w:spacing w:line="240" w:lineRule="auto"/>
        <w:ind w:left="-284"/>
        <w:jc w:val="both"/>
        <w:rPr>
          <w:rFonts w:ascii="Times New Roman" w:hAnsi="Times New Roman" w:cs="Times New Roman"/>
          <w:color w:val="FF0000"/>
          <w:sz w:val="25"/>
          <w:szCs w:val="25"/>
        </w:rPr>
      </w:pPr>
      <w:r w:rsidRPr="00B75EF4">
        <w:rPr>
          <w:rFonts w:ascii="Times New Roman" w:hAnsi="Times New Roman" w:cs="Times New Roman"/>
          <w:color w:val="000000"/>
          <w:sz w:val="25"/>
          <w:szCs w:val="25"/>
        </w:rPr>
        <w:t>9.</w:t>
      </w:r>
      <w:r w:rsidR="006B407D">
        <w:rPr>
          <w:rFonts w:ascii="Times New Roman" w:hAnsi="Times New Roman" w:cs="Times New Roman"/>
          <w:color w:val="000000"/>
          <w:sz w:val="25"/>
          <w:szCs w:val="25"/>
        </w:rPr>
        <w:t>6</w:t>
      </w:r>
      <w:r w:rsidRPr="00B75EF4">
        <w:rPr>
          <w:rFonts w:ascii="Times New Roman" w:hAnsi="Times New Roman" w:cs="Times New Roman"/>
          <w:color w:val="000000"/>
          <w:sz w:val="25"/>
          <w:szCs w:val="25"/>
        </w:rPr>
        <w:t xml:space="preserve"> As informações e esclarecimentos necessários ao perfeito conhecimento do objeto deste edital poderão ser prestados no local indicado no item 04, </w:t>
      </w:r>
      <w:r w:rsidRPr="00E1690E">
        <w:rPr>
          <w:rFonts w:ascii="Times New Roman" w:hAnsi="Times New Roman" w:cs="Times New Roman"/>
          <w:sz w:val="25"/>
          <w:szCs w:val="25"/>
        </w:rPr>
        <w:t xml:space="preserve">no endereço </w:t>
      </w:r>
      <w:r w:rsidRPr="00170C96">
        <w:rPr>
          <w:rFonts w:ascii="Times New Roman" w:hAnsi="Times New Roman" w:cs="Times New Roman"/>
          <w:sz w:val="25"/>
          <w:szCs w:val="25"/>
        </w:rPr>
        <w:t>eletrônico</w:t>
      </w:r>
      <w:r w:rsidRPr="00170C96">
        <w:rPr>
          <w:rFonts w:ascii="Times New Roman" w:hAnsi="Times New Roman" w:cs="Times New Roman"/>
          <w:color w:val="FF0000"/>
          <w:sz w:val="25"/>
          <w:szCs w:val="25"/>
        </w:rPr>
        <w:t xml:space="preserve"> </w:t>
      </w:r>
      <w:hyperlink r:id="rId10" w:history="1">
        <w:r w:rsidR="00E1690E" w:rsidRPr="00170C96">
          <w:rPr>
            <w:rStyle w:val="Hyperlink"/>
            <w:rFonts w:ascii="Times New Roman" w:hAnsi="Times New Roman" w:cs="Times New Roman"/>
            <w:sz w:val="25"/>
            <w:szCs w:val="25"/>
          </w:rPr>
          <w:t>licitacoes@itajai.sc.gov.br</w:t>
        </w:r>
      </w:hyperlink>
      <w:r w:rsidR="00E1690E">
        <w:rPr>
          <w:rFonts w:ascii="Century Gothic" w:hAnsi="Century Gothic" w:cs="Arial"/>
        </w:rPr>
        <w:t xml:space="preserve"> </w:t>
      </w:r>
      <w:r w:rsidR="00170C96">
        <w:rPr>
          <w:rFonts w:ascii="Times New Roman" w:hAnsi="Times New Roman" w:cs="Times New Roman"/>
          <w:sz w:val="25"/>
          <w:szCs w:val="25"/>
        </w:rPr>
        <w:t>ou pelo telefone (47) 3341-6029</w:t>
      </w:r>
      <w:r w:rsidRPr="00170C96">
        <w:rPr>
          <w:rFonts w:ascii="Times New Roman" w:hAnsi="Times New Roman" w:cs="Times New Roman"/>
          <w:sz w:val="25"/>
          <w:szCs w:val="25"/>
        </w:rPr>
        <w:t>.</w:t>
      </w:r>
      <w:r w:rsidRPr="000306E7">
        <w:rPr>
          <w:rFonts w:ascii="Times New Roman" w:hAnsi="Times New Roman" w:cs="Times New Roman"/>
          <w:color w:val="FF0000"/>
          <w:sz w:val="25"/>
          <w:szCs w:val="25"/>
        </w:rPr>
        <w:t xml:space="preserve"> </w:t>
      </w:r>
    </w:p>
    <w:p w:rsidR="00624760" w:rsidRPr="00B75EF4" w:rsidRDefault="00624760" w:rsidP="00624760">
      <w:pPr>
        <w:rPr>
          <w:rFonts w:ascii="Times New Roman" w:hAnsi="Times New Roman" w:cs="Times New Roman"/>
          <w:sz w:val="14"/>
        </w:rPr>
      </w:pPr>
    </w:p>
    <w:p w:rsidR="00624760" w:rsidRPr="00B75EF4" w:rsidRDefault="00624760" w:rsidP="002747AF">
      <w:pPr>
        <w:pStyle w:val="Pa11"/>
        <w:spacing w:line="240" w:lineRule="auto"/>
        <w:ind w:left="-284"/>
        <w:jc w:val="center"/>
        <w:rPr>
          <w:rFonts w:ascii="Times New Roman" w:hAnsi="Times New Roman" w:cs="Times New Roman"/>
          <w:color w:val="000000"/>
          <w:sz w:val="18"/>
          <w:szCs w:val="25"/>
        </w:rPr>
      </w:pPr>
    </w:p>
    <w:p w:rsidR="00C24E15" w:rsidRPr="00B75EF4" w:rsidRDefault="000306E7" w:rsidP="002747AF">
      <w:pPr>
        <w:pStyle w:val="Pa11"/>
        <w:spacing w:line="240" w:lineRule="auto"/>
        <w:ind w:left="-284"/>
        <w:jc w:val="center"/>
        <w:rPr>
          <w:rFonts w:ascii="Times New Roman" w:hAnsi="Times New Roman" w:cs="Times New Roman"/>
          <w:color w:val="000000"/>
          <w:sz w:val="25"/>
          <w:szCs w:val="25"/>
        </w:rPr>
      </w:pPr>
      <w:r>
        <w:rPr>
          <w:rFonts w:ascii="Times New Roman" w:hAnsi="Times New Roman" w:cs="Times New Roman"/>
          <w:color w:val="000000"/>
          <w:sz w:val="25"/>
          <w:szCs w:val="25"/>
        </w:rPr>
        <w:t>Itajaí, 2</w:t>
      </w:r>
      <w:r w:rsidR="00E1690E">
        <w:rPr>
          <w:rFonts w:ascii="Times New Roman" w:hAnsi="Times New Roman" w:cs="Times New Roman"/>
          <w:color w:val="000000"/>
          <w:sz w:val="25"/>
          <w:szCs w:val="25"/>
        </w:rPr>
        <w:t>9</w:t>
      </w:r>
      <w:r w:rsidR="0096211A" w:rsidRPr="00B75EF4">
        <w:rPr>
          <w:rFonts w:ascii="Times New Roman" w:hAnsi="Times New Roman" w:cs="Times New Roman"/>
          <w:color w:val="000000"/>
          <w:sz w:val="25"/>
          <w:szCs w:val="25"/>
        </w:rPr>
        <w:t xml:space="preserve"> de </w:t>
      </w:r>
      <w:r>
        <w:rPr>
          <w:rFonts w:ascii="Times New Roman" w:hAnsi="Times New Roman" w:cs="Times New Roman"/>
          <w:color w:val="000000"/>
          <w:sz w:val="25"/>
          <w:szCs w:val="25"/>
        </w:rPr>
        <w:t>Setembro</w:t>
      </w:r>
      <w:r w:rsidR="0096211A" w:rsidRPr="00B75EF4">
        <w:rPr>
          <w:rFonts w:ascii="Times New Roman" w:hAnsi="Times New Roman" w:cs="Times New Roman"/>
          <w:color w:val="000000"/>
          <w:sz w:val="25"/>
          <w:szCs w:val="25"/>
        </w:rPr>
        <w:t xml:space="preserve"> de 2021</w:t>
      </w:r>
      <w:r w:rsidR="00581161" w:rsidRPr="00B75EF4">
        <w:rPr>
          <w:rFonts w:ascii="Times New Roman" w:hAnsi="Times New Roman" w:cs="Times New Roman"/>
          <w:color w:val="000000"/>
          <w:sz w:val="25"/>
          <w:szCs w:val="25"/>
        </w:rPr>
        <w:t>.</w:t>
      </w:r>
    </w:p>
    <w:p w:rsidR="00581161" w:rsidRPr="00B75EF4" w:rsidRDefault="00581161" w:rsidP="002747AF">
      <w:pPr>
        <w:spacing w:line="240" w:lineRule="auto"/>
        <w:ind w:left="-284"/>
        <w:rPr>
          <w:rFonts w:ascii="Times New Roman" w:hAnsi="Times New Roman" w:cs="Times New Roman"/>
          <w:sz w:val="25"/>
          <w:szCs w:val="25"/>
        </w:rPr>
      </w:pPr>
    </w:p>
    <w:p w:rsidR="009B3D08" w:rsidRDefault="009B3D08" w:rsidP="002747AF">
      <w:pPr>
        <w:spacing w:line="240" w:lineRule="auto"/>
        <w:ind w:left="-284"/>
        <w:rPr>
          <w:rFonts w:ascii="Times New Roman" w:hAnsi="Times New Roman" w:cs="Times New Roman"/>
          <w:sz w:val="25"/>
          <w:szCs w:val="25"/>
        </w:rPr>
      </w:pPr>
    </w:p>
    <w:p w:rsidR="00773A22" w:rsidRPr="000A2275" w:rsidRDefault="00773A22" w:rsidP="002747AF">
      <w:pPr>
        <w:spacing w:line="240" w:lineRule="auto"/>
        <w:ind w:left="-284"/>
        <w:rPr>
          <w:rFonts w:ascii="Times New Roman" w:hAnsi="Times New Roman" w:cs="Times New Roman"/>
          <w:sz w:val="2"/>
          <w:szCs w:val="2"/>
        </w:rPr>
      </w:pPr>
    </w:p>
    <w:p w:rsidR="0086705B" w:rsidRPr="00450BF6" w:rsidRDefault="0086705B" w:rsidP="00450BF6">
      <w:pPr>
        <w:spacing w:after="0" w:line="240" w:lineRule="auto"/>
        <w:ind w:left="-284"/>
        <w:jc w:val="center"/>
        <w:rPr>
          <w:rFonts w:ascii="Times New Roman" w:hAnsi="Times New Roman" w:cs="Times New Roman"/>
          <w:b/>
          <w:bCs/>
          <w:sz w:val="25"/>
          <w:szCs w:val="25"/>
        </w:rPr>
      </w:pPr>
      <w:r w:rsidRPr="00450BF6">
        <w:rPr>
          <w:rFonts w:ascii="Times New Roman" w:hAnsi="Times New Roman" w:cs="Times New Roman"/>
          <w:b/>
          <w:bCs/>
          <w:sz w:val="25"/>
          <w:szCs w:val="25"/>
        </w:rPr>
        <w:t xml:space="preserve">Jean Carlos </w:t>
      </w:r>
      <w:proofErr w:type="spellStart"/>
      <w:r w:rsidRPr="00450BF6">
        <w:rPr>
          <w:rFonts w:ascii="Times New Roman" w:hAnsi="Times New Roman" w:cs="Times New Roman"/>
          <w:b/>
          <w:bCs/>
          <w:sz w:val="25"/>
          <w:szCs w:val="25"/>
        </w:rPr>
        <w:t>Sestrem</w:t>
      </w:r>
      <w:proofErr w:type="spellEnd"/>
      <w:r w:rsidRPr="00450BF6">
        <w:rPr>
          <w:rFonts w:ascii="Times New Roman" w:hAnsi="Times New Roman" w:cs="Times New Roman"/>
          <w:b/>
          <w:bCs/>
          <w:sz w:val="25"/>
          <w:szCs w:val="25"/>
        </w:rPr>
        <w:t xml:space="preserve"> </w:t>
      </w:r>
    </w:p>
    <w:p w:rsidR="00AC4CCC" w:rsidRPr="00450BF6" w:rsidRDefault="00C24E15" w:rsidP="00450BF6">
      <w:pPr>
        <w:spacing w:after="0" w:line="240" w:lineRule="auto"/>
        <w:ind w:left="-284"/>
        <w:jc w:val="center"/>
        <w:rPr>
          <w:rFonts w:ascii="Times New Roman" w:hAnsi="Times New Roman" w:cs="Times New Roman"/>
          <w:i/>
          <w:sz w:val="25"/>
          <w:szCs w:val="25"/>
        </w:rPr>
      </w:pPr>
      <w:r w:rsidRPr="00450BF6">
        <w:rPr>
          <w:rFonts w:ascii="Times New Roman" w:hAnsi="Times New Roman" w:cs="Times New Roman"/>
          <w:i/>
          <w:sz w:val="25"/>
          <w:szCs w:val="25"/>
        </w:rPr>
        <w:t xml:space="preserve">Secretário Municipal de </w:t>
      </w:r>
      <w:r w:rsidR="0086705B" w:rsidRPr="00450BF6">
        <w:rPr>
          <w:rFonts w:ascii="Times New Roman" w:hAnsi="Times New Roman" w:cs="Times New Roman"/>
          <w:i/>
          <w:sz w:val="25"/>
          <w:szCs w:val="25"/>
        </w:rPr>
        <w:t>Governo</w:t>
      </w:r>
    </w:p>
    <w:p w:rsidR="004D438F" w:rsidRDefault="004D438F">
      <w:pPr>
        <w:rPr>
          <w:rFonts w:ascii="Times New Roman" w:hAnsi="Times New Roman" w:cs="Times New Roman"/>
          <w:color w:val="000000"/>
          <w:sz w:val="25"/>
          <w:szCs w:val="25"/>
        </w:rPr>
      </w:pPr>
      <w:r>
        <w:rPr>
          <w:rFonts w:ascii="Times New Roman" w:hAnsi="Times New Roman" w:cs="Times New Roman"/>
          <w:color w:val="000000"/>
          <w:sz w:val="25"/>
          <w:szCs w:val="25"/>
        </w:rPr>
        <w:br w:type="page"/>
      </w:r>
    </w:p>
    <w:p w:rsidR="004D438F" w:rsidRPr="00B75EF4" w:rsidRDefault="004D438F" w:rsidP="00F16069">
      <w:pPr>
        <w:spacing w:after="120" w:line="274" w:lineRule="auto"/>
        <w:jc w:val="center"/>
        <w:rPr>
          <w:rFonts w:ascii="Times New Roman" w:hAnsi="Times New Roman" w:cs="Times New Roman"/>
          <w:b/>
        </w:rPr>
      </w:pPr>
      <w:r w:rsidRPr="00B75EF4">
        <w:rPr>
          <w:rFonts w:ascii="Times New Roman" w:hAnsi="Times New Roman" w:cs="Times New Roman"/>
          <w:b/>
        </w:rPr>
        <w:lastRenderedPageBreak/>
        <w:t>ANEXO</w:t>
      </w:r>
      <w:r>
        <w:rPr>
          <w:rFonts w:ascii="Times New Roman" w:hAnsi="Times New Roman" w:cs="Times New Roman"/>
          <w:b/>
        </w:rPr>
        <w:t xml:space="preserve"> I</w:t>
      </w:r>
    </w:p>
    <w:p w:rsidR="004D438F" w:rsidRPr="00B75EF4" w:rsidRDefault="004D438F" w:rsidP="00F16069">
      <w:pPr>
        <w:spacing w:after="120" w:line="274" w:lineRule="auto"/>
        <w:jc w:val="center"/>
        <w:rPr>
          <w:rFonts w:ascii="Times New Roman" w:hAnsi="Times New Roman" w:cs="Times New Roman"/>
          <w:b/>
          <w:sz w:val="25"/>
          <w:szCs w:val="25"/>
        </w:rPr>
      </w:pPr>
      <w:r w:rsidRPr="00B75EF4">
        <w:rPr>
          <w:rFonts w:ascii="Times New Roman" w:hAnsi="Times New Roman" w:cs="Times New Roman"/>
          <w:b/>
          <w:sz w:val="25"/>
          <w:szCs w:val="25"/>
        </w:rPr>
        <w:t xml:space="preserve">MODELO DE </w:t>
      </w:r>
      <w:r w:rsidR="00021AA4">
        <w:rPr>
          <w:rFonts w:ascii="Times New Roman" w:hAnsi="Times New Roman" w:cs="Times New Roman"/>
          <w:b/>
          <w:sz w:val="25"/>
          <w:szCs w:val="25"/>
        </w:rPr>
        <w:t>CARTA DE APRESENTAÇÃO</w:t>
      </w:r>
    </w:p>
    <w:p w:rsidR="00021AA4" w:rsidRDefault="004D438F" w:rsidP="00F16069">
      <w:pPr>
        <w:spacing w:after="120" w:line="274" w:lineRule="auto"/>
        <w:jc w:val="center"/>
        <w:rPr>
          <w:rFonts w:ascii="Times New Roman" w:hAnsi="Times New Roman" w:cs="Times New Roman"/>
          <w:b/>
        </w:rPr>
      </w:pPr>
      <w:r w:rsidRPr="00B75EF4">
        <w:rPr>
          <w:rFonts w:ascii="Times New Roman" w:hAnsi="Times New Roman" w:cs="Times New Roman"/>
          <w:b/>
        </w:rPr>
        <w:t xml:space="preserve">DO PROCESSO </w:t>
      </w:r>
      <w:r w:rsidR="00021AA4">
        <w:rPr>
          <w:rFonts w:ascii="Times New Roman" w:hAnsi="Times New Roman" w:cs="Times New Roman"/>
          <w:b/>
        </w:rPr>
        <w:t xml:space="preserve">DE SELEÇÃO PÚBLICA E CHAMAMENTO DE EFPC, </w:t>
      </w:r>
    </w:p>
    <w:p w:rsidR="00021AA4" w:rsidRPr="00B75EF4" w:rsidRDefault="00021AA4" w:rsidP="004D438F">
      <w:pPr>
        <w:spacing w:after="160" w:line="274" w:lineRule="auto"/>
        <w:jc w:val="center"/>
        <w:rPr>
          <w:rFonts w:ascii="Times New Roman" w:hAnsi="Times New Roman" w:cs="Times New Roman"/>
          <w:b/>
        </w:rPr>
      </w:pPr>
      <w:r>
        <w:rPr>
          <w:rFonts w:ascii="Times New Roman" w:hAnsi="Times New Roman" w:cs="Times New Roman"/>
          <w:b/>
        </w:rPr>
        <w:t>PARA A GESTÃO DO RPC ITAJAÍ, ANO 2021</w:t>
      </w:r>
    </w:p>
    <w:p w:rsidR="004D438F" w:rsidRDefault="004D438F" w:rsidP="004D438F">
      <w:pPr>
        <w:rPr>
          <w:rFonts w:ascii="Times New Roman" w:hAnsi="Times New Roman" w:cs="Times New Roman"/>
          <w:sz w:val="2"/>
          <w:szCs w:val="2"/>
        </w:rPr>
      </w:pPr>
    </w:p>
    <w:p w:rsidR="004D438F" w:rsidRPr="00FC0246" w:rsidRDefault="004D438F" w:rsidP="004D438F">
      <w:pPr>
        <w:spacing w:after="160" w:line="274" w:lineRule="auto"/>
        <w:jc w:val="both"/>
        <w:rPr>
          <w:rFonts w:ascii="Times New Roman" w:hAnsi="Times New Roman" w:cs="Times New Roman"/>
        </w:rPr>
      </w:pPr>
      <w:r w:rsidRPr="00B75EF4">
        <w:rPr>
          <w:rFonts w:ascii="Times New Roman" w:hAnsi="Times New Roman" w:cs="Times New Roman"/>
        </w:rPr>
        <w:t>À</w:t>
      </w:r>
      <w:r w:rsidR="00BB0627">
        <w:rPr>
          <w:rFonts w:ascii="Times New Roman" w:hAnsi="Times New Roman" w:cs="Times New Roman"/>
        </w:rPr>
        <w:t xml:space="preserve"> </w:t>
      </w:r>
      <w:r w:rsidRPr="00FC0246">
        <w:rPr>
          <w:rFonts w:ascii="Times New Roman" w:hAnsi="Times New Roman" w:cs="Times New Roman"/>
        </w:rPr>
        <w:t>Comissão de Seleção / Grupo de Trabalho do RPC de Itajaí</w:t>
      </w:r>
    </w:p>
    <w:p w:rsidR="004D438F" w:rsidRPr="00B75EF4" w:rsidRDefault="004D438F" w:rsidP="004D438F">
      <w:pPr>
        <w:jc w:val="both"/>
        <w:rPr>
          <w:rFonts w:ascii="Times New Roman" w:hAnsi="Times New Roman" w:cs="Times New Roman"/>
        </w:rPr>
      </w:pPr>
      <w:r w:rsidRPr="00B75EF4">
        <w:rPr>
          <w:rFonts w:ascii="Times New Roman" w:hAnsi="Times New Roman" w:cs="Times New Roman"/>
        </w:rPr>
        <w:t xml:space="preserve">Ref.: Processo Seletivo </w:t>
      </w:r>
      <w:r>
        <w:rPr>
          <w:rFonts w:ascii="Times New Roman" w:hAnsi="Times New Roman" w:cs="Times New Roman"/>
        </w:rPr>
        <w:t>EFPC REF. ANO 2021</w:t>
      </w:r>
    </w:p>
    <w:p w:rsidR="004D438F" w:rsidRPr="00021AA4" w:rsidRDefault="00021AA4" w:rsidP="00021AA4">
      <w:pPr>
        <w:spacing w:line="240" w:lineRule="auto"/>
        <w:ind w:left="-284"/>
        <w:jc w:val="both"/>
        <w:rPr>
          <w:rFonts w:ascii="Times New Roman" w:hAnsi="Times New Roman" w:cs="Times New Roman"/>
          <w:b/>
          <w:color w:val="000000"/>
          <w:sz w:val="25"/>
          <w:szCs w:val="25"/>
        </w:rPr>
      </w:pPr>
      <w:r>
        <w:rPr>
          <w:rFonts w:ascii="Times New Roman" w:hAnsi="Times New Roman" w:cs="Times New Roman"/>
          <w:b/>
          <w:color w:val="000000"/>
          <w:sz w:val="25"/>
          <w:szCs w:val="25"/>
        </w:rPr>
        <w:t>Prezados Senhores:</w:t>
      </w:r>
    </w:p>
    <w:p w:rsidR="004D438F" w:rsidRDefault="00021AA4" w:rsidP="00021AA4">
      <w:pPr>
        <w:spacing w:line="240" w:lineRule="auto"/>
        <w:ind w:left="-284" w:firstLine="1135"/>
        <w:jc w:val="both"/>
        <w:rPr>
          <w:rFonts w:ascii="Times New Roman" w:hAnsi="Times New Roman" w:cs="Times New Roman"/>
          <w:color w:val="000000"/>
          <w:sz w:val="25"/>
          <w:szCs w:val="25"/>
        </w:rPr>
      </w:pPr>
      <w:r>
        <w:rPr>
          <w:rFonts w:ascii="Times New Roman" w:hAnsi="Times New Roman" w:cs="Times New Roman"/>
          <w:color w:val="000000"/>
          <w:sz w:val="25"/>
          <w:szCs w:val="25"/>
        </w:rPr>
        <w:t xml:space="preserve">Através da presente, vem submeter à apreciação de V. Sas. </w:t>
      </w:r>
      <w:proofErr w:type="gramStart"/>
      <w:r w:rsidR="004852A5">
        <w:rPr>
          <w:rFonts w:ascii="Times New Roman" w:hAnsi="Times New Roman" w:cs="Times New Roman"/>
          <w:color w:val="000000"/>
          <w:sz w:val="25"/>
          <w:szCs w:val="25"/>
        </w:rPr>
        <w:t>d</w:t>
      </w:r>
      <w:r>
        <w:rPr>
          <w:rFonts w:ascii="Times New Roman" w:hAnsi="Times New Roman" w:cs="Times New Roman"/>
          <w:color w:val="000000"/>
          <w:sz w:val="25"/>
          <w:szCs w:val="25"/>
        </w:rPr>
        <w:t>os</w:t>
      </w:r>
      <w:proofErr w:type="gramEnd"/>
      <w:r>
        <w:rPr>
          <w:rFonts w:ascii="Times New Roman" w:hAnsi="Times New Roman" w:cs="Times New Roman"/>
          <w:color w:val="000000"/>
          <w:sz w:val="25"/>
          <w:szCs w:val="25"/>
        </w:rPr>
        <w:t xml:space="preserve"> documentos em anexo, para fins de participar do processo de chamamento e seleção pública de Entidades Fechadas de Previdência Complementar, visando conveniar a gestão do Regime de Previdência Complementar RPC de Itajaí, aprovado através da Lei Complementar Municipal 378, de 27 de agosto de 2021, conforme abaixo discriminados:</w:t>
      </w:r>
    </w:p>
    <w:p w:rsidR="004D438F" w:rsidRDefault="00021AA4" w:rsidP="00B22DA8">
      <w:pPr>
        <w:spacing w:after="120" w:line="240" w:lineRule="auto"/>
        <w:ind w:left="-284"/>
        <w:jc w:val="both"/>
        <w:rPr>
          <w:rFonts w:ascii="Times New Roman" w:hAnsi="Times New Roman" w:cs="Times New Roman"/>
          <w:color w:val="000000"/>
          <w:sz w:val="25"/>
          <w:szCs w:val="25"/>
        </w:rPr>
      </w:pPr>
      <w:proofErr w:type="gramStart"/>
      <w:r>
        <w:rPr>
          <w:rFonts w:ascii="Times New Roman" w:hAnsi="Times New Roman" w:cs="Times New Roman"/>
          <w:color w:val="000000"/>
          <w:sz w:val="25"/>
          <w:szCs w:val="25"/>
        </w:rPr>
        <w:t>- ...</w:t>
      </w:r>
      <w:proofErr w:type="gramEnd"/>
      <w:r>
        <w:rPr>
          <w:rFonts w:ascii="Times New Roman" w:hAnsi="Times New Roman" w:cs="Times New Roman"/>
          <w:color w:val="000000"/>
          <w:sz w:val="25"/>
          <w:szCs w:val="25"/>
        </w:rPr>
        <w:t>.................</w:t>
      </w:r>
    </w:p>
    <w:p w:rsidR="00021AA4" w:rsidRDefault="00021AA4" w:rsidP="00B22DA8">
      <w:pPr>
        <w:spacing w:after="120" w:line="240" w:lineRule="auto"/>
        <w:ind w:left="-284"/>
        <w:jc w:val="both"/>
        <w:rPr>
          <w:rFonts w:ascii="Times New Roman" w:hAnsi="Times New Roman" w:cs="Times New Roman"/>
          <w:color w:val="000000"/>
          <w:sz w:val="25"/>
          <w:szCs w:val="25"/>
        </w:rPr>
      </w:pPr>
      <w:proofErr w:type="gramStart"/>
      <w:r>
        <w:rPr>
          <w:rFonts w:ascii="Times New Roman" w:hAnsi="Times New Roman" w:cs="Times New Roman"/>
          <w:color w:val="000000"/>
          <w:sz w:val="25"/>
          <w:szCs w:val="25"/>
        </w:rPr>
        <w:t>- ...</w:t>
      </w:r>
      <w:proofErr w:type="gramEnd"/>
      <w:r>
        <w:rPr>
          <w:rFonts w:ascii="Times New Roman" w:hAnsi="Times New Roman" w:cs="Times New Roman"/>
          <w:color w:val="000000"/>
          <w:sz w:val="25"/>
          <w:szCs w:val="25"/>
        </w:rPr>
        <w:t>.................</w:t>
      </w:r>
    </w:p>
    <w:p w:rsidR="00021AA4" w:rsidRDefault="00021AA4" w:rsidP="00021AA4">
      <w:pPr>
        <w:spacing w:line="240" w:lineRule="auto"/>
        <w:ind w:left="-284"/>
        <w:jc w:val="both"/>
        <w:rPr>
          <w:rFonts w:ascii="Times New Roman" w:hAnsi="Times New Roman" w:cs="Times New Roman"/>
          <w:color w:val="000000"/>
          <w:sz w:val="25"/>
          <w:szCs w:val="25"/>
        </w:rPr>
      </w:pPr>
      <w:proofErr w:type="gramStart"/>
      <w:r>
        <w:rPr>
          <w:rFonts w:ascii="Times New Roman" w:hAnsi="Times New Roman" w:cs="Times New Roman"/>
          <w:color w:val="000000"/>
          <w:sz w:val="25"/>
          <w:szCs w:val="25"/>
        </w:rPr>
        <w:t>- ...</w:t>
      </w:r>
      <w:proofErr w:type="gramEnd"/>
      <w:r>
        <w:rPr>
          <w:rFonts w:ascii="Times New Roman" w:hAnsi="Times New Roman" w:cs="Times New Roman"/>
          <w:color w:val="000000"/>
          <w:sz w:val="25"/>
          <w:szCs w:val="25"/>
        </w:rPr>
        <w:t>.................</w:t>
      </w:r>
    </w:p>
    <w:p w:rsidR="00E145FD" w:rsidRDefault="00021AA4" w:rsidP="00021AA4">
      <w:pPr>
        <w:spacing w:line="240" w:lineRule="auto"/>
        <w:ind w:left="-284" w:firstLine="1135"/>
        <w:jc w:val="both"/>
        <w:rPr>
          <w:rFonts w:ascii="Times New Roman" w:hAnsi="Times New Roman" w:cs="Times New Roman"/>
          <w:color w:val="000000"/>
          <w:sz w:val="25"/>
          <w:szCs w:val="25"/>
        </w:rPr>
      </w:pPr>
      <w:r>
        <w:rPr>
          <w:rFonts w:ascii="Times New Roman" w:hAnsi="Times New Roman" w:cs="Times New Roman"/>
          <w:color w:val="000000"/>
          <w:sz w:val="25"/>
          <w:szCs w:val="25"/>
        </w:rPr>
        <w:t>Nesta oportuni</w:t>
      </w:r>
      <w:r w:rsidR="00E145FD">
        <w:rPr>
          <w:rFonts w:ascii="Times New Roman" w:hAnsi="Times New Roman" w:cs="Times New Roman"/>
          <w:color w:val="000000"/>
          <w:sz w:val="25"/>
          <w:szCs w:val="25"/>
        </w:rPr>
        <w:t>dade, atendendo ao Edital de Seleção para Contratação/Convênio da EFPC, apresenta-se a Proposta para execução do objeto em referência:_____________</w:t>
      </w:r>
      <w:r w:rsidR="004852A5">
        <w:rPr>
          <w:rFonts w:ascii="Times New Roman" w:hAnsi="Times New Roman" w:cs="Times New Roman"/>
          <w:color w:val="000000"/>
          <w:sz w:val="25"/>
          <w:szCs w:val="25"/>
        </w:rPr>
        <w:t>______</w:t>
      </w:r>
      <w:r w:rsidR="00E145FD">
        <w:rPr>
          <w:rFonts w:ascii="Times New Roman" w:hAnsi="Times New Roman" w:cs="Times New Roman"/>
          <w:color w:val="000000"/>
          <w:sz w:val="25"/>
          <w:szCs w:val="25"/>
        </w:rPr>
        <w:t>___________________________________________________________________________________________________________</w:t>
      </w:r>
      <w:r w:rsidR="004852A5">
        <w:rPr>
          <w:rFonts w:ascii="Times New Roman" w:hAnsi="Times New Roman" w:cs="Times New Roman"/>
          <w:color w:val="000000"/>
          <w:sz w:val="25"/>
          <w:szCs w:val="25"/>
        </w:rPr>
        <w:t>__</w:t>
      </w:r>
      <w:r w:rsidR="00E145FD">
        <w:rPr>
          <w:rFonts w:ascii="Times New Roman" w:hAnsi="Times New Roman" w:cs="Times New Roman"/>
          <w:color w:val="000000"/>
          <w:sz w:val="25"/>
          <w:szCs w:val="25"/>
        </w:rPr>
        <w:t>, declarando por este ato que está de acordo, integralmente e sem restrições, com as condições da contratação/convênio estabelecidas em edital e presentes na LC 378/21.</w:t>
      </w:r>
    </w:p>
    <w:p w:rsidR="00E145FD" w:rsidRDefault="004852A5" w:rsidP="00021AA4">
      <w:pPr>
        <w:spacing w:line="240" w:lineRule="auto"/>
        <w:ind w:left="-284" w:firstLine="1135"/>
        <w:jc w:val="both"/>
        <w:rPr>
          <w:rFonts w:ascii="Times New Roman" w:hAnsi="Times New Roman" w:cs="Times New Roman"/>
          <w:b/>
          <w:color w:val="000000"/>
          <w:sz w:val="25"/>
          <w:szCs w:val="25"/>
        </w:rPr>
      </w:pPr>
      <w:proofErr w:type="gramStart"/>
      <w:r>
        <w:rPr>
          <w:rFonts w:ascii="Times New Roman" w:hAnsi="Times New Roman" w:cs="Times New Roman"/>
          <w:color w:val="000000"/>
          <w:sz w:val="25"/>
          <w:szCs w:val="25"/>
        </w:rPr>
        <w:t>Outrossim</w:t>
      </w:r>
      <w:proofErr w:type="gramEnd"/>
      <w:r w:rsidR="00A20D02">
        <w:rPr>
          <w:rFonts w:ascii="Times New Roman" w:hAnsi="Times New Roman" w:cs="Times New Roman"/>
          <w:color w:val="000000"/>
          <w:sz w:val="25"/>
          <w:szCs w:val="25"/>
        </w:rPr>
        <w:t>, confirma-se que é de pleno conhecimento desta Entidade subscrita quanto à execução dos serviços objeto da contratação/convênio, e de todas as condições para a sua adequada execução, bem como da legislação aplicável</w:t>
      </w:r>
      <w:r w:rsidR="00980137">
        <w:rPr>
          <w:rFonts w:ascii="Times New Roman" w:hAnsi="Times New Roman" w:cs="Times New Roman"/>
          <w:color w:val="000000"/>
          <w:sz w:val="25"/>
          <w:szCs w:val="25"/>
        </w:rPr>
        <w:t xml:space="preserve">, </w:t>
      </w:r>
      <w:r>
        <w:rPr>
          <w:rFonts w:ascii="Times New Roman" w:hAnsi="Times New Roman" w:cs="Times New Roman"/>
          <w:b/>
          <w:color w:val="000000"/>
          <w:sz w:val="25"/>
          <w:szCs w:val="25"/>
        </w:rPr>
        <w:t>e declara</w:t>
      </w:r>
      <w:r w:rsidR="00B22DA8">
        <w:rPr>
          <w:rFonts w:ascii="Times New Roman" w:hAnsi="Times New Roman" w:cs="Times New Roman"/>
          <w:b/>
          <w:color w:val="000000"/>
          <w:sz w:val="25"/>
          <w:szCs w:val="25"/>
        </w:rPr>
        <w:t>, sob as penas da lei, que esta Entidade subscrita não foi declarada inidônea para contratar com a Administração Pública, e nem está sob intervenção ou liquidação judicial ou extrajudicial.</w:t>
      </w:r>
    </w:p>
    <w:p w:rsidR="004852A5" w:rsidRDefault="004852A5" w:rsidP="00021AA4">
      <w:pPr>
        <w:spacing w:line="240" w:lineRule="auto"/>
        <w:ind w:left="-284" w:firstLine="1135"/>
        <w:jc w:val="both"/>
        <w:rPr>
          <w:rFonts w:ascii="Times New Roman" w:hAnsi="Times New Roman" w:cs="Times New Roman"/>
          <w:b/>
          <w:color w:val="000000"/>
          <w:sz w:val="25"/>
          <w:szCs w:val="25"/>
        </w:rPr>
      </w:pPr>
      <w:r>
        <w:rPr>
          <w:rFonts w:ascii="Times New Roman" w:hAnsi="Times New Roman" w:cs="Times New Roman"/>
          <w:b/>
          <w:color w:val="000000"/>
          <w:sz w:val="25"/>
          <w:szCs w:val="25"/>
        </w:rPr>
        <w:t>Itajaí, ___ de ______________ de 2021.</w:t>
      </w:r>
    </w:p>
    <w:p w:rsidR="004D438F" w:rsidRPr="004852A5" w:rsidRDefault="00B22DA8" w:rsidP="004852A5">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______________________________________</w:t>
      </w:r>
    </w:p>
    <w:p w:rsidR="00B22DA8" w:rsidRPr="004852A5" w:rsidRDefault="00B22DA8" w:rsidP="00B22DA8">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Representante Legal</w:t>
      </w:r>
      <w:r w:rsidR="002639FD">
        <w:rPr>
          <w:rFonts w:ascii="Times New Roman" w:hAnsi="Times New Roman" w:cs="Times New Roman"/>
          <w:color w:val="000000"/>
          <w:sz w:val="25"/>
          <w:szCs w:val="25"/>
        </w:rPr>
        <w:t xml:space="preserve"> da EFPC</w:t>
      </w:r>
    </w:p>
    <w:p w:rsidR="00B22DA8" w:rsidRPr="004852A5" w:rsidRDefault="00B22DA8" w:rsidP="00B22DA8">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EFPC:</w:t>
      </w:r>
    </w:p>
    <w:p w:rsidR="00B22DA8" w:rsidRPr="004852A5" w:rsidRDefault="00B22DA8" w:rsidP="00B22DA8">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 xml:space="preserve">CNPJ: </w:t>
      </w:r>
    </w:p>
    <w:p w:rsidR="004852A5" w:rsidRPr="004852A5" w:rsidRDefault="00B22DA8" w:rsidP="007D76C9">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RG e CPF:</w:t>
      </w:r>
    </w:p>
    <w:p w:rsidR="00DF4BE2" w:rsidRPr="00B75EF4" w:rsidRDefault="00DF4BE2" w:rsidP="004852A5">
      <w:pPr>
        <w:spacing w:after="0" w:line="240" w:lineRule="auto"/>
        <w:ind w:left="-284"/>
        <w:jc w:val="both"/>
        <w:rPr>
          <w:rFonts w:ascii="Times New Roman" w:hAnsi="Times New Roman" w:cs="Times New Roman"/>
          <w:color w:val="000000"/>
          <w:sz w:val="25"/>
          <w:szCs w:val="25"/>
        </w:rPr>
      </w:pPr>
      <w:r w:rsidRPr="00B75EF4">
        <w:rPr>
          <w:rFonts w:ascii="Times New Roman" w:hAnsi="Times New Roman" w:cs="Times New Roman"/>
          <w:color w:val="000000"/>
          <w:sz w:val="25"/>
          <w:szCs w:val="25"/>
        </w:rPr>
        <w:br w:type="page"/>
      </w:r>
    </w:p>
    <w:p w:rsidR="00DF4BE2" w:rsidRPr="00B75EF4" w:rsidRDefault="00DF4BE2" w:rsidP="0079770F">
      <w:pPr>
        <w:spacing w:after="160" w:line="274" w:lineRule="auto"/>
        <w:jc w:val="center"/>
        <w:rPr>
          <w:rFonts w:ascii="Times New Roman" w:hAnsi="Times New Roman" w:cs="Times New Roman"/>
          <w:b/>
        </w:rPr>
      </w:pPr>
      <w:r w:rsidRPr="00B75EF4">
        <w:rPr>
          <w:rFonts w:ascii="Times New Roman" w:hAnsi="Times New Roman" w:cs="Times New Roman"/>
          <w:b/>
        </w:rPr>
        <w:lastRenderedPageBreak/>
        <w:t>ANEXO</w:t>
      </w:r>
      <w:r w:rsidR="004D438F">
        <w:rPr>
          <w:rFonts w:ascii="Times New Roman" w:hAnsi="Times New Roman" w:cs="Times New Roman"/>
          <w:b/>
        </w:rPr>
        <w:t xml:space="preserve"> II</w:t>
      </w:r>
    </w:p>
    <w:p w:rsidR="00DF4BE2" w:rsidRPr="00B75EF4" w:rsidRDefault="00DF4BE2" w:rsidP="0079770F">
      <w:pPr>
        <w:spacing w:after="160" w:line="274" w:lineRule="auto"/>
        <w:jc w:val="center"/>
        <w:rPr>
          <w:rFonts w:ascii="Times New Roman" w:hAnsi="Times New Roman" w:cs="Times New Roman"/>
          <w:b/>
          <w:sz w:val="25"/>
          <w:szCs w:val="25"/>
        </w:rPr>
      </w:pPr>
      <w:r w:rsidRPr="00B75EF4">
        <w:rPr>
          <w:rFonts w:ascii="Times New Roman" w:hAnsi="Times New Roman" w:cs="Times New Roman"/>
          <w:b/>
          <w:sz w:val="25"/>
          <w:szCs w:val="25"/>
        </w:rPr>
        <w:t xml:space="preserve">MODELO DE PROPOSTA TÉCNICA </w:t>
      </w:r>
    </w:p>
    <w:p w:rsidR="00DF4BE2" w:rsidRPr="00B75EF4" w:rsidRDefault="00DF4BE2" w:rsidP="0079770F">
      <w:pPr>
        <w:spacing w:after="160" w:line="274" w:lineRule="auto"/>
        <w:jc w:val="center"/>
        <w:rPr>
          <w:rFonts w:ascii="Times New Roman" w:hAnsi="Times New Roman" w:cs="Times New Roman"/>
          <w:b/>
        </w:rPr>
      </w:pPr>
      <w:r w:rsidRPr="00B75EF4">
        <w:rPr>
          <w:rFonts w:ascii="Times New Roman" w:hAnsi="Times New Roman" w:cs="Times New Roman"/>
          <w:b/>
        </w:rPr>
        <w:t xml:space="preserve">DO PROCESSO SELETIVO </w:t>
      </w:r>
      <w:r w:rsidR="00624B45">
        <w:rPr>
          <w:rFonts w:ascii="Times New Roman" w:hAnsi="Times New Roman" w:cs="Times New Roman"/>
          <w:b/>
        </w:rPr>
        <w:t>REF. ANO 2021</w:t>
      </w:r>
    </w:p>
    <w:p w:rsidR="00DF4BE2" w:rsidRDefault="00DF4BE2" w:rsidP="00DF4BE2">
      <w:pPr>
        <w:rPr>
          <w:rFonts w:ascii="Times New Roman" w:hAnsi="Times New Roman" w:cs="Times New Roman"/>
          <w:sz w:val="2"/>
          <w:szCs w:val="2"/>
        </w:rPr>
      </w:pPr>
    </w:p>
    <w:p w:rsidR="0079770F" w:rsidRPr="0079770F" w:rsidRDefault="0079770F" w:rsidP="00DF4BE2">
      <w:pPr>
        <w:rPr>
          <w:rFonts w:ascii="Times New Roman" w:hAnsi="Times New Roman" w:cs="Times New Roman"/>
          <w:sz w:val="2"/>
          <w:szCs w:val="2"/>
        </w:rPr>
      </w:pPr>
    </w:p>
    <w:p w:rsidR="00DF4BE2" w:rsidRPr="00B75EF4" w:rsidRDefault="00DF4BE2" w:rsidP="0079770F">
      <w:pPr>
        <w:spacing w:after="160" w:line="274" w:lineRule="auto"/>
        <w:jc w:val="both"/>
        <w:rPr>
          <w:rFonts w:ascii="Times New Roman" w:hAnsi="Times New Roman" w:cs="Times New Roman"/>
        </w:rPr>
      </w:pPr>
      <w:r w:rsidRPr="00B75EF4">
        <w:rPr>
          <w:rFonts w:ascii="Times New Roman" w:hAnsi="Times New Roman" w:cs="Times New Roman"/>
        </w:rPr>
        <w:t>À</w:t>
      </w:r>
    </w:p>
    <w:p w:rsidR="00DF4BE2" w:rsidRPr="00FC0246" w:rsidRDefault="00DF4BE2" w:rsidP="0079770F">
      <w:pPr>
        <w:spacing w:after="160" w:line="274" w:lineRule="auto"/>
        <w:jc w:val="both"/>
        <w:rPr>
          <w:rFonts w:ascii="Times New Roman" w:hAnsi="Times New Roman" w:cs="Times New Roman"/>
        </w:rPr>
      </w:pPr>
      <w:r w:rsidRPr="00FC0246">
        <w:rPr>
          <w:rFonts w:ascii="Times New Roman" w:hAnsi="Times New Roman" w:cs="Times New Roman"/>
        </w:rPr>
        <w:t>Comissão de Seleção</w:t>
      </w:r>
      <w:r w:rsidR="0086705B" w:rsidRPr="00FC0246">
        <w:rPr>
          <w:rFonts w:ascii="Times New Roman" w:hAnsi="Times New Roman" w:cs="Times New Roman"/>
        </w:rPr>
        <w:t xml:space="preserve"> / Grupo de Trabalho do RPC de Itajaí</w:t>
      </w:r>
    </w:p>
    <w:p w:rsidR="00DF4BE2" w:rsidRPr="00B75EF4" w:rsidRDefault="00DF4BE2" w:rsidP="00DF4BE2">
      <w:pPr>
        <w:jc w:val="both"/>
        <w:rPr>
          <w:rFonts w:ascii="Times New Roman" w:hAnsi="Times New Roman" w:cs="Times New Roman"/>
        </w:rPr>
      </w:pPr>
      <w:r w:rsidRPr="00B75EF4">
        <w:rPr>
          <w:rFonts w:ascii="Times New Roman" w:hAnsi="Times New Roman" w:cs="Times New Roman"/>
        </w:rPr>
        <w:t xml:space="preserve">Ref.: Processo Seletivo </w:t>
      </w:r>
      <w:r w:rsidR="00624B45">
        <w:rPr>
          <w:rFonts w:ascii="Times New Roman" w:hAnsi="Times New Roman" w:cs="Times New Roman"/>
        </w:rPr>
        <w:t>EFPC REF. ANO 2021</w:t>
      </w:r>
    </w:p>
    <w:p w:rsidR="00DF4BE2" w:rsidRPr="0079770F" w:rsidRDefault="00DF4BE2" w:rsidP="00DF4BE2">
      <w:pPr>
        <w:jc w:val="both"/>
        <w:rPr>
          <w:rFonts w:ascii="Times New Roman" w:hAnsi="Times New Roman" w:cs="Times New Roman"/>
          <w:sz w:val="2"/>
          <w:szCs w:val="2"/>
        </w:rPr>
      </w:pPr>
    </w:p>
    <w:p w:rsidR="00DF4BE2" w:rsidRPr="00A833BD" w:rsidRDefault="00DF4BE2" w:rsidP="00DF4BE2">
      <w:pPr>
        <w:jc w:val="both"/>
        <w:rPr>
          <w:rFonts w:ascii="Times New Roman" w:hAnsi="Times New Roman" w:cs="Times New Roman"/>
          <w:sz w:val="2"/>
          <w:szCs w:val="2"/>
        </w:rPr>
      </w:pPr>
    </w:p>
    <w:p w:rsidR="00DF4BE2" w:rsidRDefault="00DF4BE2" w:rsidP="00DF4BE2">
      <w:pPr>
        <w:jc w:val="both"/>
        <w:rPr>
          <w:rFonts w:ascii="Times New Roman" w:hAnsi="Times New Roman" w:cs="Times New Roman"/>
        </w:rPr>
      </w:pPr>
      <w:r w:rsidRPr="00B75EF4">
        <w:rPr>
          <w:rFonts w:ascii="Times New Roman" w:hAnsi="Times New Roman" w:cs="Times New Roman"/>
        </w:rPr>
        <w:t>Prezados Senhores,</w:t>
      </w:r>
    </w:p>
    <w:p w:rsidR="0079770F" w:rsidRPr="0079770F" w:rsidRDefault="0079770F" w:rsidP="00DF4BE2">
      <w:pPr>
        <w:jc w:val="both"/>
        <w:rPr>
          <w:rFonts w:ascii="Times New Roman" w:hAnsi="Times New Roman" w:cs="Times New Roman"/>
          <w:sz w:val="2"/>
          <w:szCs w:val="2"/>
        </w:rPr>
      </w:pPr>
    </w:p>
    <w:p w:rsidR="00DF4BE2" w:rsidRPr="00B75EF4" w:rsidRDefault="00DF4BE2" w:rsidP="00DF4BE2">
      <w:pPr>
        <w:jc w:val="both"/>
        <w:rPr>
          <w:rFonts w:ascii="Times New Roman" w:hAnsi="Times New Roman" w:cs="Times New Roman"/>
        </w:rPr>
      </w:pPr>
      <w:r w:rsidRPr="00B75EF4">
        <w:rPr>
          <w:rFonts w:ascii="Times New Roman" w:hAnsi="Times New Roman" w:cs="Times New Roman"/>
        </w:rPr>
        <w:t xml:space="preserve">A ___________________________________________ (NOME DA ENTIDADE DE PREVIDÊNCIA COMPLEMENTAR) </w:t>
      </w:r>
      <w:proofErr w:type="gramStart"/>
      <w:r w:rsidRPr="00B75EF4">
        <w:rPr>
          <w:rFonts w:ascii="Times New Roman" w:hAnsi="Times New Roman" w:cs="Times New Roman"/>
        </w:rPr>
        <w:t>domiciliada(</w:t>
      </w:r>
      <w:proofErr w:type="gramEnd"/>
      <w:r w:rsidRPr="00B75EF4">
        <w:rPr>
          <w:rFonts w:ascii="Times New Roman" w:hAnsi="Times New Roman" w:cs="Times New Roman"/>
        </w:rPr>
        <w:t xml:space="preserve">a)/estabelecida(a) na cidade de(o) _______________________, no estado de(o) ____________________________, à rua ________________________, vem por meio desta apresentar proposta para atuar como gestor  do Plano de Benefícios dos servidores do Município </w:t>
      </w:r>
      <w:r w:rsidR="004852A5">
        <w:rPr>
          <w:rFonts w:ascii="Times New Roman" w:hAnsi="Times New Roman" w:cs="Times New Roman"/>
        </w:rPr>
        <w:t>de Itajaí</w:t>
      </w:r>
      <w:r w:rsidRPr="00B75EF4">
        <w:rPr>
          <w:rFonts w:ascii="Times New Roman" w:hAnsi="Times New Roman" w:cs="Times New Roman"/>
        </w:rPr>
        <w:t xml:space="preserve">. </w:t>
      </w:r>
    </w:p>
    <w:p w:rsidR="00DF4BE2" w:rsidRPr="00A833BD" w:rsidRDefault="00DF4BE2" w:rsidP="00DF4BE2">
      <w:pPr>
        <w:jc w:val="both"/>
        <w:rPr>
          <w:rFonts w:ascii="Times New Roman" w:hAnsi="Times New Roman" w:cs="Times New Roman"/>
          <w:sz w:val="2"/>
          <w:szCs w:val="2"/>
        </w:rPr>
      </w:pPr>
    </w:p>
    <w:p w:rsidR="00DF4BE2" w:rsidRPr="00B75EF4" w:rsidRDefault="00DF4BE2" w:rsidP="00DF4BE2">
      <w:pPr>
        <w:jc w:val="both"/>
        <w:rPr>
          <w:rFonts w:ascii="Times New Roman" w:hAnsi="Times New Roman" w:cs="Times New Roman"/>
        </w:rPr>
      </w:pPr>
      <w:r w:rsidRPr="00B75EF4">
        <w:rPr>
          <w:rFonts w:ascii="Times New Roman" w:hAnsi="Times New Roman" w:cs="Times New Roman"/>
        </w:rPr>
        <w:t>Cumpre-nos informar que examinamos atentamente o instrumento convocatório e seus anexos inteirando-nos de todas as condições para a elaboração da presente proposta.</w:t>
      </w:r>
    </w:p>
    <w:p w:rsidR="0079770F" w:rsidRPr="00B75EF4" w:rsidRDefault="0079770F" w:rsidP="0079770F">
      <w:pPr>
        <w:jc w:val="both"/>
        <w:rPr>
          <w:rFonts w:ascii="Times New Roman" w:hAnsi="Times New Roman" w:cs="Times New Roman"/>
        </w:rPr>
      </w:pPr>
    </w:p>
    <w:p w:rsidR="0079770F" w:rsidRPr="00B75EF4" w:rsidRDefault="0079770F" w:rsidP="0079770F">
      <w:pPr>
        <w:pStyle w:val="Sumario2"/>
        <w:numPr>
          <w:ilvl w:val="0"/>
          <w:numId w:val="2"/>
        </w:numPr>
        <w:spacing w:before="160" w:after="160"/>
        <w:ind w:left="567" w:hanging="283"/>
        <w:rPr>
          <w:rFonts w:eastAsia="Times New Roman"/>
          <w:b w:val="0"/>
        </w:rPr>
      </w:pPr>
      <w:r w:rsidRPr="00B75EF4">
        <w:rPr>
          <w:rFonts w:eastAsia="Times New Roman"/>
        </w:rPr>
        <w:t>Capacitação Técnica</w:t>
      </w:r>
    </w:p>
    <w:p w:rsidR="0079770F" w:rsidRPr="00B75EF4" w:rsidRDefault="0079770F" w:rsidP="0079770F">
      <w:pPr>
        <w:pStyle w:val="Sumario2"/>
        <w:numPr>
          <w:ilvl w:val="0"/>
          <w:numId w:val="0"/>
        </w:numPr>
        <w:spacing w:before="160" w:after="160"/>
        <w:ind w:left="567"/>
        <w:rPr>
          <w:rFonts w:eastAsia="Times New Roman"/>
        </w:rPr>
      </w:pPr>
      <w:r w:rsidRPr="00B75EF4">
        <w:rPr>
          <w:rFonts w:eastAsia="Times New Roman"/>
        </w:rPr>
        <w:t xml:space="preserve">  </w:t>
      </w:r>
      <w:proofErr w:type="gramStart"/>
      <w:r w:rsidRPr="00B75EF4">
        <w:rPr>
          <w:rFonts w:eastAsia="Times New Roman"/>
        </w:rPr>
        <w:t>Fator a)</w:t>
      </w:r>
      <w:proofErr w:type="gramEnd"/>
      <w:r w:rsidRPr="00B75EF4">
        <w:rPr>
          <w:rFonts w:eastAsia="Times New Roman"/>
        </w:rPr>
        <w:t xml:space="preserve"> Experiência da Entidade </w:t>
      </w:r>
    </w:p>
    <w:p w:rsidR="0079770F" w:rsidRPr="00B75EF4" w:rsidRDefault="0079770F" w:rsidP="0079770F">
      <w:pPr>
        <w:pStyle w:val="Sumario2"/>
        <w:numPr>
          <w:ilvl w:val="0"/>
          <w:numId w:val="3"/>
        </w:numPr>
        <w:spacing w:after="240"/>
        <w:rPr>
          <w:rFonts w:eastAsia="Times New Roman"/>
          <w:b w:val="0"/>
        </w:rPr>
      </w:pPr>
      <w:r w:rsidRPr="00B75EF4">
        <w:rPr>
          <w:rFonts w:eastAsia="Times New Roman"/>
        </w:rPr>
        <w:t>Informar a Rentabilidade Acumulada nos últimos 60 meses da EFPC</w:t>
      </w:r>
      <w:r w:rsidRPr="00B75EF4">
        <w:rPr>
          <w:rFonts w:eastAsia="Times New Roman"/>
          <w:b w:val="0"/>
        </w:rPr>
        <w:t>:</w:t>
      </w:r>
    </w:p>
    <w:tbl>
      <w:tblPr>
        <w:tblW w:w="5100" w:type="dxa"/>
        <w:jc w:val="center"/>
        <w:tblCellMar>
          <w:left w:w="70" w:type="dxa"/>
          <w:right w:w="70" w:type="dxa"/>
        </w:tblCellMar>
        <w:tblLook w:val="04A0" w:firstRow="1" w:lastRow="0" w:firstColumn="1" w:lastColumn="0" w:noHBand="0" w:noVBand="1"/>
      </w:tblPr>
      <w:tblGrid>
        <w:gridCol w:w="800"/>
        <w:gridCol w:w="4300"/>
      </w:tblGrid>
      <w:tr w:rsidR="0079770F" w:rsidRPr="00B75EF4" w:rsidTr="00390E6F">
        <w:trPr>
          <w:trHeight w:val="330"/>
          <w:jc w:val="center"/>
        </w:trPr>
        <w:tc>
          <w:tcPr>
            <w:tcW w:w="8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Ano</w:t>
            </w:r>
          </w:p>
        </w:tc>
        <w:tc>
          <w:tcPr>
            <w:tcW w:w="4300" w:type="dxa"/>
            <w:tcBorders>
              <w:top w:val="single" w:sz="8" w:space="0" w:color="auto"/>
              <w:left w:val="nil"/>
              <w:bottom w:val="single" w:sz="8" w:space="0" w:color="auto"/>
              <w:right w:val="single" w:sz="8" w:space="0" w:color="auto"/>
            </w:tcBorders>
            <w:shd w:val="clear" w:color="auto" w:fill="auto"/>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Rentabilidade a.a</w:t>
            </w:r>
          </w:p>
        </w:tc>
      </w:tr>
      <w:tr w:rsidR="0079770F"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2020</w:t>
            </w:r>
          </w:p>
        </w:tc>
        <w:tc>
          <w:tcPr>
            <w:tcW w:w="4300" w:type="dxa"/>
            <w:tcBorders>
              <w:top w:val="nil"/>
              <w:left w:val="nil"/>
              <w:bottom w:val="single" w:sz="8" w:space="0" w:color="auto"/>
              <w:right w:val="single" w:sz="8" w:space="0" w:color="auto"/>
            </w:tcBorders>
            <w:shd w:val="clear" w:color="000000" w:fill="E7E6E6"/>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79770F" w:rsidRPr="00B75EF4" w:rsidTr="00390E6F">
        <w:trPr>
          <w:trHeight w:val="330"/>
          <w:jc w:val="center"/>
        </w:trPr>
        <w:tc>
          <w:tcPr>
            <w:tcW w:w="800" w:type="dxa"/>
            <w:tcBorders>
              <w:top w:val="nil"/>
              <w:left w:val="single" w:sz="8" w:space="0" w:color="auto"/>
              <w:bottom w:val="single" w:sz="4" w:space="0" w:color="auto"/>
              <w:right w:val="single" w:sz="8" w:space="0" w:color="auto"/>
            </w:tcBorders>
            <w:shd w:val="clear" w:color="auto" w:fill="FFFFFF" w:themeFill="background1"/>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2019</w:t>
            </w:r>
          </w:p>
        </w:tc>
        <w:tc>
          <w:tcPr>
            <w:tcW w:w="4300" w:type="dxa"/>
            <w:tcBorders>
              <w:top w:val="nil"/>
              <w:left w:val="nil"/>
              <w:bottom w:val="single" w:sz="4" w:space="0" w:color="auto"/>
              <w:right w:val="single" w:sz="8" w:space="0" w:color="auto"/>
            </w:tcBorders>
            <w:shd w:val="clear" w:color="000000" w:fill="E7E6E6"/>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79770F" w:rsidRPr="00B75EF4" w:rsidTr="00390E6F">
        <w:trPr>
          <w:trHeight w:val="330"/>
          <w:jc w:val="center"/>
        </w:trPr>
        <w:tc>
          <w:tcPr>
            <w:tcW w:w="800"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2018</w:t>
            </w:r>
          </w:p>
        </w:tc>
        <w:tc>
          <w:tcPr>
            <w:tcW w:w="4300" w:type="dxa"/>
            <w:tcBorders>
              <w:top w:val="single" w:sz="4" w:space="0" w:color="auto"/>
              <w:left w:val="nil"/>
              <w:bottom w:val="single" w:sz="8" w:space="0" w:color="auto"/>
              <w:right w:val="single" w:sz="8" w:space="0" w:color="auto"/>
            </w:tcBorders>
            <w:shd w:val="clear" w:color="000000" w:fill="E7E6E6"/>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79770F"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2017</w:t>
            </w:r>
          </w:p>
        </w:tc>
        <w:tc>
          <w:tcPr>
            <w:tcW w:w="4300" w:type="dxa"/>
            <w:tcBorders>
              <w:top w:val="nil"/>
              <w:left w:val="nil"/>
              <w:bottom w:val="single" w:sz="8" w:space="0" w:color="auto"/>
              <w:right w:val="single" w:sz="8" w:space="0" w:color="auto"/>
            </w:tcBorders>
            <w:shd w:val="clear" w:color="000000" w:fill="E7E6E6"/>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79770F"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79770F" w:rsidRPr="00B75EF4" w:rsidRDefault="0079770F"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2016</w:t>
            </w:r>
          </w:p>
        </w:tc>
        <w:tc>
          <w:tcPr>
            <w:tcW w:w="4300" w:type="dxa"/>
            <w:tcBorders>
              <w:top w:val="nil"/>
              <w:left w:val="nil"/>
              <w:bottom w:val="single" w:sz="8" w:space="0" w:color="auto"/>
              <w:right w:val="single" w:sz="8" w:space="0" w:color="auto"/>
            </w:tcBorders>
            <w:shd w:val="clear" w:color="000000" w:fill="E7E6E6"/>
            <w:vAlign w:val="center"/>
            <w:hideMark/>
          </w:tcPr>
          <w:p w:rsidR="0079770F" w:rsidRPr="00B75EF4" w:rsidRDefault="0079770F"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bl>
    <w:p w:rsidR="00DF4BE2" w:rsidRDefault="00DF4BE2" w:rsidP="00DF4BE2">
      <w:pPr>
        <w:jc w:val="both"/>
        <w:rPr>
          <w:rFonts w:ascii="Times New Roman" w:hAnsi="Times New Roman" w:cs="Times New Roman"/>
        </w:rPr>
      </w:pPr>
    </w:p>
    <w:p w:rsidR="0079770F" w:rsidRPr="0079770F" w:rsidRDefault="0079770F" w:rsidP="0079770F">
      <w:pPr>
        <w:pStyle w:val="Sumario2"/>
        <w:numPr>
          <w:ilvl w:val="0"/>
          <w:numId w:val="0"/>
        </w:numPr>
        <w:spacing w:after="240"/>
        <w:ind w:left="1080"/>
        <w:rPr>
          <w:rFonts w:eastAsia="Times New Roman"/>
          <w:b w:val="0"/>
        </w:rPr>
      </w:pPr>
      <w:r w:rsidRPr="00B75EF4">
        <w:rPr>
          <w:rFonts w:eastAsia="Times New Roman"/>
          <w:bCs w:val="0"/>
          <w:szCs w:val="22"/>
        </w:rPr>
        <w:lastRenderedPageBreak/>
        <w:t>Taxa acumulada no período</w:t>
      </w:r>
      <w:r w:rsidRPr="00B75EF4">
        <w:rPr>
          <w:rFonts w:eastAsia="Times New Roman"/>
          <w:bCs w:val="0"/>
          <w:szCs w:val="22"/>
        </w:rPr>
        <w:tab/>
      </w:r>
      <w:r w:rsidRPr="00B75EF4">
        <w:rPr>
          <w:rFonts w:eastAsia="Times New Roman"/>
          <w:b w:val="0"/>
          <w:highlight w:val="lightGray"/>
        </w:rPr>
        <w:t>___________</w:t>
      </w:r>
      <w:r w:rsidRPr="00B75EF4">
        <w:rPr>
          <w:rFonts w:eastAsia="Times New Roman"/>
          <w:b w:val="0"/>
        </w:rPr>
        <w:t>% a.a</w:t>
      </w:r>
    </w:p>
    <w:p w:rsidR="0079770F" w:rsidRPr="00B75EF4" w:rsidRDefault="0079770F" w:rsidP="00DF4BE2">
      <w:pPr>
        <w:jc w:val="both"/>
        <w:rPr>
          <w:rFonts w:ascii="Times New Roman" w:hAnsi="Times New Roman" w:cs="Times New Roman"/>
        </w:rPr>
      </w:pPr>
    </w:p>
    <w:p w:rsidR="0079770F" w:rsidRDefault="0079770F" w:rsidP="0079770F">
      <w:pPr>
        <w:pStyle w:val="Sumario2"/>
        <w:numPr>
          <w:ilvl w:val="0"/>
          <w:numId w:val="0"/>
        </w:numPr>
        <w:spacing w:after="240"/>
        <w:ind w:left="360"/>
        <w:rPr>
          <w:rFonts w:eastAsia="Times New Roman"/>
        </w:rPr>
      </w:pPr>
    </w:p>
    <w:p w:rsidR="00DF4BE2" w:rsidRPr="00B75EF4" w:rsidRDefault="00DF4BE2" w:rsidP="0079770F">
      <w:pPr>
        <w:pStyle w:val="Sumario2"/>
        <w:numPr>
          <w:ilvl w:val="0"/>
          <w:numId w:val="3"/>
        </w:numPr>
        <w:spacing w:after="240"/>
        <w:rPr>
          <w:rFonts w:eastAsia="Times New Roman"/>
          <w:b w:val="0"/>
        </w:rPr>
      </w:pPr>
      <w:r w:rsidRPr="00B75EF4">
        <w:rPr>
          <w:rFonts w:eastAsia="Times New Roman"/>
        </w:rPr>
        <w:t xml:space="preserve">Ativo Total da EFPC (em milhões) nos últimos </w:t>
      </w:r>
      <w:proofErr w:type="gramStart"/>
      <w:r w:rsidRPr="00B75EF4">
        <w:rPr>
          <w:rFonts w:eastAsia="Times New Roman"/>
        </w:rPr>
        <w:t>5</w:t>
      </w:r>
      <w:proofErr w:type="gramEnd"/>
      <w:r w:rsidRPr="00B75EF4">
        <w:rPr>
          <w:rFonts w:eastAsia="Times New Roman"/>
        </w:rPr>
        <w:t xml:space="preserve"> anos:</w:t>
      </w:r>
    </w:p>
    <w:tbl>
      <w:tblPr>
        <w:tblW w:w="5100" w:type="dxa"/>
        <w:jc w:val="center"/>
        <w:tblCellMar>
          <w:left w:w="70" w:type="dxa"/>
          <w:right w:w="70" w:type="dxa"/>
        </w:tblCellMar>
        <w:tblLook w:val="04A0" w:firstRow="1" w:lastRow="0" w:firstColumn="1" w:lastColumn="0" w:noHBand="0" w:noVBand="1"/>
      </w:tblPr>
      <w:tblGrid>
        <w:gridCol w:w="800"/>
        <w:gridCol w:w="4300"/>
      </w:tblGrid>
      <w:tr w:rsidR="00DF4BE2" w:rsidRPr="00B75EF4" w:rsidTr="00390E6F">
        <w:trPr>
          <w:trHeight w:val="330"/>
          <w:jc w:val="center"/>
        </w:trPr>
        <w:tc>
          <w:tcPr>
            <w:tcW w:w="8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Ano</w:t>
            </w:r>
          </w:p>
        </w:tc>
        <w:tc>
          <w:tcPr>
            <w:tcW w:w="4300" w:type="dxa"/>
            <w:tcBorders>
              <w:top w:val="single" w:sz="8" w:space="0" w:color="auto"/>
              <w:left w:val="nil"/>
              <w:bottom w:val="single" w:sz="8" w:space="0" w:color="auto"/>
              <w:right w:val="single" w:sz="8" w:space="0" w:color="auto"/>
            </w:tcBorders>
            <w:shd w:val="clear" w:color="auto" w:fill="auto"/>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Ativo sob gestão em R$ milhões</w:t>
            </w:r>
          </w:p>
        </w:tc>
      </w:tr>
      <w:tr w:rsidR="00DF4BE2"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DF4BE2" w:rsidRPr="00B75EF4" w:rsidRDefault="00DF4BE2" w:rsidP="00390E6F">
            <w:pPr>
              <w:jc w:val="center"/>
              <w:rPr>
                <w:rFonts w:ascii="Times New Roman" w:hAnsi="Times New Roman" w:cs="Times New Roman"/>
                <w:sz w:val="20"/>
                <w:szCs w:val="20"/>
              </w:rPr>
            </w:pPr>
            <w:r w:rsidRPr="00B75EF4">
              <w:rPr>
                <w:rFonts w:ascii="Times New Roman" w:hAnsi="Times New Roman" w:cs="Times New Roman"/>
                <w:sz w:val="20"/>
                <w:szCs w:val="20"/>
              </w:rPr>
              <w:t>2020</w:t>
            </w:r>
          </w:p>
        </w:tc>
        <w:tc>
          <w:tcPr>
            <w:tcW w:w="4300" w:type="dxa"/>
            <w:tcBorders>
              <w:top w:val="nil"/>
              <w:left w:val="nil"/>
              <w:bottom w:val="single" w:sz="8" w:space="0" w:color="auto"/>
              <w:right w:val="single" w:sz="8" w:space="0" w:color="auto"/>
            </w:tcBorders>
            <w:shd w:val="clear" w:color="000000" w:fill="E7E6E6"/>
            <w:vAlign w:val="center"/>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r>
      <w:tr w:rsidR="00DF4BE2" w:rsidRPr="00B75EF4" w:rsidTr="00390E6F">
        <w:trPr>
          <w:trHeight w:val="330"/>
          <w:jc w:val="center"/>
        </w:trPr>
        <w:tc>
          <w:tcPr>
            <w:tcW w:w="800" w:type="dxa"/>
            <w:tcBorders>
              <w:top w:val="nil"/>
              <w:left w:val="single" w:sz="8" w:space="0" w:color="auto"/>
              <w:bottom w:val="single" w:sz="4" w:space="0" w:color="auto"/>
              <w:right w:val="single" w:sz="8" w:space="0" w:color="auto"/>
            </w:tcBorders>
            <w:shd w:val="clear" w:color="auto" w:fill="FFFFFF" w:themeFill="background1"/>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2019</w:t>
            </w:r>
          </w:p>
        </w:tc>
        <w:tc>
          <w:tcPr>
            <w:tcW w:w="4300" w:type="dxa"/>
            <w:tcBorders>
              <w:top w:val="nil"/>
              <w:left w:val="nil"/>
              <w:bottom w:val="single" w:sz="4" w:space="0" w:color="auto"/>
              <w:right w:val="single" w:sz="8" w:space="0" w:color="auto"/>
            </w:tcBorders>
            <w:shd w:val="clear" w:color="000000" w:fill="E7E6E6"/>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DF4BE2" w:rsidRPr="00B75EF4" w:rsidTr="00390E6F">
        <w:trPr>
          <w:trHeight w:val="330"/>
          <w:jc w:val="center"/>
        </w:trPr>
        <w:tc>
          <w:tcPr>
            <w:tcW w:w="800"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2018</w:t>
            </w:r>
          </w:p>
        </w:tc>
        <w:tc>
          <w:tcPr>
            <w:tcW w:w="4300" w:type="dxa"/>
            <w:tcBorders>
              <w:top w:val="single" w:sz="4" w:space="0" w:color="auto"/>
              <w:left w:val="nil"/>
              <w:bottom w:val="single" w:sz="8" w:space="0" w:color="auto"/>
              <w:right w:val="single" w:sz="8" w:space="0" w:color="auto"/>
            </w:tcBorders>
            <w:shd w:val="clear" w:color="000000" w:fill="E7E6E6"/>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DF4BE2"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2017</w:t>
            </w:r>
          </w:p>
        </w:tc>
        <w:tc>
          <w:tcPr>
            <w:tcW w:w="4300" w:type="dxa"/>
            <w:tcBorders>
              <w:top w:val="nil"/>
              <w:left w:val="nil"/>
              <w:bottom w:val="single" w:sz="8" w:space="0" w:color="auto"/>
              <w:right w:val="single" w:sz="8" w:space="0" w:color="auto"/>
            </w:tcBorders>
            <w:shd w:val="clear" w:color="000000" w:fill="E7E6E6"/>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DF4BE2" w:rsidRPr="00B75EF4" w:rsidTr="00390E6F">
        <w:trPr>
          <w:trHeight w:val="330"/>
          <w:jc w:val="center"/>
        </w:trPr>
        <w:tc>
          <w:tcPr>
            <w:tcW w:w="800" w:type="dxa"/>
            <w:tcBorders>
              <w:top w:val="nil"/>
              <w:left w:val="single" w:sz="8" w:space="0" w:color="auto"/>
              <w:bottom w:val="single" w:sz="8" w:space="0" w:color="auto"/>
              <w:right w:val="single" w:sz="8" w:space="0" w:color="auto"/>
            </w:tcBorders>
            <w:shd w:val="clear" w:color="auto" w:fill="FFFFFF" w:themeFill="background1"/>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2016</w:t>
            </w:r>
          </w:p>
        </w:tc>
        <w:tc>
          <w:tcPr>
            <w:tcW w:w="4300" w:type="dxa"/>
            <w:tcBorders>
              <w:top w:val="nil"/>
              <w:left w:val="nil"/>
              <w:bottom w:val="single" w:sz="8" w:space="0" w:color="auto"/>
              <w:right w:val="single" w:sz="8" w:space="0" w:color="auto"/>
            </w:tcBorders>
            <w:shd w:val="clear" w:color="000000" w:fill="E7E6E6"/>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bl>
    <w:p w:rsidR="00DF4BE2" w:rsidRPr="00B75EF4" w:rsidRDefault="00DF4BE2" w:rsidP="00DF4BE2">
      <w:pPr>
        <w:pStyle w:val="Sumario2"/>
        <w:numPr>
          <w:ilvl w:val="0"/>
          <w:numId w:val="3"/>
        </w:numPr>
        <w:spacing w:after="240"/>
        <w:rPr>
          <w:rFonts w:eastAsia="Times New Roman"/>
        </w:rPr>
      </w:pPr>
      <w:r w:rsidRPr="00B75EF4">
        <w:rPr>
          <w:rFonts w:eastAsia="Times New Roman"/>
        </w:rPr>
        <w:t xml:space="preserve">Quantitativo de participantes da EFPC nos últimos </w:t>
      </w:r>
      <w:proofErr w:type="gramStart"/>
      <w:r w:rsidRPr="00B75EF4">
        <w:rPr>
          <w:rFonts w:eastAsia="Times New Roman"/>
        </w:rPr>
        <w:t>5</w:t>
      </w:r>
      <w:proofErr w:type="gramEnd"/>
      <w:r w:rsidRPr="00B75EF4">
        <w:rPr>
          <w:rFonts w:eastAsia="Times New Roman"/>
        </w:rPr>
        <w:t xml:space="preserve"> anos:</w:t>
      </w:r>
    </w:p>
    <w:tbl>
      <w:tblPr>
        <w:tblW w:w="5103" w:type="dxa"/>
        <w:tblInd w:w="1975" w:type="dxa"/>
        <w:tblCellMar>
          <w:left w:w="70" w:type="dxa"/>
          <w:right w:w="70" w:type="dxa"/>
        </w:tblCellMar>
        <w:tblLook w:val="04A0" w:firstRow="1" w:lastRow="0" w:firstColumn="1" w:lastColumn="0" w:noHBand="0" w:noVBand="1"/>
      </w:tblPr>
      <w:tblGrid>
        <w:gridCol w:w="709"/>
        <w:gridCol w:w="4394"/>
      </w:tblGrid>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b/>
                <w:bCs/>
              </w:rPr>
            </w:pPr>
            <w:r w:rsidRPr="00B75EF4">
              <w:rPr>
                <w:rFonts w:ascii="Times New Roman" w:hAnsi="Times New Roman" w:cs="Times New Roman"/>
                <w:b/>
                <w:bCs/>
                <w:sz w:val="20"/>
                <w:szCs w:val="20"/>
              </w:rPr>
              <w:t>Ano</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jc w:val="center"/>
              <w:rPr>
                <w:rFonts w:ascii="Times New Roman" w:hAnsi="Times New Roman" w:cs="Times New Roman"/>
                <w:b/>
                <w:bCs/>
              </w:rPr>
            </w:pPr>
            <w:proofErr w:type="spellStart"/>
            <w:proofErr w:type="gramStart"/>
            <w:r w:rsidRPr="00B75EF4">
              <w:rPr>
                <w:rFonts w:ascii="Times New Roman" w:hAnsi="Times New Roman" w:cs="Times New Roman"/>
                <w:b/>
                <w:bCs/>
                <w:sz w:val="20"/>
                <w:szCs w:val="20"/>
              </w:rPr>
              <w:t>QuantidadedeParticipantesdaEFPC</w:t>
            </w:r>
            <w:proofErr w:type="spellEnd"/>
            <w:proofErr w:type="gramEnd"/>
          </w:p>
        </w:tc>
      </w:tr>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b/>
                <w:bCs/>
                <w:sz w:val="20"/>
                <w:szCs w:val="20"/>
              </w:rPr>
              <w:t>2020</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b/>
                <w:bCs/>
                <w:sz w:val="20"/>
                <w:szCs w:val="20"/>
              </w:rPr>
              <w:t>2019</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 </w:t>
            </w:r>
          </w:p>
        </w:tc>
      </w:tr>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b/>
                <w:bCs/>
                <w:sz w:val="20"/>
                <w:szCs w:val="20"/>
              </w:rPr>
              <w:t>2018</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b/>
                <w:bCs/>
                <w:sz w:val="20"/>
                <w:szCs w:val="20"/>
              </w:rPr>
              <w:t>2017</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29"/>
        </w:trPr>
        <w:tc>
          <w:tcPr>
            <w:tcW w:w="709" w:type="dxa"/>
            <w:tcBorders>
              <w:top w:val="single" w:sz="8" w:space="0" w:color="auto"/>
              <w:left w:val="single" w:sz="8" w:space="0" w:color="auto"/>
              <w:bottom w:val="single" w:sz="8" w:space="0" w:color="auto"/>
              <w:right w:val="single" w:sz="8" w:space="0" w:color="auto"/>
            </w:tcBorders>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b/>
                <w:bCs/>
                <w:sz w:val="20"/>
                <w:szCs w:val="20"/>
              </w:rPr>
              <w:t>2016</w:t>
            </w:r>
          </w:p>
        </w:tc>
        <w:tc>
          <w:tcPr>
            <w:tcW w:w="4394" w:type="dxa"/>
            <w:tcBorders>
              <w:top w:val="single" w:sz="8" w:space="0" w:color="auto"/>
              <w:left w:val="nil"/>
              <w:bottom w:val="single" w:sz="8" w:space="0" w:color="auto"/>
              <w:right w:val="single" w:sz="8" w:space="0" w:color="auto"/>
            </w:tcBorders>
            <w:shd w:val="clear" w:color="auto" w:fill="auto"/>
            <w:noWrap/>
            <w:vAlign w:val="center"/>
          </w:tcPr>
          <w:p w:rsidR="00DF4BE2" w:rsidRPr="00B75EF4" w:rsidRDefault="00DF4BE2" w:rsidP="00390E6F">
            <w:pPr>
              <w:jc w:val="center"/>
              <w:rPr>
                <w:rFonts w:ascii="Times New Roman" w:hAnsi="Times New Roman" w:cs="Times New Roman"/>
              </w:rPr>
            </w:pPr>
            <w:r w:rsidRPr="00B75EF4">
              <w:rPr>
                <w:rFonts w:ascii="Times New Roman" w:hAnsi="Times New Roman" w:cs="Times New Roman"/>
              </w:rPr>
              <w:t> </w:t>
            </w:r>
          </w:p>
        </w:tc>
      </w:tr>
    </w:tbl>
    <w:p w:rsidR="00DF4BE2" w:rsidRPr="00B75EF4" w:rsidRDefault="00DF4BE2" w:rsidP="00DF4BE2">
      <w:pPr>
        <w:pStyle w:val="Sumario2"/>
        <w:numPr>
          <w:ilvl w:val="0"/>
          <w:numId w:val="0"/>
        </w:numPr>
        <w:spacing w:after="120"/>
        <w:ind w:left="851" w:hanging="142"/>
        <w:rPr>
          <w:rFonts w:eastAsia="Times New Roman"/>
        </w:rPr>
      </w:pPr>
      <w:proofErr w:type="gramStart"/>
      <w:r w:rsidRPr="00B75EF4">
        <w:rPr>
          <w:rFonts w:eastAsia="Times New Roman"/>
        </w:rPr>
        <w:t>Fator b)</w:t>
      </w:r>
      <w:proofErr w:type="gramEnd"/>
      <w:r w:rsidRPr="00B75EF4">
        <w:rPr>
          <w:rFonts w:eastAsia="Times New Roman"/>
        </w:rPr>
        <w:t xml:space="preserve"> Governança</w:t>
      </w:r>
    </w:p>
    <w:p w:rsidR="00DF4BE2" w:rsidRPr="00B75EF4" w:rsidRDefault="00DF4BE2" w:rsidP="00DF4BE2">
      <w:pPr>
        <w:pStyle w:val="Sumario2"/>
        <w:numPr>
          <w:ilvl w:val="0"/>
          <w:numId w:val="4"/>
        </w:numPr>
        <w:spacing w:before="0" w:after="120"/>
        <w:ind w:left="1077"/>
        <w:rPr>
          <w:rFonts w:eastAsia="Times New Roman"/>
        </w:rPr>
      </w:pPr>
      <w:r w:rsidRPr="00B75EF4">
        <w:rPr>
          <w:rFonts w:eastAsia="Times New Roman"/>
        </w:rPr>
        <w:t>Informar a estrutura de Governança (Composição dos Órgãos Estatutários, Existência de Comitês, Comitês de Investimento, Comitês de Planos, Processo de Gestão de Riscos e Controles Internos</w:t>
      </w:r>
      <w:r w:rsidR="00201E9D">
        <w:rPr>
          <w:rFonts w:eastAsia="Times New Roman"/>
        </w:rPr>
        <w:t>)</w:t>
      </w:r>
      <w:r w:rsidRPr="00B75EF4">
        <w:rPr>
          <w:rFonts w:eastAsia="Times New Roman"/>
        </w:rPr>
        <w:t xml:space="preserve">. </w:t>
      </w:r>
    </w:p>
    <w:tbl>
      <w:tblPr>
        <w:tblW w:w="7814" w:type="dxa"/>
        <w:tblInd w:w="1258" w:type="dxa"/>
        <w:tblCellMar>
          <w:left w:w="70" w:type="dxa"/>
          <w:right w:w="70" w:type="dxa"/>
        </w:tblCellMar>
        <w:tblLook w:val="04A0" w:firstRow="1" w:lastRow="0" w:firstColumn="1" w:lastColumn="0" w:noHBand="0" w:noVBand="1"/>
      </w:tblPr>
      <w:tblGrid>
        <w:gridCol w:w="2200"/>
        <w:gridCol w:w="5614"/>
      </w:tblGrid>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bl>
    <w:p w:rsidR="00DF4BE2" w:rsidRPr="00B75EF4" w:rsidRDefault="00DF4BE2" w:rsidP="00DF4BE2">
      <w:pPr>
        <w:pStyle w:val="Sumario2"/>
        <w:numPr>
          <w:ilvl w:val="0"/>
          <w:numId w:val="0"/>
        </w:numPr>
        <w:spacing w:before="0" w:after="120"/>
        <w:ind w:left="1077"/>
      </w:pPr>
    </w:p>
    <w:p w:rsidR="00DF4BE2" w:rsidRPr="00B75EF4" w:rsidRDefault="00DF4BE2" w:rsidP="00DF4BE2">
      <w:pPr>
        <w:pStyle w:val="Sumario2"/>
        <w:numPr>
          <w:ilvl w:val="0"/>
          <w:numId w:val="4"/>
        </w:numPr>
        <w:spacing w:before="0" w:after="120"/>
        <w:ind w:left="1077"/>
      </w:pPr>
      <w:r w:rsidRPr="00B75EF4">
        <w:t>Apresente a qualificação e experiência da Diretoria Executiva:</w:t>
      </w:r>
    </w:p>
    <w:tbl>
      <w:tblPr>
        <w:tblW w:w="8784" w:type="dxa"/>
        <w:jc w:val="right"/>
        <w:tblCellMar>
          <w:left w:w="70" w:type="dxa"/>
          <w:right w:w="70" w:type="dxa"/>
        </w:tblCellMar>
        <w:tblLook w:val="04A0" w:firstRow="1" w:lastRow="0" w:firstColumn="1" w:lastColumn="0" w:noHBand="0" w:noVBand="1"/>
      </w:tblPr>
      <w:tblGrid>
        <w:gridCol w:w="2240"/>
        <w:gridCol w:w="1866"/>
        <w:gridCol w:w="2268"/>
        <w:gridCol w:w="2410"/>
      </w:tblGrid>
      <w:tr w:rsidR="00DF4BE2" w:rsidRPr="00B75EF4" w:rsidTr="00390E6F">
        <w:trPr>
          <w:trHeight w:val="780"/>
          <w:jc w:val="right"/>
        </w:trPr>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4BE2" w:rsidRPr="00B75EF4" w:rsidRDefault="00DF4BE2" w:rsidP="00390E6F">
            <w:pPr>
              <w:jc w:val="both"/>
              <w:rPr>
                <w:rFonts w:ascii="Times New Roman" w:hAnsi="Times New Roman" w:cs="Times New Roman"/>
                <w:b/>
                <w:bCs/>
                <w:sz w:val="20"/>
                <w:szCs w:val="20"/>
              </w:rPr>
            </w:pPr>
            <w:r w:rsidRPr="00B75EF4">
              <w:rPr>
                <w:rFonts w:ascii="Times New Roman" w:hAnsi="Times New Roman" w:cs="Times New Roman"/>
                <w:b/>
                <w:bCs/>
                <w:sz w:val="20"/>
                <w:szCs w:val="20"/>
              </w:rPr>
              <w:t>Membro da Diretoria Executiva (Nome)</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Cargo/Função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Tempo de Experiência em Previdência Complementar</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DF4BE2" w:rsidRPr="00B75EF4" w:rsidRDefault="00DF4BE2" w:rsidP="00390E6F">
            <w:pPr>
              <w:rPr>
                <w:rFonts w:ascii="Times New Roman" w:hAnsi="Times New Roman" w:cs="Times New Roman"/>
                <w:b/>
                <w:bCs/>
                <w:sz w:val="20"/>
                <w:szCs w:val="20"/>
              </w:rPr>
            </w:pPr>
            <w:r w:rsidRPr="00B75EF4">
              <w:rPr>
                <w:rFonts w:ascii="Times New Roman" w:hAnsi="Times New Roman" w:cs="Times New Roman"/>
                <w:b/>
                <w:bCs/>
                <w:sz w:val="20"/>
                <w:szCs w:val="20"/>
              </w:rPr>
              <w:t>Formação Acadêmica</w:t>
            </w:r>
          </w:p>
        </w:tc>
      </w:tr>
      <w:tr w:rsidR="00DF4BE2" w:rsidRPr="00B75EF4" w:rsidTr="00390E6F">
        <w:trPr>
          <w:trHeight w:val="330"/>
          <w:jc w:val="right"/>
        </w:trPr>
        <w:tc>
          <w:tcPr>
            <w:tcW w:w="2240" w:type="dxa"/>
            <w:tcBorders>
              <w:top w:val="nil"/>
              <w:left w:val="single" w:sz="4" w:space="0" w:color="auto"/>
              <w:bottom w:val="single" w:sz="4" w:space="0" w:color="auto"/>
              <w:right w:val="single" w:sz="4" w:space="0" w:color="auto"/>
            </w:tcBorders>
            <w:shd w:val="clear" w:color="000000" w:fill="D9D9D9"/>
            <w:noWrap/>
            <w:vAlign w:val="center"/>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AETQ</w:t>
            </w:r>
          </w:p>
        </w:tc>
        <w:tc>
          <w:tcPr>
            <w:tcW w:w="1866" w:type="dxa"/>
            <w:tcBorders>
              <w:top w:val="nil"/>
              <w:left w:val="nil"/>
              <w:bottom w:val="single" w:sz="4" w:space="0" w:color="auto"/>
              <w:right w:val="single" w:sz="4" w:space="0" w:color="auto"/>
            </w:tcBorders>
            <w:shd w:val="clear" w:color="000000" w:fill="D9D9D9"/>
            <w:noWrap/>
            <w:vAlign w:val="center"/>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c>
          <w:tcPr>
            <w:tcW w:w="2268" w:type="dxa"/>
            <w:tcBorders>
              <w:top w:val="nil"/>
              <w:left w:val="nil"/>
              <w:bottom w:val="single" w:sz="4" w:space="0" w:color="auto"/>
              <w:right w:val="single" w:sz="4" w:space="0" w:color="auto"/>
            </w:tcBorders>
            <w:shd w:val="clear" w:color="000000" w:fill="D9D9D9"/>
            <w:noWrap/>
            <w:vAlign w:val="bottom"/>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c>
          <w:tcPr>
            <w:tcW w:w="2410" w:type="dxa"/>
            <w:tcBorders>
              <w:top w:val="nil"/>
              <w:left w:val="nil"/>
              <w:bottom w:val="single" w:sz="4" w:space="0" w:color="auto"/>
              <w:right w:val="single" w:sz="4" w:space="0" w:color="auto"/>
            </w:tcBorders>
            <w:shd w:val="clear" w:color="000000" w:fill="D9D9D9"/>
            <w:noWrap/>
            <w:vAlign w:val="bottom"/>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r>
      <w:tr w:rsidR="00DF4BE2" w:rsidRPr="00B75EF4" w:rsidTr="00390E6F">
        <w:trPr>
          <w:trHeight w:val="330"/>
          <w:jc w:val="right"/>
        </w:trPr>
        <w:tc>
          <w:tcPr>
            <w:tcW w:w="2240" w:type="dxa"/>
            <w:tcBorders>
              <w:top w:val="nil"/>
              <w:left w:val="single" w:sz="4" w:space="0" w:color="auto"/>
              <w:bottom w:val="single" w:sz="4" w:space="0" w:color="auto"/>
              <w:right w:val="single" w:sz="4" w:space="0" w:color="auto"/>
            </w:tcBorders>
            <w:shd w:val="clear" w:color="000000" w:fill="D9D9D9"/>
            <w:noWrap/>
            <w:vAlign w:val="center"/>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c>
          <w:tcPr>
            <w:tcW w:w="1866" w:type="dxa"/>
            <w:tcBorders>
              <w:top w:val="nil"/>
              <w:left w:val="nil"/>
              <w:bottom w:val="single" w:sz="4" w:space="0" w:color="auto"/>
              <w:right w:val="single" w:sz="4" w:space="0" w:color="auto"/>
            </w:tcBorders>
            <w:shd w:val="clear" w:color="000000" w:fill="D9D9D9"/>
            <w:noWrap/>
            <w:vAlign w:val="center"/>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c>
          <w:tcPr>
            <w:tcW w:w="2268" w:type="dxa"/>
            <w:tcBorders>
              <w:top w:val="nil"/>
              <w:left w:val="nil"/>
              <w:bottom w:val="single" w:sz="4" w:space="0" w:color="auto"/>
              <w:right w:val="single" w:sz="4" w:space="0" w:color="auto"/>
            </w:tcBorders>
            <w:shd w:val="clear" w:color="000000" w:fill="D9D9D9"/>
            <w:noWrap/>
            <w:vAlign w:val="bottom"/>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c>
          <w:tcPr>
            <w:tcW w:w="2410" w:type="dxa"/>
            <w:tcBorders>
              <w:top w:val="nil"/>
              <w:left w:val="nil"/>
              <w:bottom w:val="single" w:sz="4" w:space="0" w:color="auto"/>
              <w:right w:val="single" w:sz="4" w:space="0" w:color="auto"/>
            </w:tcBorders>
            <w:shd w:val="clear" w:color="000000" w:fill="D9D9D9"/>
            <w:noWrap/>
            <w:vAlign w:val="bottom"/>
            <w:hideMark/>
          </w:tcPr>
          <w:p w:rsidR="00DF4BE2" w:rsidRPr="00B75EF4" w:rsidRDefault="00DF4BE2" w:rsidP="00390E6F">
            <w:pPr>
              <w:rPr>
                <w:rFonts w:ascii="Times New Roman" w:hAnsi="Times New Roman" w:cs="Times New Roman"/>
                <w:sz w:val="20"/>
                <w:szCs w:val="20"/>
              </w:rPr>
            </w:pPr>
            <w:r w:rsidRPr="00B75EF4">
              <w:rPr>
                <w:rFonts w:ascii="Times New Roman" w:hAnsi="Times New Roman" w:cs="Times New Roman"/>
                <w:sz w:val="20"/>
                <w:szCs w:val="20"/>
              </w:rPr>
              <w:t> </w:t>
            </w:r>
          </w:p>
        </w:tc>
      </w:tr>
    </w:tbl>
    <w:p w:rsidR="00DF4BE2" w:rsidRPr="00B75EF4" w:rsidRDefault="00DF4BE2" w:rsidP="00DF4BE2">
      <w:pPr>
        <w:pStyle w:val="Sumario2"/>
        <w:numPr>
          <w:ilvl w:val="0"/>
          <w:numId w:val="0"/>
        </w:numPr>
        <w:spacing w:before="160" w:after="240"/>
        <w:ind w:left="1440"/>
        <w:rPr>
          <w:rFonts w:eastAsia="Times New Roman"/>
          <w:b w:val="0"/>
        </w:rPr>
      </w:pPr>
    </w:p>
    <w:p w:rsidR="00DF4BE2" w:rsidRPr="00B75EF4" w:rsidRDefault="00DF4BE2" w:rsidP="00DF4BE2">
      <w:pPr>
        <w:pStyle w:val="Sumario2"/>
        <w:numPr>
          <w:ilvl w:val="0"/>
          <w:numId w:val="2"/>
        </w:numPr>
        <w:spacing w:before="160" w:after="240"/>
        <w:ind w:left="567" w:hanging="283"/>
        <w:rPr>
          <w:rFonts w:eastAsia="Times New Roman"/>
        </w:rPr>
      </w:pPr>
      <w:r w:rsidRPr="00B75EF4">
        <w:rPr>
          <w:rFonts w:eastAsia="Times New Roman"/>
        </w:rPr>
        <w:t>Condições Econômicas da Proposta</w:t>
      </w:r>
    </w:p>
    <w:p w:rsidR="00DF4BE2" w:rsidRPr="00B75EF4" w:rsidRDefault="00DF4BE2" w:rsidP="00DF4BE2">
      <w:pPr>
        <w:pStyle w:val="PargrafodaLista"/>
        <w:numPr>
          <w:ilvl w:val="0"/>
          <w:numId w:val="6"/>
        </w:numPr>
        <w:spacing w:before="240" w:after="240"/>
        <w:contextualSpacing w:val="0"/>
      </w:pPr>
      <w:r w:rsidRPr="00B75EF4">
        <w:t xml:space="preserve">Informar a forma de custeio para a administração do plano por meio de taxas de </w:t>
      </w:r>
      <w:r w:rsidRPr="00B75EF4">
        <w:rPr>
          <w:b/>
        </w:rPr>
        <w:t>administração</w:t>
      </w:r>
      <w:r w:rsidRPr="00B75EF4">
        <w:t xml:space="preserve"> e de carregamento, cobradas dos participantes sobre as contribuições e/ou saldo de conta. Os valores apresentados nesta proposta devem ser expressos em percentual ao ano, com duas casas decimais.</w:t>
      </w:r>
    </w:p>
    <w:p w:rsidR="00DF4BE2" w:rsidRPr="00B75EF4" w:rsidRDefault="00DF4BE2" w:rsidP="00DF4BE2">
      <w:pPr>
        <w:pStyle w:val="PargrafodaLista"/>
        <w:ind w:left="1440"/>
        <w:jc w:val="both"/>
      </w:pPr>
    </w:p>
    <w:tbl>
      <w:tblPr>
        <w:tblStyle w:val="Tabelacomgrade"/>
        <w:tblW w:w="0" w:type="auto"/>
        <w:jc w:val="center"/>
        <w:tblLook w:val="04A0" w:firstRow="1" w:lastRow="0" w:firstColumn="1" w:lastColumn="0" w:noHBand="0" w:noVBand="1"/>
      </w:tblPr>
      <w:tblGrid>
        <w:gridCol w:w="2821"/>
        <w:gridCol w:w="2821"/>
      </w:tblGrid>
      <w:tr w:rsidR="00DF4BE2" w:rsidRPr="00B75EF4" w:rsidTr="00390E6F">
        <w:trPr>
          <w:trHeight w:val="314"/>
          <w:jc w:val="center"/>
        </w:trPr>
        <w:tc>
          <w:tcPr>
            <w:tcW w:w="2821" w:type="dxa"/>
            <w:tcBorders>
              <w:top w:val="single" w:sz="4" w:space="0" w:color="auto"/>
              <w:left w:val="single" w:sz="4" w:space="0" w:color="auto"/>
              <w:bottom w:val="single" w:sz="4" w:space="0" w:color="auto"/>
              <w:right w:val="single" w:sz="4" w:space="0" w:color="auto"/>
            </w:tcBorders>
          </w:tcPr>
          <w:p w:rsidR="00DF4BE2" w:rsidRPr="00B75EF4" w:rsidRDefault="00DF4BE2" w:rsidP="00390E6F">
            <w:pPr>
              <w:jc w:val="center"/>
              <w:rPr>
                <w:rFonts w:ascii="Times New Roman" w:hAnsi="Times New Roman" w:cs="Times New Roman"/>
                <w:b/>
              </w:rPr>
            </w:pPr>
            <w:r w:rsidRPr="00B75EF4">
              <w:rPr>
                <w:rFonts w:ascii="Times New Roman" w:hAnsi="Times New Roman" w:cs="Times New Roman"/>
                <w:b/>
              </w:rPr>
              <w:t>TAXA DE CARREGAMENTO</w:t>
            </w:r>
          </w:p>
        </w:tc>
        <w:tc>
          <w:tcPr>
            <w:tcW w:w="2821" w:type="dxa"/>
            <w:tcBorders>
              <w:top w:val="single" w:sz="4" w:space="0" w:color="auto"/>
              <w:left w:val="single" w:sz="4" w:space="0" w:color="auto"/>
              <w:bottom w:val="single" w:sz="4" w:space="0" w:color="auto"/>
              <w:right w:val="single" w:sz="4" w:space="0" w:color="auto"/>
            </w:tcBorders>
            <w:hideMark/>
          </w:tcPr>
          <w:p w:rsidR="00DF4BE2" w:rsidRPr="00B75EF4" w:rsidRDefault="00DF4BE2" w:rsidP="00390E6F">
            <w:pPr>
              <w:jc w:val="center"/>
              <w:rPr>
                <w:rFonts w:ascii="Times New Roman" w:hAnsi="Times New Roman" w:cs="Times New Roman"/>
                <w:b/>
              </w:rPr>
            </w:pPr>
            <w:r w:rsidRPr="00B75EF4">
              <w:rPr>
                <w:rFonts w:ascii="Times New Roman" w:hAnsi="Times New Roman" w:cs="Times New Roman"/>
                <w:b/>
              </w:rPr>
              <w:t>TAXA DE ADMINISTRAÇÃO</w:t>
            </w:r>
          </w:p>
        </w:tc>
      </w:tr>
      <w:tr w:rsidR="00DF4BE2" w:rsidRPr="00B75EF4" w:rsidTr="00390E6F">
        <w:trPr>
          <w:trHeight w:val="567"/>
          <w:jc w:val="center"/>
        </w:trPr>
        <w:tc>
          <w:tcPr>
            <w:tcW w:w="2821" w:type="dxa"/>
            <w:tcBorders>
              <w:top w:val="single" w:sz="4" w:space="0" w:color="auto"/>
              <w:left w:val="single" w:sz="4" w:space="0" w:color="auto"/>
              <w:bottom w:val="single" w:sz="4" w:space="0" w:color="auto"/>
              <w:right w:val="single" w:sz="4" w:space="0" w:color="auto"/>
            </w:tcBorders>
          </w:tcPr>
          <w:p w:rsidR="00DF4BE2" w:rsidRPr="00B75EF4" w:rsidRDefault="00DF4BE2" w:rsidP="00390E6F">
            <w:pPr>
              <w:jc w:val="center"/>
              <w:rPr>
                <w:rFonts w:ascii="Times New Roman" w:hAnsi="Times New Roman" w:cs="Times New Roman"/>
              </w:rPr>
            </w:pPr>
          </w:p>
        </w:tc>
        <w:tc>
          <w:tcPr>
            <w:tcW w:w="2821" w:type="dxa"/>
            <w:tcBorders>
              <w:top w:val="single" w:sz="4" w:space="0" w:color="auto"/>
              <w:left w:val="single" w:sz="4" w:space="0" w:color="auto"/>
              <w:bottom w:val="single" w:sz="4" w:space="0" w:color="auto"/>
              <w:right w:val="single" w:sz="4" w:space="0" w:color="auto"/>
            </w:tcBorders>
            <w:vAlign w:val="center"/>
          </w:tcPr>
          <w:p w:rsidR="00DF4BE2" w:rsidRPr="00B75EF4" w:rsidRDefault="00DF4BE2" w:rsidP="00390E6F">
            <w:pPr>
              <w:jc w:val="center"/>
              <w:rPr>
                <w:rFonts w:ascii="Times New Roman" w:hAnsi="Times New Roman" w:cs="Times New Roman"/>
              </w:rPr>
            </w:pPr>
          </w:p>
        </w:tc>
      </w:tr>
    </w:tbl>
    <w:p w:rsidR="00DF4BE2" w:rsidRPr="00B75EF4" w:rsidRDefault="00DF4BE2" w:rsidP="00DF4BE2">
      <w:pPr>
        <w:pStyle w:val="PargrafodaLista"/>
        <w:numPr>
          <w:ilvl w:val="0"/>
          <w:numId w:val="6"/>
        </w:numPr>
        <w:spacing w:before="240" w:after="240"/>
        <w:contextualSpacing w:val="0"/>
      </w:pPr>
      <w:r w:rsidRPr="00B75EF4">
        <w:t>Informar o valor das despesas administrativas por ativo e por participante:</w:t>
      </w:r>
    </w:p>
    <w:tbl>
      <w:tblPr>
        <w:tblW w:w="6914" w:type="dxa"/>
        <w:jc w:val="center"/>
        <w:tblCellMar>
          <w:left w:w="70" w:type="dxa"/>
          <w:right w:w="70" w:type="dxa"/>
        </w:tblCellMar>
        <w:tblLook w:val="04A0" w:firstRow="1" w:lastRow="0" w:firstColumn="1" w:lastColumn="0" w:noHBand="0" w:noVBand="1"/>
      </w:tblPr>
      <w:tblGrid>
        <w:gridCol w:w="2400"/>
        <w:gridCol w:w="1963"/>
        <w:gridCol w:w="2551"/>
      </w:tblGrid>
      <w:tr w:rsidR="00DF4BE2" w:rsidRPr="00B75EF4" w:rsidTr="00390E6F">
        <w:trPr>
          <w:trHeight w:val="315"/>
          <w:jc w:val="center"/>
        </w:trPr>
        <w:tc>
          <w:tcPr>
            <w:tcW w:w="240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F4BE2" w:rsidRPr="00B75EF4" w:rsidRDefault="00DF4BE2" w:rsidP="00390E6F">
            <w:pPr>
              <w:jc w:val="both"/>
              <w:rPr>
                <w:rFonts w:ascii="Times New Roman" w:hAnsi="Times New Roman" w:cs="Times New Roman"/>
                <w:b/>
                <w:bCs/>
                <w:sz w:val="20"/>
                <w:szCs w:val="20"/>
              </w:rPr>
            </w:pPr>
            <w:r w:rsidRPr="00B75EF4">
              <w:rPr>
                <w:rFonts w:ascii="Times New Roman" w:hAnsi="Times New Roman" w:cs="Times New Roman"/>
                <w:b/>
                <w:bCs/>
                <w:sz w:val="20"/>
                <w:szCs w:val="20"/>
              </w:rPr>
              <w:t>Classe de Investidor</w:t>
            </w:r>
          </w:p>
        </w:tc>
        <w:tc>
          <w:tcPr>
            <w:tcW w:w="1963" w:type="dxa"/>
            <w:tcBorders>
              <w:top w:val="single" w:sz="8" w:space="0" w:color="auto"/>
              <w:left w:val="nil"/>
              <w:bottom w:val="nil"/>
              <w:right w:val="single" w:sz="8" w:space="0" w:color="auto"/>
            </w:tcBorders>
            <w:shd w:val="clear" w:color="000000" w:fill="FFFFFF"/>
            <w:vAlign w:val="center"/>
            <w:hideMark/>
          </w:tcPr>
          <w:p w:rsidR="00DF4BE2" w:rsidRPr="00B75EF4" w:rsidRDefault="00DF4BE2" w:rsidP="00390E6F">
            <w:pPr>
              <w:contextualSpacing/>
              <w:jc w:val="both"/>
              <w:rPr>
                <w:rFonts w:ascii="Times New Roman" w:hAnsi="Times New Roman" w:cs="Times New Roman"/>
                <w:b/>
                <w:bCs/>
                <w:sz w:val="20"/>
                <w:szCs w:val="20"/>
              </w:rPr>
            </w:pPr>
            <w:r w:rsidRPr="00B75EF4">
              <w:rPr>
                <w:rFonts w:ascii="Times New Roman" w:hAnsi="Times New Roman" w:cs="Times New Roman"/>
                <w:b/>
                <w:bCs/>
                <w:sz w:val="20"/>
                <w:szCs w:val="20"/>
              </w:rPr>
              <w:t>Despesa Administrativa/Ativo</w:t>
            </w:r>
          </w:p>
        </w:tc>
        <w:tc>
          <w:tcPr>
            <w:tcW w:w="2551"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F4BE2" w:rsidRPr="00B75EF4" w:rsidRDefault="00DF4BE2" w:rsidP="00390E6F">
            <w:pPr>
              <w:jc w:val="center"/>
              <w:rPr>
                <w:rFonts w:ascii="Times New Roman" w:hAnsi="Times New Roman" w:cs="Times New Roman"/>
                <w:b/>
                <w:bCs/>
                <w:sz w:val="20"/>
                <w:szCs w:val="20"/>
              </w:rPr>
            </w:pPr>
            <w:r w:rsidRPr="00B75EF4">
              <w:rPr>
                <w:rFonts w:ascii="Times New Roman" w:hAnsi="Times New Roman" w:cs="Times New Roman"/>
                <w:b/>
                <w:bCs/>
                <w:sz w:val="20"/>
                <w:szCs w:val="20"/>
              </w:rPr>
              <w:t>Despesa Administrativa/Participante</w:t>
            </w:r>
          </w:p>
        </w:tc>
      </w:tr>
      <w:tr w:rsidR="00DF4BE2" w:rsidRPr="00B75EF4" w:rsidTr="00390E6F">
        <w:trPr>
          <w:trHeight w:val="141"/>
          <w:jc w:val="center"/>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DF4BE2" w:rsidRPr="00B75EF4" w:rsidRDefault="00DF4BE2" w:rsidP="00390E6F">
            <w:pPr>
              <w:rPr>
                <w:rFonts w:ascii="Times New Roman" w:hAnsi="Times New Roman" w:cs="Times New Roman"/>
                <w:b/>
                <w:bCs/>
                <w:sz w:val="20"/>
                <w:szCs w:val="20"/>
              </w:rPr>
            </w:pPr>
          </w:p>
        </w:tc>
        <w:tc>
          <w:tcPr>
            <w:tcW w:w="1963" w:type="dxa"/>
            <w:tcBorders>
              <w:top w:val="nil"/>
              <w:left w:val="nil"/>
              <w:bottom w:val="single" w:sz="8" w:space="0" w:color="auto"/>
              <w:right w:val="single" w:sz="8" w:space="0" w:color="auto"/>
            </w:tcBorders>
            <w:shd w:val="clear" w:color="000000" w:fill="FFFFFF"/>
            <w:vAlign w:val="center"/>
            <w:hideMark/>
          </w:tcPr>
          <w:p w:rsidR="00DF4BE2" w:rsidRPr="00B75EF4" w:rsidRDefault="00DF4BE2" w:rsidP="00390E6F">
            <w:pPr>
              <w:contextualSpacing/>
              <w:jc w:val="both"/>
              <w:rPr>
                <w:rFonts w:ascii="Times New Roman" w:hAnsi="Times New Roman" w:cs="Times New Roman"/>
                <w:b/>
                <w:bCs/>
                <w:sz w:val="20"/>
                <w:szCs w:val="20"/>
              </w:rPr>
            </w:pPr>
          </w:p>
        </w:tc>
        <w:tc>
          <w:tcPr>
            <w:tcW w:w="2551" w:type="dxa"/>
            <w:vMerge/>
            <w:tcBorders>
              <w:top w:val="single" w:sz="8" w:space="0" w:color="auto"/>
              <w:left w:val="single" w:sz="8" w:space="0" w:color="auto"/>
              <w:bottom w:val="single" w:sz="8" w:space="0" w:color="000000"/>
              <w:right w:val="single" w:sz="8" w:space="0" w:color="auto"/>
            </w:tcBorders>
            <w:vAlign w:val="center"/>
            <w:hideMark/>
          </w:tcPr>
          <w:p w:rsidR="00DF4BE2" w:rsidRPr="00B75EF4" w:rsidRDefault="00DF4BE2" w:rsidP="00390E6F">
            <w:pPr>
              <w:rPr>
                <w:rFonts w:ascii="Times New Roman" w:hAnsi="Times New Roman" w:cs="Times New Roman"/>
                <w:b/>
                <w:bCs/>
                <w:sz w:val="20"/>
                <w:szCs w:val="20"/>
              </w:rPr>
            </w:pPr>
          </w:p>
        </w:tc>
      </w:tr>
      <w:tr w:rsidR="00DF4BE2" w:rsidRPr="00B75EF4" w:rsidTr="00390E6F">
        <w:trPr>
          <w:trHeight w:val="234"/>
          <w:jc w:val="center"/>
        </w:trPr>
        <w:tc>
          <w:tcPr>
            <w:tcW w:w="2400" w:type="dxa"/>
            <w:tcBorders>
              <w:top w:val="nil"/>
              <w:left w:val="single" w:sz="8" w:space="0" w:color="auto"/>
              <w:bottom w:val="single" w:sz="8" w:space="0" w:color="auto"/>
              <w:right w:val="single" w:sz="8" w:space="0" w:color="auto"/>
            </w:tcBorders>
            <w:shd w:val="clear" w:color="auto" w:fill="auto"/>
            <w:noWrap/>
            <w:vAlign w:val="center"/>
            <w:hideMark/>
          </w:tcPr>
          <w:p w:rsidR="00DF4BE2" w:rsidRPr="00B75EF4" w:rsidRDefault="00DF4BE2" w:rsidP="00390E6F">
            <w:pPr>
              <w:jc w:val="both"/>
              <w:rPr>
                <w:rFonts w:ascii="Times New Roman" w:hAnsi="Times New Roman" w:cs="Times New Roman"/>
                <w:b/>
                <w:bCs/>
                <w:sz w:val="20"/>
                <w:szCs w:val="20"/>
              </w:rPr>
            </w:pPr>
            <w:r w:rsidRPr="00B75EF4">
              <w:rPr>
                <w:rFonts w:ascii="Times New Roman" w:hAnsi="Times New Roman" w:cs="Times New Roman"/>
                <w:b/>
                <w:bCs/>
                <w:sz w:val="20"/>
                <w:szCs w:val="20"/>
              </w:rPr>
              <w:t>2020</w:t>
            </w:r>
          </w:p>
        </w:tc>
        <w:tc>
          <w:tcPr>
            <w:tcW w:w="1963" w:type="dxa"/>
            <w:tcBorders>
              <w:top w:val="nil"/>
              <w:left w:val="nil"/>
              <w:bottom w:val="single" w:sz="8" w:space="0" w:color="auto"/>
              <w:right w:val="single" w:sz="8" w:space="0" w:color="auto"/>
            </w:tcBorders>
            <w:shd w:val="clear" w:color="000000" w:fill="E7E6E6"/>
            <w:vAlign w:val="center"/>
            <w:hideMark/>
          </w:tcPr>
          <w:p w:rsidR="00DF4BE2" w:rsidRPr="00B75EF4" w:rsidRDefault="00DF4BE2" w:rsidP="00390E6F">
            <w:pPr>
              <w:jc w:val="both"/>
              <w:rPr>
                <w:rFonts w:ascii="Times New Roman" w:hAnsi="Times New Roman" w:cs="Times New Roman"/>
                <w:sz w:val="20"/>
                <w:szCs w:val="20"/>
              </w:rPr>
            </w:pPr>
            <w:r w:rsidRPr="00B75EF4">
              <w:rPr>
                <w:rFonts w:ascii="Times New Roman" w:hAnsi="Times New Roman" w:cs="Times New Roman"/>
                <w:sz w:val="20"/>
                <w:szCs w:val="20"/>
              </w:rPr>
              <w:t> </w:t>
            </w:r>
          </w:p>
        </w:tc>
        <w:tc>
          <w:tcPr>
            <w:tcW w:w="2551" w:type="dxa"/>
            <w:tcBorders>
              <w:top w:val="nil"/>
              <w:left w:val="nil"/>
              <w:bottom w:val="single" w:sz="8" w:space="0" w:color="auto"/>
              <w:right w:val="single" w:sz="8" w:space="0" w:color="auto"/>
            </w:tcBorders>
            <w:shd w:val="clear" w:color="000000" w:fill="E7E6E6"/>
            <w:noWrap/>
            <w:vAlign w:val="center"/>
            <w:hideMark/>
          </w:tcPr>
          <w:p w:rsidR="00DF4BE2" w:rsidRPr="00B75EF4" w:rsidRDefault="00DF4BE2" w:rsidP="00390E6F">
            <w:pPr>
              <w:jc w:val="both"/>
              <w:rPr>
                <w:rFonts w:ascii="Times New Roman" w:hAnsi="Times New Roman" w:cs="Times New Roman"/>
                <w:sz w:val="20"/>
                <w:szCs w:val="20"/>
              </w:rPr>
            </w:pPr>
            <w:r w:rsidRPr="00B75EF4">
              <w:rPr>
                <w:rFonts w:ascii="Times New Roman" w:hAnsi="Times New Roman" w:cs="Times New Roman"/>
                <w:sz w:val="20"/>
                <w:szCs w:val="20"/>
              </w:rPr>
              <w:t> </w:t>
            </w:r>
          </w:p>
        </w:tc>
      </w:tr>
    </w:tbl>
    <w:p w:rsidR="00DF4BE2" w:rsidRPr="00B75EF4" w:rsidRDefault="00DF4BE2" w:rsidP="00DF4BE2">
      <w:pPr>
        <w:jc w:val="both"/>
        <w:rPr>
          <w:rFonts w:ascii="Times New Roman" w:hAnsi="Times New Roman" w:cs="Times New Roman"/>
        </w:rPr>
      </w:pPr>
    </w:p>
    <w:p w:rsidR="00DF4BE2" w:rsidRPr="00B75EF4" w:rsidRDefault="00DF4BE2" w:rsidP="00DF4BE2">
      <w:pPr>
        <w:pStyle w:val="PargrafodaLista"/>
        <w:numPr>
          <w:ilvl w:val="0"/>
          <w:numId w:val="6"/>
        </w:numPr>
        <w:spacing w:before="240" w:after="240"/>
        <w:contextualSpacing w:val="0"/>
      </w:pPr>
      <w:r w:rsidRPr="00B75EF4">
        <w:t>Informar a necessidade e a forma de eventual pagamento de aporte inicial pelo Patrocinador:</w:t>
      </w:r>
    </w:p>
    <w:tbl>
      <w:tblPr>
        <w:tblW w:w="7486" w:type="dxa"/>
        <w:tblInd w:w="1303" w:type="dxa"/>
        <w:tblCellMar>
          <w:left w:w="70" w:type="dxa"/>
          <w:right w:w="70" w:type="dxa"/>
        </w:tblCellMar>
        <w:tblLook w:val="04A0" w:firstRow="1" w:lastRow="0" w:firstColumn="1" w:lastColumn="0" w:noHBand="0" w:noVBand="1"/>
      </w:tblPr>
      <w:tblGrid>
        <w:gridCol w:w="7486"/>
      </w:tblGrid>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DF4BE2" w:rsidRPr="00B75EF4" w:rsidRDefault="00DF4BE2" w:rsidP="00390E6F">
            <w:pPr>
              <w:rPr>
                <w:rFonts w:ascii="Times New Roman" w:hAnsi="Times New Roman" w:cs="Times New Roman"/>
              </w:rPr>
            </w:pPr>
          </w:p>
        </w:tc>
      </w:tr>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DF4BE2" w:rsidRPr="00B75EF4" w:rsidRDefault="00DF4BE2" w:rsidP="00390E6F">
            <w:pPr>
              <w:rPr>
                <w:rFonts w:ascii="Times New Roman" w:hAnsi="Times New Roman" w:cs="Times New Roman"/>
              </w:rPr>
            </w:pPr>
          </w:p>
        </w:tc>
      </w:tr>
      <w:tr w:rsidR="00DF4BE2"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DF4BE2" w:rsidRPr="00B75EF4" w:rsidRDefault="00DF4BE2" w:rsidP="00390E6F">
            <w:pPr>
              <w:rPr>
                <w:rFonts w:ascii="Times New Roman" w:hAnsi="Times New Roman" w:cs="Times New Roman"/>
              </w:rPr>
            </w:pP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r w:rsidRPr="00B75EF4">
              <w:rPr>
                <w:rFonts w:ascii="Times New Roman" w:hAnsi="Times New Roman" w:cs="Times New Roman"/>
              </w:rPr>
              <w:t> </w:t>
            </w: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r w:rsidRPr="00B75EF4">
              <w:rPr>
                <w:rFonts w:ascii="Times New Roman" w:hAnsi="Times New Roman" w:cs="Times New Roman"/>
              </w:rPr>
              <w:t> </w:t>
            </w: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r w:rsidRPr="00B75EF4">
              <w:rPr>
                <w:rFonts w:ascii="Times New Roman" w:hAnsi="Times New Roman" w:cs="Times New Roman"/>
              </w:rPr>
              <w:t> </w:t>
            </w: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p>
        </w:tc>
      </w:tr>
      <w:tr w:rsidR="0079770F" w:rsidRPr="00B75EF4" w:rsidTr="0079770F">
        <w:trPr>
          <w:trHeight w:val="300"/>
        </w:trPr>
        <w:tc>
          <w:tcPr>
            <w:tcW w:w="7486" w:type="dxa"/>
            <w:tcBorders>
              <w:top w:val="nil"/>
              <w:left w:val="nil"/>
              <w:bottom w:val="single" w:sz="4" w:space="0" w:color="auto"/>
              <w:right w:val="nil"/>
            </w:tcBorders>
            <w:shd w:val="clear" w:color="000000" w:fill="D9D9D9"/>
            <w:noWrap/>
            <w:vAlign w:val="bottom"/>
          </w:tcPr>
          <w:p w:rsidR="0079770F" w:rsidRPr="00B75EF4" w:rsidRDefault="0079770F" w:rsidP="00390E6F">
            <w:pPr>
              <w:rPr>
                <w:rFonts w:ascii="Times New Roman" w:hAnsi="Times New Roman" w:cs="Times New Roman"/>
              </w:rPr>
            </w:pPr>
          </w:p>
        </w:tc>
      </w:tr>
    </w:tbl>
    <w:p w:rsidR="00DF4BE2" w:rsidRPr="00B75EF4" w:rsidRDefault="00DF4BE2" w:rsidP="00DF4BE2">
      <w:pPr>
        <w:jc w:val="both"/>
        <w:rPr>
          <w:rFonts w:ascii="Times New Roman" w:hAnsi="Times New Roman" w:cs="Times New Roman"/>
        </w:rPr>
      </w:pPr>
    </w:p>
    <w:p w:rsidR="00DF4BE2" w:rsidRPr="00B75EF4" w:rsidRDefault="00DF4BE2" w:rsidP="00DF4BE2">
      <w:pPr>
        <w:pStyle w:val="Sumario2"/>
        <w:numPr>
          <w:ilvl w:val="0"/>
          <w:numId w:val="2"/>
        </w:numPr>
        <w:spacing w:before="160" w:after="240"/>
        <w:ind w:left="567" w:hanging="283"/>
        <w:rPr>
          <w:rFonts w:eastAsia="Times New Roman"/>
          <w:b w:val="0"/>
        </w:rPr>
      </w:pPr>
      <w:r w:rsidRPr="00B75EF4">
        <w:rPr>
          <w:rFonts w:eastAsia="Times New Roman"/>
        </w:rPr>
        <w:t>Plano de Benefícios</w:t>
      </w:r>
    </w:p>
    <w:p w:rsidR="00DF4BE2" w:rsidRPr="00B75EF4" w:rsidRDefault="00DF4BE2" w:rsidP="00DF4BE2">
      <w:pPr>
        <w:pStyle w:val="Sumario2"/>
        <w:numPr>
          <w:ilvl w:val="0"/>
          <w:numId w:val="0"/>
        </w:numPr>
        <w:spacing w:after="240"/>
        <w:ind w:left="795" w:hanging="435"/>
        <w:rPr>
          <w:rFonts w:eastAsia="Times New Roman"/>
        </w:rPr>
      </w:pPr>
      <w:proofErr w:type="gramStart"/>
      <w:r w:rsidRPr="00B75EF4">
        <w:rPr>
          <w:rFonts w:eastAsia="Times New Roman"/>
        </w:rPr>
        <w:t>Fator a)</w:t>
      </w:r>
      <w:proofErr w:type="gramEnd"/>
      <w:r w:rsidRPr="00B75EF4">
        <w:rPr>
          <w:rFonts w:eastAsia="Times New Roman"/>
        </w:rPr>
        <w:t xml:space="preserve"> Suporte para a Implantação do Plano </w:t>
      </w:r>
    </w:p>
    <w:p w:rsidR="00DF4BE2" w:rsidRPr="00B75EF4" w:rsidRDefault="00DF4BE2" w:rsidP="00DF4BE2">
      <w:pPr>
        <w:pStyle w:val="PargrafodaLista"/>
        <w:numPr>
          <w:ilvl w:val="0"/>
          <w:numId w:val="5"/>
        </w:numPr>
        <w:spacing w:before="240" w:after="240"/>
        <w:ind w:left="1077"/>
        <w:contextualSpacing w:val="0"/>
      </w:pPr>
      <w:r w:rsidRPr="00B75EF4">
        <w:rPr>
          <w:b/>
        </w:rPr>
        <w:t>Informar os canais e recursos ofertados para a implantação do plano</w:t>
      </w:r>
      <w:r w:rsidRPr="00B75EF4">
        <w:t xml:space="preserve"> e para o atingimento do público-alvo. Listar os canais de comunicação e atendimento dos participantes: </w:t>
      </w:r>
    </w:p>
    <w:tbl>
      <w:tblPr>
        <w:tblW w:w="7814" w:type="dxa"/>
        <w:tblInd w:w="1258" w:type="dxa"/>
        <w:tblCellMar>
          <w:left w:w="70" w:type="dxa"/>
          <w:right w:w="70" w:type="dxa"/>
        </w:tblCellMar>
        <w:tblLook w:val="04A0" w:firstRow="1" w:lastRow="0" w:firstColumn="1" w:lastColumn="0" w:noHBand="0" w:noVBand="1"/>
      </w:tblPr>
      <w:tblGrid>
        <w:gridCol w:w="2200"/>
        <w:gridCol w:w="5614"/>
      </w:tblGrid>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614"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bl>
    <w:p w:rsidR="00DF4BE2" w:rsidRPr="00B75EF4" w:rsidRDefault="00DF4BE2" w:rsidP="00DF4BE2">
      <w:pPr>
        <w:jc w:val="both"/>
        <w:rPr>
          <w:rFonts w:ascii="Times New Roman" w:hAnsi="Times New Roman" w:cs="Times New Roman"/>
        </w:rPr>
      </w:pPr>
    </w:p>
    <w:p w:rsidR="00DF4BE2" w:rsidRPr="00B75EF4" w:rsidRDefault="00DF4BE2" w:rsidP="00DF4BE2">
      <w:pPr>
        <w:pStyle w:val="PargrafodaLista"/>
        <w:numPr>
          <w:ilvl w:val="0"/>
          <w:numId w:val="5"/>
        </w:numPr>
        <w:spacing w:before="240" w:after="240"/>
        <w:ind w:left="1077"/>
        <w:contextualSpacing w:val="0"/>
      </w:pPr>
      <w:r w:rsidRPr="00B75EF4">
        <w:t>Plano de Educação Previdenciária: Listar os</w:t>
      </w:r>
      <w:r w:rsidRPr="00B75EF4">
        <w:rPr>
          <w:b/>
        </w:rPr>
        <w:t xml:space="preserve"> canais e recursos a serem utilizados para a execução desse plano</w:t>
      </w:r>
      <w:r w:rsidRPr="00B75EF4">
        <w:t xml:space="preserve">. Listar as ações de educação financeira e previdenciária, os canais e ações </w:t>
      </w:r>
      <w:r w:rsidRPr="00B75EF4">
        <w:rPr>
          <w:u w:val="single"/>
        </w:rPr>
        <w:t>em curso na EFPC</w:t>
      </w:r>
      <w:r w:rsidRPr="00B75EF4">
        <w:t xml:space="preserve">; </w:t>
      </w:r>
    </w:p>
    <w:tbl>
      <w:tblPr>
        <w:tblW w:w="7486" w:type="dxa"/>
        <w:tblInd w:w="1303" w:type="dxa"/>
        <w:tblCellMar>
          <w:left w:w="70" w:type="dxa"/>
          <w:right w:w="70" w:type="dxa"/>
        </w:tblCellMar>
        <w:tblLook w:val="04A0" w:firstRow="1" w:lastRow="0" w:firstColumn="1" w:lastColumn="0" w:noHBand="0" w:noVBand="1"/>
      </w:tblPr>
      <w:tblGrid>
        <w:gridCol w:w="2200"/>
        <w:gridCol w:w="5020"/>
        <w:gridCol w:w="266"/>
      </w:tblGrid>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286" w:type="dxa"/>
            <w:gridSpan w:val="2"/>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286" w:type="dxa"/>
            <w:gridSpan w:val="2"/>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286" w:type="dxa"/>
            <w:gridSpan w:val="2"/>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286" w:type="dxa"/>
            <w:gridSpan w:val="2"/>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c>
          <w:tcPr>
            <w:tcW w:w="5286" w:type="dxa"/>
            <w:gridSpan w:val="2"/>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gridAfter w:val="1"/>
          <w:wAfter w:w="266" w:type="dxa"/>
          <w:trHeight w:val="300"/>
        </w:trPr>
        <w:tc>
          <w:tcPr>
            <w:tcW w:w="220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lastRenderedPageBreak/>
              <w:t> </w:t>
            </w:r>
          </w:p>
        </w:tc>
        <w:tc>
          <w:tcPr>
            <w:tcW w:w="5020"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bl>
    <w:p w:rsidR="00DF4BE2" w:rsidRPr="00B75EF4" w:rsidRDefault="00DF4BE2" w:rsidP="00DF4BE2">
      <w:pPr>
        <w:jc w:val="both"/>
        <w:rPr>
          <w:rFonts w:ascii="Times New Roman" w:hAnsi="Times New Roman" w:cs="Times New Roman"/>
        </w:rPr>
      </w:pPr>
    </w:p>
    <w:p w:rsidR="00DF4BE2" w:rsidRPr="00B75EF4" w:rsidRDefault="00DF4BE2" w:rsidP="00DF4BE2">
      <w:pPr>
        <w:jc w:val="both"/>
        <w:rPr>
          <w:rFonts w:ascii="Times New Roman" w:hAnsi="Times New Roman" w:cs="Times New Roman"/>
          <w:b/>
          <w:bCs/>
        </w:rPr>
      </w:pPr>
      <w:proofErr w:type="gramStart"/>
      <w:r w:rsidRPr="00B75EF4">
        <w:rPr>
          <w:rFonts w:ascii="Times New Roman" w:hAnsi="Times New Roman" w:cs="Times New Roman"/>
          <w:b/>
          <w:bCs/>
        </w:rPr>
        <w:t>Fator b)</w:t>
      </w:r>
      <w:proofErr w:type="gramEnd"/>
      <w:r w:rsidRPr="00B75EF4">
        <w:rPr>
          <w:rFonts w:ascii="Times New Roman" w:hAnsi="Times New Roman" w:cs="Times New Roman"/>
          <w:b/>
          <w:bCs/>
        </w:rPr>
        <w:t xml:space="preserve"> Benefícios de Risco</w:t>
      </w:r>
    </w:p>
    <w:p w:rsidR="00DF4BE2" w:rsidRPr="00B75EF4" w:rsidRDefault="00DF4BE2" w:rsidP="00DF4BE2">
      <w:pPr>
        <w:pStyle w:val="PargrafodaLista"/>
        <w:numPr>
          <w:ilvl w:val="0"/>
          <w:numId w:val="7"/>
        </w:numPr>
        <w:spacing w:before="240" w:after="240"/>
        <w:contextualSpacing w:val="0"/>
      </w:pPr>
      <w:r w:rsidRPr="00B75EF4">
        <w:t>Informar os benefícios de Risco oferecidos pelo Plano;</w:t>
      </w:r>
    </w:p>
    <w:tbl>
      <w:tblPr>
        <w:tblW w:w="7486" w:type="dxa"/>
        <w:tblInd w:w="1303" w:type="dxa"/>
        <w:tblCellMar>
          <w:left w:w="70" w:type="dxa"/>
          <w:right w:w="70" w:type="dxa"/>
        </w:tblCellMar>
        <w:tblLook w:val="04A0" w:firstRow="1" w:lastRow="0" w:firstColumn="1" w:lastColumn="0" w:noHBand="0" w:noVBand="1"/>
      </w:tblPr>
      <w:tblGrid>
        <w:gridCol w:w="7486"/>
      </w:tblGrid>
      <w:tr w:rsidR="00DF4BE2" w:rsidRPr="00B75EF4" w:rsidTr="00390E6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r w:rsidR="00DF4BE2" w:rsidRPr="00B75EF4" w:rsidTr="00390E6F">
        <w:trPr>
          <w:trHeight w:val="300"/>
        </w:trPr>
        <w:tc>
          <w:tcPr>
            <w:tcW w:w="7486" w:type="dxa"/>
            <w:tcBorders>
              <w:top w:val="nil"/>
              <w:left w:val="nil"/>
              <w:bottom w:val="single" w:sz="4" w:space="0" w:color="auto"/>
              <w:right w:val="nil"/>
            </w:tcBorders>
            <w:shd w:val="clear" w:color="000000" w:fill="D9D9D9"/>
            <w:noWrap/>
            <w:vAlign w:val="bottom"/>
            <w:hideMark/>
          </w:tcPr>
          <w:p w:rsidR="00DF4BE2" w:rsidRPr="00B75EF4" w:rsidRDefault="00DF4BE2" w:rsidP="00390E6F">
            <w:pPr>
              <w:rPr>
                <w:rFonts w:ascii="Times New Roman" w:hAnsi="Times New Roman" w:cs="Times New Roman"/>
              </w:rPr>
            </w:pPr>
            <w:r w:rsidRPr="00B75EF4">
              <w:rPr>
                <w:rFonts w:ascii="Times New Roman" w:hAnsi="Times New Roman" w:cs="Times New Roman"/>
              </w:rPr>
              <w:t> </w:t>
            </w:r>
          </w:p>
        </w:tc>
      </w:tr>
    </w:tbl>
    <w:p w:rsidR="00DF4BE2" w:rsidRPr="00B75EF4" w:rsidRDefault="00DF4BE2" w:rsidP="00DF4BE2">
      <w:pPr>
        <w:jc w:val="both"/>
        <w:rPr>
          <w:rFonts w:ascii="Times New Roman" w:hAnsi="Times New Roman" w:cs="Times New Roman"/>
        </w:rPr>
      </w:pPr>
    </w:p>
    <w:p w:rsidR="00DF4BE2" w:rsidRPr="00B75EF4" w:rsidRDefault="00DF4BE2" w:rsidP="00DF4BE2">
      <w:pPr>
        <w:pStyle w:val="Sumario2"/>
        <w:numPr>
          <w:ilvl w:val="0"/>
          <w:numId w:val="2"/>
        </w:numPr>
        <w:spacing w:before="160" w:after="240"/>
        <w:ind w:left="567" w:hanging="283"/>
        <w:rPr>
          <w:rFonts w:eastAsia="Times New Roman"/>
        </w:rPr>
      </w:pPr>
      <w:r w:rsidRPr="00B75EF4">
        <w:rPr>
          <w:rFonts w:eastAsia="Times New Roman"/>
        </w:rPr>
        <w:t>Informações Complementares</w:t>
      </w:r>
    </w:p>
    <w:p w:rsidR="00DF4BE2" w:rsidRPr="00B75EF4" w:rsidRDefault="00DF4BE2" w:rsidP="00DF4BE2">
      <w:pPr>
        <w:pStyle w:val="PargrafodaLista"/>
        <w:numPr>
          <w:ilvl w:val="0"/>
          <w:numId w:val="8"/>
        </w:numPr>
        <w:spacing w:before="240" w:after="240"/>
        <w:contextualSpacing w:val="0"/>
        <w:jc w:val="both"/>
      </w:pPr>
      <w:r w:rsidRPr="00B75EF4">
        <w:t>Informar a Política de Investimentos, a existência de perfis de investimento, a existência de contratos de gestão com gestores internos e externos; se a gestão dos investimentos é terceirizada. Caso a gestão de investimentos seja terceirizada, há relatório circunstanciado dos gastos, acompanhamento da qualidade com metas ou descumprimento de cláusulas contratuais, e avaliação dos custos diretos e indir</w:t>
      </w:r>
      <w:r w:rsidR="004852A5">
        <w:t>etos dos serviços terceirizados;</w:t>
      </w:r>
    </w:p>
    <w:p w:rsidR="00DF4BE2" w:rsidRPr="00B75EF4" w:rsidRDefault="00DF4BE2" w:rsidP="00DF4BE2">
      <w:pPr>
        <w:pStyle w:val="PargrafodaLista"/>
        <w:numPr>
          <w:ilvl w:val="0"/>
          <w:numId w:val="8"/>
        </w:numPr>
        <w:spacing w:before="240" w:after="240"/>
        <w:contextualSpacing w:val="0"/>
        <w:jc w:val="both"/>
      </w:pPr>
      <w:r w:rsidRPr="00B75EF4">
        <w:t xml:space="preserve">Informar se a EFPC possui auditoria interna, ouvidoria, canal de denúncias, manual de governança corporativa, selo de </w:t>
      </w:r>
      <w:proofErr w:type="spellStart"/>
      <w:r w:rsidRPr="00B75EF4">
        <w:t>autorregulação</w:t>
      </w:r>
      <w:proofErr w:type="spellEnd"/>
      <w:r w:rsidR="004852A5">
        <w:t>;</w:t>
      </w:r>
    </w:p>
    <w:p w:rsidR="00DF4BE2" w:rsidRPr="00B75EF4" w:rsidRDefault="00DF4BE2" w:rsidP="00DF4BE2">
      <w:pPr>
        <w:pStyle w:val="PargrafodaLista"/>
        <w:numPr>
          <w:ilvl w:val="0"/>
          <w:numId w:val="8"/>
        </w:numPr>
        <w:spacing w:before="240" w:after="240"/>
        <w:contextualSpacing w:val="0"/>
        <w:jc w:val="both"/>
      </w:pPr>
      <w:r w:rsidRPr="00B75EF4">
        <w:t>Informar se possui Manual de Conduta e Ética e as práticas para a Mitigação de Conflitos de Interesse</w:t>
      </w:r>
      <w:r w:rsidR="004852A5">
        <w:t>;</w:t>
      </w:r>
    </w:p>
    <w:p w:rsidR="00DF4BE2" w:rsidRPr="00B75EF4" w:rsidRDefault="00DF4BE2" w:rsidP="00DF4BE2">
      <w:pPr>
        <w:pStyle w:val="PargrafodaLista"/>
        <w:numPr>
          <w:ilvl w:val="0"/>
          <w:numId w:val="8"/>
        </w:numPr>
        <w:spacing w:before="240" w:after="240"/>
        <w:contextualSpacing w:val="0"/>
        <w:jc w:val="both"/>
      </w:pPr>
      <w:r w:rsidRPr="00B75EF4">
        <w:t>Informar se a EFPC divulga os valores gastos com serviços de terceiros: administradores de carteira, assessoria jurídica, atuários, auditoria independente, consultorias, contadores e outros considerados relevantes</w:t>
      </w:r>
      <w:r w:rsidR="004852A5">
        <w:t>;</w:t>
      </w:r>
    </w:p>
    <w:p w:rsidR="00DF4BE2" w:rsidRDefault="00DF4BE2" w:rsidP="00DF4BE2">
      <w:pPr>
        <w:pStyle w:val="PargrafodaLista"/>
        <w:numPr>
          <w:ilvl w:val="0"/>
          <w:numId w:val="8"/>
        </w:numPr>
        <w:spacing w:before="240" w:after="240"/>
        <w:contextualSpacing w:val="0"/>
        <w:jc w:val="both"/>
      </w:pPr>
      <w:r w:rsidRPr="00B75EF4">
        <w:t>Informar se a EFPC divulga a remuneração dos conselheiros, dirigentes e administradores consolidada ou individualmente, de forma separada dos demais encargos e salários</w:t>
      </w:r>
      <w:r w:rsidR="004852A5">
        <w:t>;</w:t>
      </w:r>
    </w:p>
    <w:p w:rsidR="00201E9D" w:rsidRDefault="00201E9D" w:rsidP="00DF4BE2">
      <w:pPr>
        <w:pStyle w:val="PargrafodaLista"/>
        <w:numPr>
          <w:ilvl w:val="0"/>
          <w:numId w:val="8"/>
        </w:numPr>
        <w:spacing w:before="240" w:after="240"/>
        <w:contextualSpacing w:val="0"/>
        <w:jc w:val="both"/>
      </w:pPr>
      <w:r>
        <w:t>Informar como ocorre a participação dos servidores efetivos e representantes do Ente Municipal, na qualidade de patrocinador, dentro da estrutura de Governança da EFPC; e</w:t>
      </w:r>
    </w:p>
    <w:p w:rsidR="00201E9D" w:rsidRPr="00B75EF4" w:rsidRDefault="00201E9D" w:rsidP="00DF4BE2">
      <w:pPr>
        <w:pStyle w:val="PargrafodaLista"/>
        <w:numPr>
          <w:ilvl w:val="0"/>
          <w:numId w:val="8"/>
        </w:numPr>
        <w:spacing w:before="240" w:after="240"/>
        <w:contextualSpacing w:val="0"/>
        <w:jc w:val="both"/>
      </w:pPr>
      <w:r>
        <w:t>Como ocorre o atendimento dos participantes pela EFPC durante o processo de adesão, acompanhamento, dúvidas, e fiscalização periódica.</w:t>
      </w:r>
    </w:p>
    <w:p w:rsidR="00DF4BE2" w:rsidRDefault="00DF4BE2" w:rsidP="00DF4BE2">
      <w:pPr>
        <w:pStyle w:val="Sumario2"/>
        <w:numPr>
          <w:ilvl w:val="0"/>
          <w:numId w:val="0"/>
        </w:numPr>
        <w:spacing w:before="0"/>
        <w:ind w:left="425"/>
        <w:rPr>
          <w:rFonts w:eastAsia="Times New Roman"/>
        </w:rPr>
      </w:pPr>
    </w:p>
    <w:p w:rsidR="004852A5" w:rsidRPr="00B75EF4" w:rsidRDefault="004852A5" w:rsidP="00DF4BE2">
      <w:pPr>
        <w:pStyle w:val="Sumario2"/>
        <w:numPr>
          <w:ilvl w:val="0"/>
          <w:numId w:val="0"/>
        </w:numPr>
        <w:spacing w:before="0"/>
        <w:ind w:left="425"/>
        <w:rPr>
          <w:rFonts w:eastAsia="Times New Roman"/>
        </w:rPr>
      </w:pPr>
    </w:p>
    <w:p w:rsidR="00DF4BE2" w:rsidRPr="00B75EF4" w:rsidRDefault="00DF4BE2" w:rsidP="00DF4BE2">
      <w:pPr>
        <w:spacing w:after="240"/>
        <w:jc w:val="center"/>
        <w:rPr>
          <w:rFonts w:ascii="Times New Roman" w:hAnsi="Times New Roman" w:cs="Times New Roman"/>
          <w:b/>
        </w:rPr>
      </w:pPr>
      <w:r w:rsidRPr="00B75EF4">
        <w:rPr>
          <w:rFonts w:ascii="Times New Roman" w:hAnsi="Times New Roman" w:cs="Times New Roman"/>
          <w:b/>
        </w:rPr>
        <w:t>DADOS DA PROPONENTE:</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4"/>
        <w:gridCol w:w="4506"/>
      </w:tblGrid>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NOME:</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RAZÃO SOCIAL:</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CNPJ Nº:</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ENDEREÇO COMPLETO:</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TELEFONES:</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E-MAIL:</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r w:rsidR="00DF4BE2" w:rsidRPr="00B75EF4" w:rsidTr="00390E6F">
        <w:tc>
          <w:tcPr>
            <w:tcW w:w="4004"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 xml:space="preserve">VALIDADE DA PROPOSTA </w:t>
            </w:r>
          </w:p>
        </w:tc>
        <w:tc>
          <w:tcPr>
            <w:tcW w:w="4490" w:type="dxa"/>
          </w:tcPr>
          <w:p w:rsidR="00DF4BE2" w:rsidRPr="00B75EF4" w:rsidRDefault="00DF4BE2" w:rsidP="00390E6F">
            <w:pPr>
              <w:jc w:val="both"/>
              <w:rPr>
                <w:rFonts w:ascii="Times New Roman" w:hAnsi="Times New Roman" w:cs="Times New Roman"/>
              </w:rPr>
            </w:pPr>
            <w:r w:rsidRPr="00B75EF4">
              <w:rPr>
                <w:rFonts w:ascii="Times New Roman" w:hAnsi="Times New Roman" w:cs="Times New Roman"/>
              </w:rPr>
              <w:t>_______________________________________</w:t>
            </w:r>
          </w:p>
        </w:tc>
      </w:tr>
    </w:tbl>
    <w:p w:rsidR="00DF4BE2" w:rsidRPr="00B75EF4" w:rsidRDefault="00DF4BE2" w:rsidP="00DF4BE2">
      <w:pPr>
        <w:jc w:val="both"/>
        <w:rPr>
          <w:rFonts w:ascii="Times New Roman" w:hAnsi="Times New Roman" w:cs="Times New Roman"/>
        </w:rPr>
      </w:pPr>
    </w:p>
    <w:p w:rsidR="00DF4BE2" w:rsidRDefault="004852A5" w:rsidP="00DF4BE2">
      <w:pPr>
        <w:jc w:val="right"/>
        <w:rPr>
          <w:rFonts w:ascii="Times New Roman" w:hAnsi="Times New Roman" w:cs="Times New Roman"/>
        </w:rPr>
      </w:pPr>
      <w:r>
        <w:rPr>
          <w:rFonts w:ascii="Times New Roman" w:hAnsi="Times New Roman" w:cs="Times New Roman"/>
        </w:rPr>
        <w:t>Itajaí, ____ de _______________ de 2021</w:t>
      </w:r>
    </w:p>
    <w:p w:rsidR="004852A5" w:rsidRPr="00B75EF4" w:rsidRDefault="004852A5" w:rsidP="00DF4BE2">
      <w:pPr>
        <w:jc w:val="right"/>
        <w:rPr>
          <w:rFonts w:ascii="Times New Roman" w:hAnsi="Times New Roman" w:cs="Times New Roman"/>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5318"/>
      </w:tblGrid>
      <w:tr w:rsidR="00DF4BE2" w:rsidRPr="00B75EF4" w:rsidTr="00390E6F">
        <w:tc>
          <w:tcPr>
            <w:tcW w:w="3539" w:type="dxa"/>
          </w:tcPr>
          <w:p w:rsidR="00DF4BE2" w:rsidRPr="00B75EF4" w:rsidRDefault="004852A5" w:rsidP="00390E6F">
            <w:pPr>
              <w:jc w:val="right"/>
              <w:rPr>
                <w:rFonts w:ascii="Times New Roman" w:hAnsi="Times New Roman" w:cs="Times New Roman"/>
              </w:rPr>
            </w:pPr>
            <w:r>
              <w:rPr>
                <w:rFonts w:ascii="Times New Roman" w:hAnsi="Times New Roman" w:cs="Times New Roman"/>
              </w:rPr>
              <w:t>R</w:t>
            </w:r>
            <w:r w:rsidR="00DF4BE2" w:rsidRPr="00B75EF4">
              <w:rPr>
                <w:rFonts w:ascii="Times New Roman" w:hAnsi="Times New Roman" w:cs="Times New Roman"/>
              </w:rPr>
              <w:t>epresentante legal</w:t>
            </w:r>
            <w:r>
              <w:rPr>
                <w:rFonts w:ascii="Times New Roman" w:hAnsi="Times New Roman" w:cs="Times New Roman"/>
              </w:rPr>
              <w:t xml:space="preserve"> (Ass.:)</w:t>
            </w:r>
            <w:r w:rsidR="00DF4BE2" w:rsidRPr="00B75EF4">
              <w:rPr>
                <w:rFonts w:ascii="Times New Roman" w:hAnsi="Times New Roman" w:cs="Times New Roman"/>
              </w:rPr>
              <w:t>:</w:t>
            </w:r>
          </w:p>
        </w:tc>
        <w:tc>
          <w:tcPr>
            <w:tcW w:w="5376" w:type="dxa"/>
          </w:tcPr>
          <w:p w:rsidR="00DF4BE2" w:rsidRPr="00B75EF4" w:rsidRDefault="00DF4BE2" w:rsidP="00390E6F">
            <w:pPr>
              <w:rPr>
                <w:rFonts w:ascii="Times New Roman" w:hAnsi="Times New Roman" w:cs="Times New Roman"/>
              </w:rPr>
            </w:pPr>
            <w:r w:rsidRPr="00B75EF4">
              <w:rPr>
                <w:rFonts w:ascii="Times New Roman" w:hAnsi="Times New Roman" w:cs="Times New Roman"/>
              </w:rPr>
              <w:t>___________________________________________</w:t>
            </w:r>
          </w:p>
        </w:tc>
      </w:tr>
      <w:tr w:rsidR="00DF4BE2" w:rsidRPr="00B75EF4" w:rsidTr="00390E6F">
        <w:tc>
          <w:tcPr>
            <w:tcW w:w="3539" w:type="dxa"/>
          </w:tcPr>
          <w:p w:rsidR="00DF4BE2" w:rsidRPr="00B75EF4" w:rsidRDefault="00DF4BE2" w:rsidP="00390E6F">
            <w:pPr>
              <w:jc w:val="right"/>
              <w:rPr>
                <w:rFonts w:ascii="Times New Roman" w:hAnsi="Times New Roman" w:cs="Times New Roman"/>
              </w:rPr>
            </w:pPr>
            <w:r w:rsidRPr="00B75EF4">
              <w:rPr>
                <w:rFonts w:ascii="Times New Roman" w:hAnsi="Times New Roman" w:cs="Times New Roman"/>
              </w:rPr>
              <w:t>Nome:</w:t>
            </w:r>
          </w:p>
        </w:tc>
        <w:tc>
          <w:tcPr>
            <w:tcW w:w="5376" w:type="dxa"/>
          </w:tcPr>
          <w:p w:rsidR="00DF4BE2" w:rsidRPr="00B75EF4" w:rsidRDefault="00DF4BE2" w:rsidP="00390E6F">
            <w:pPr>
              <w:rPr>
                <w:rFonts w:ascii="Times New Roman" w:hAnsi="Times New Roman" w:cs="Times New Roman"/>
              </w:rPr>
            </w:pPr>
            <w:r w:rsidRPr="00B75EF4">
              <w:rPr>
                <w:rFonts w:ascii="Times New Roman" w:hAnsi="Times New Roman" w:cs="Times New Roman"/>
              </w:rPr>
              <w:t>___________________________________________</w:t>
            </w:r>
          </w:p>
        </w:tc>
      </w:tr>
      <w:tr w:rsidR="00DF4BE2" w:rsidRPr="00B75EF4" w:rsidTr="00390E6F">
        <w:tc>
          <w:tcPr>
            <w:tcW w:w="3539" w:type="dxa"/>
          </w:tcPr>
          <w:p w:rsidR="00DF4BE2" w:rsidRPr="00B75EF4" w:rsidRDefault="00DF4BE2" w:rsidP="00390E6F">
            <w:pPr>
              <w:jc w:val="right"/>
              <w:rPr>
                <w:rFonts w:ascii="Times New Roman" w:hAnsi="Times New Roman" w:cs="Times New Roman"/>
              </w:rPr>
            </w:pPr>
            <w:r w:rsidRPr="00B75EF4">
              <w:rPr>
                <w:rFonts w:ascii="Times New Roman" w:hAnsi="Times New Roman" w:cs="Times New Roman"/>
              </w:rPr>
              <w:t>Cargo:</w:t>
            </w:r>
          </w:p>
        </w:tc>
        <w:tc>
          <w:tcPr>
            <w:tcW w:w="5376" w:type="dxa"/>
          </w:tcPr>
          <w:p w:rsidR="00DF4BE2" w:rsidRPr="00B75EF4" w:rsidRDefault="00DF4BE2" w:rsidP="00390E6F">
            <w:pPr>
              <w:rPr>
                <w:rFonts w:ascii="Times New Roman" w:hAnsi="Times New Roman" w:cs="Times New Roman"/>
              </w:rPr>
            </w:pPr>
            <w:r w:rsidRPr="00B75EF4">
              <w:rPr>
                <w:rFonts w:ascii="Times New Roman" w:hAnsi="Times New Roman" w:cs="Times New Roman"/>
              </w:rPr>
              <w:t>___________________________________________</w:t>
            </w:r>
          </w:p>
        </w:tc>
      </w:tr>
    </w:tbl>
    <w:p w:rsidR="00DF4BE2" w:rsidRDefault="00DF4BE2" w:rsidP="00DF4BE2">
      <w:pPr>
        <w:contextualSpacing/>
        <w:jc w:val="both"/>
        <w:rPr>
          <w:rFonts w:ascii="Times New Roman" w:hAnsi="Times New Roman" w:cs="Times New Roman"/>
        </w:rPr>
      </w:pPr>
    </w:p>
    <w:p w:rsidR="005173E1" w:rsidRDefault="005173E1" w:rsidP="00DF4BE2">
      <w:pPr>
        <w:contextualSpacing/>
        <w:jc w:val="both"/>
        <w:rPr>
          <w:rFonts w:ascii="Times New Roman" w:hAnsi="Times New Roman" w:cs="Times New Roman"/>
        </w:rPr>
      </w:pPr>
    </w:p>
    <w:p w:rsidR="005173E1" w:rsidRDefault="005173E1" w:rsidP="00DF4BE2">
      <w:pPr>
        <w:contextualSpacing/>
        <w:jc w:val="both"/>
        <w:rPr>
          <w:rFonts w:ascii="Times New Roman" w:hAnsi="Times New Roman" w:cs="Times New Roman"/>
        </w:rPr>
      </w:pPr>
    </w:p>
    <w:p w:rsidR="005173E1" w:rsidRDefault="005173E1"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BB0627" w:rsidRDefault="00BB0627" w:rsidP="00DF4BE2">
      <w:pPr>
        <w:contextualSpacing/>
        <w:jc w:val="both"/>
        <w:rPr>
          <w:rFonts w:ascii="Times New Roman" w:hAnsi="Times New Roman" w:cs="Times New Roman"/>
        </w:rPr>
      </w:pPr>
    </w:p>
    <w:p w:rsidR="005173E1" w:rsidRDefault="005173E1" w:rsidP="00DF4BE2">
      <w:pPr>
        <w:contextualSpacing/>
        <w:jc w:val="both"/>
        <w:rPr>
          <w:rFonts w:ascii="Times New Roman" w:hAnsi="Times New Roman" w:cs="Times New Roman"/>
        </w:rPr>
      </w:pPr>
    </w:p>
    <w:p w:rsidR="005173E1" w:rsidRPr="00B75EF4" w:rsidRDefault="005173E1" w:rsidP="005173E1">
      <w:pPr>
        <w:spacing w:after="120" w:line="274" w:lineRule="auto"/>
        <w:jc w:val="center"/>
        <w:rPr>
          <w:rFonts w:ascii="Times New Roman" w:hAnsi="Times New Roman" w:cs="Times New Roman"/>
          <w:b/>
        </w:rPr>
      </w:pPr>
      <w:r w:rsidRPr="00B75EF4">
        <w:rPr>
          <w:rFonts w:ascii="Times New Roman" w:hAnsi="Times New Roman" w:cs="Times New Roman"/>
          <w:b/>
        </w:rPr>
        <w:t>ANEXO</w:t>
      </w:r>
      <w:r>
        <w:rPr>
          <w:rFonts w:ascii="Times New Roman" w:hAnsi="Times New Roman" w:cs="Times New Roman"/>
          <w:b/>
        </w:rPr>
        <w:t xml:space="preserve"> III</w:t>
      </w:r>
    </w:p>
    <w:p w:rsidR="005173E1" w:rsidRPr="00B75EF4" w:rsidRDefault="005173E1" w:rsidP="005173E1">
      <w:pPr>
        <w:spacing w:after="120" w:line="274" w:lineRule="auto"/>
        <w:jc w:val="center"/>
        <w:rPr>
          <w:rFonts w:ascii="Times New Roman" w:hAnsi="Times New Roman" w:cs="Times New Roman"/>
          <w:b/>
          <w:sz w:val="25"/>
          <w:szCs w:val="25"/>
        </w:rPr>
      </w:pPr>
      <w:r w:rsidRPr="00B75EF4">
        <w:rPr>
          <w:rFonts w:ascii="Times New Roman" w:hAnsi="Times New Roman" w:cs="Times New Roman"/>
          <w:b/>
          <w:sz w:val="25"/>
          <w:szCs w:val="25"/>
        </w:rPr>
        <w:t xml:space="preserve">MODELO DE </w:t>
      </w:r>
      <w:r>
        <w:rPr>
          <w:rFonts w:ascii="Times New Roman" w:hAnsi="Times New Roman" w:cs="Times New Roman"/>
          <w:b/>
          <w:sz w:val="25"/>
          <w:szCs w:val="25"/>
        </w:rPr>
        <w:t>DECLARAÇÃO DE PARENTESCO</w:t>
      </w:r>
    </w:p>
    <w:p w:rsidR="005173E1" w:rsidRDefault="005173E1" w:rsidP="0063007B">
      <w:pPr>
        <w:spacing w:after="0" w:line="240" w:lineRule="auto"/>
        <w:jc w:val="center"/>
        <w:rPr>
          <w:rFonts w:ascii="Times New Roman" w:hAnsi="Times New Roman" w:cs="Times New Roman"/>
          <w:b/>
        </w:rPr>
      </w:pPr>
      <w:r w:rsidRPr="00B75EF4">
        <w:rPr>
          <w:rFonts w:ascii="Times New Roman" w:hAnsi="Times New Roman" w:cs="Times New Roman"/>
          <w:b/>
        </w:rPr>
        <w:t xml:space="preserve">DO PROCESSO </w:t>
      </w:r>
      <w:r>
        <w:rPr>
          <w:rFonts w:ascii="Times New Roman" w:hAnsi="Times New Roman" w:cs="Times New Roman"/>
          <w:b/>
        </w:rPr>
        <w:t xml:space="preserve">DE SELEÇÃO PÚBLICA E CHAMAMENTO DE EFPC, </w:t>
      </w:r>
    </w:p>
    <w:p w:rsidR="005173E1" w:rsidRPr="00B75EF4" w:rsidRDefault="005173E1" w:rsidP="005173E1">
      <w:pPr>
        <w:spacing w:after="160" w:line="274" w:lineRule="auto"/>
        <w:jc w:val="center"/>
        <w:rPr>
          <w:rFonts w:ascii="Times New Roman" w:hAnsi="Times New Roman" w:cs="Times New Roman"/>
          <w:b/>
        </w:rPr>
      </w:pPr>
      <w:r>
        <w:rPr>
          <w:rFonts w:ascii="Times New Roman" w:hAnsi="Times New Roman" w:cs="Times New Roman"/>
          <w:b/>
        </w:rPr>
        <w:t>PARA A GESTÃO DO RPC ITAJAÍ, ANO 2021</w:t>
      </w:r>
    </w:p>
    <w:p w:rsidR="005173E1" w:rsidRDefault="005173E1" w:rsidP="005173E1">
      <w:pPr>
        <w:rPr>
          <w:rFonts w:ascii="Times New Roman" w:hAnsi="Times New Roman" w:cs="Times New Roman"/>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5816"/>
        <w:gridCol w:w="2536"/>
      </w:tblGrid>
      <w:tr w:rsidR="0063007B" w:rsidRPr="0049293E" w:rsidTr="0063007B">
        <w:tc>
          <w:tcPr>
            <w:tcW w:w="8352" w:type="dxa"/>
            <w:gridSpan w:val="2"/>
            <w:shd w:val="clear" w:color="auto" w:fill="A6A6A6"/>
          </w:tcPr>
          <w:p w:rsidR="0063007B" w:rsidRDefault="0063007B" w:rsidP="00390E6F">
            <w:pPr>
              <w:ind w:left="567"/>
              <w:jc w:val="center"/>
              <w:rPr>
                <w:rFonts w:ascii="Arial" w:hAnsi="Arial" w:cs="Arial"/>
                <w:b/>
                <w:sz w:val="28"/>
                <w:szCs w:val="28"/>
              </w:rPr>
            </w:pPr>
          </w:p>
          <w:p w:rsidR="0063007B" w:rsidRPr="0049293E" w:rsidRDefault="0063007B" w:rsidP="00390E6F">
            <w:pPr>
              <w:ind w:left="567"/>
              <w:jc w:val="center"/>
              <w:rPr>
                <w:rFonts w:ascii="Arial" w:hAnsi="Arial" w:cs="Arial"/>
                <w:b/>
                <w:sz w:val="28"/>
                <w:szCs w:val="28"/>
              </w:rPr>
            </w:pPr>
            <w:r w:rsidRPr="0049293E">
              <w:rPr>
                <w:rFonts w:ascii="Arial" w:hAnsi="Arial" w:cs="Arial"/>
                <w:b/>
                <w:sz w:val="28"/>
                <w:szCs w:val="28"/>
              </w:rPr>
              <w:t>DECLARAÇÃO DE PARENTESCO</w:t>
            </w:r>
          </w:p>
          <w:p w:rsidR="0063007B" w:rsidRPr="0049293E" w:rsidRDefault="0063007B" w:rsidP="00390E6F">
            <w:pPr>
              <w:ind w:left="567"/>
              <w:jc w:val="center"/>
              <w:rPr>
                <w:rFonts w:ascii="Arial" w:hAnsi="Arial" w:cs="Arial"/>
              </w:rPr>
            </w:pPr>
          </w:p>
        </w:tc>
      </w:tr>
      <w:tr w:rsidR="0063007B" w:rsidRPr="0049293E" w:rsidTr="0063007B">
        <w:tblPrEx>
          <w:shd w:val="clear" w:color="auto" w:fill="auto"/>
        </w:tblPrEx>
        <w:tc>
          <w:tcPr>
            <w:tcW w:w="8352" w:type="dxa"/>
            <w:gridSpan w:val="2"/>
            <w:shd w:val="clear" w:color="auto" w:fill="A6A6A6"/>
          </w:tcPr>
          <w:p w:rsidR="0063007B" w:rsidRPr="0049293E" w:rsidRDefault="0063007B" w:rsidP="00390E6F">
            <w:pPr>
              <w:ind w:left="567"/>
              <w:jc w:val="center"/>
              <w:rPr>
                <w:rFonts w:ascii="Arial" w:hAnsi="Arial" w:cs="Arial"/>
                <w:b/>
                <w:sz w:val="28"/>
                <w:szCs w:val="28"/>
              </w:rPr>
            </w:pPr>
            <w:r w:rsidRPr="0049293E">
              <w:rPr>
                <w:rFonts w:ascii="Arial" w:hAnsi="Arial" w:cs="Arial"/>
                <w:b/>
                <w:sz w:val="28"/>
                <w:szCs w:val="28"/>
              </w:rPr>
              <w:t>IDENTIFICAÇÃO</w:t>
            </w:r>
          </w:p>
        </w:tc>
      </w:tr>
      <w:tr w:rsidR="0063007B" w:rsidRPr="0049293E" w:rsidTr="0063007B">
        <w:tblPrEx>
          <w:shd w:val="clear" w:color="auto" w:fill="auto"/>
        </w:tblPrEx>
        <w:tc>
          <w:tcPr>
            <w:tcW w:w="5816" w:type="dxa"/>
          </w:tcPr>
          <w:p w:rsidR="0063007B" w:rsidRPr="0063007B" w:rsidRDefault="0063007B" w:rsidP="0063007B">
            <w:pPr>
              <w:ind w:left="567"/>
              <w:jc w:val="both"/>
              <w:rPr>
                <w:rFonts w:ascii="Arial" w:hAnsi="Arial" w:cs="Arial"/>
                <w:b/>
                <w:vertAlign w:val="superscript"/>
              </w:rPr>
            </w:pPr>
            <w:r>
              <w:rPr>
                <w:rFonts w:ascii="Arial" w:hAnsi="Arial" w:cs="Arial"/>
                <w:b/>
                <w:vertAlign w:val="superscript"/>
              </w:rPr>
              <w:t>Nome:</w:t>
            </w:r>
          </w:p>
        </w:tc>
        <w:tc>
          <w:tcPr>
            <w:tcW w:w="2536" w:type="dxa"/>
          </w:tcPr>
          <w:p w:rsidR="0063007B" w:rsidRPr="0049293E" w:rsidRDefault="0063007B" w:rsidP="00390E6F">
            <w:pPr>
              <w:ind w:left="567"/>
              <w:jc w:val="both"/>
              <w:rPr>
                <w:rFonts w:ascii="Arial" w:hAnsi="Arial" w:cs="Arial"/>
                <w:b/>
                <w:vertAlign w:val="superscript"/>
              </w:rPr>
            </w:pPr>
            <w:r w:rsidRPr="0049293E">
              <w:rPr>
                <w:rFonts w:ascii="Arial" w:hAnsi="Arial" w:cs="Arial"/>
                <w:b/>
                <w:vertAlign w:val="superscript"/>
              </w:rPr>
              <w:t>CPF:</w:t>
            </w:r>
          </w:p>
        </w:tc>
      </w:tr>
      <w:tr w:rsidR="0063007B" w:rsidRPr="0049293E" w:rsidTr="0063007B">
        <w:tblPrEx>
          <w:shd w:val="clear" w:color="auto" w:fill="auto"/>
        </w:tblPrEx>
        <w:tc>
          <w:tcPr>
            <w:tcW w:w="5816" w:type="dxa"/>
          </w:tcPr>
          <w:p w:rsidR="0063007B" w:rsidRPr="0063007B" w:rsidRDefault="0063007B" w:rsidP="000E76DD">
            <w:pPr>
              <w:ind w:left="567"/>
              <w:jc w:val="both"/>
              <w:rPr>
                <w:rFonts w:ascii="Arial" w:hAnsi="Arial" w:cs="Arial"/>
                <w:b/>
                <w:vertAlign w:val="superscript"/>
              </w:rPr>
            </w:pPr>
            <w:r>
              <w:rPr>
                <w:rFonts w:ascii="Arial" w:hAnsi="Arial" w:cs="Arial"/>
                <w:b/>
                <w:vertAlign w:val="superscript"/>
              </w:rPr>
              <w:t xml:space="preserve">Nome da </w:t>
            </w:r>
            <w:r w:rsidR="000E76DD">
              <w:rPr>
                <w:rFonts w:ascii="Arial" w:hAnsi="Arial" w:cs="Arial"/>
                <w:b/>
                <w:vertAlign w:val="superscript"/>
              </w:rPr>
              <w:t>EFPC</w:t>
            </w:r>
            <w:r>
              <w:rPr>
                <w:rFonts w:ascii="Arial" w:hAnsi="Arial" w:cs="Arial"/>
                <w:b/>
                <w:vertAlign w:val="superscript"/>
              </w:rPr>
              <w:t>:</w:t>
            </w:r>
          </w:p>
        </w:tc>
        <w:tc>
          <w:tcPr>
            <w:tcW w:w="2536" w:type="dxa"/>
          </w:tcPr>
          <w:p w:rsidR="0063007B" w:rsidRPr="0049293E" w:rsidRDefault="0063007B" w:rsidP="00390E6F">
            <w:pPr>
              <w:ind w:left="567"/>
              <w:jc w:val="both"/>
              <w:rPr>
                <w:rFonts w:ascii="Arial" w:hAnsi="Arial" w:cs="Arial"/>
                <w:b/>
                <w:vertAlign w:val="superscript"/>
              </w:rPr>
            </w:pPr>
            <w:r w:rsidRPr="0049293E">
              <w:rPr>
                <w:rFonts w:ascii="Arial" w:hAnsi="Arial" w:cs="Arial"/>
                <w:b/>
                <w:vertAlign w:val="superscript"/>
              </w:rPr>
              <w:t>CNPJ:</w:t>
            </w:r>
          </w:p>
        </w:tc>
      </w:tr>
      <w:tr w:rsidR="0063007B" w:rsidRPr="0049293E" w:rsidTr="0063007B">
        <w:tblPrEx>
          <w:shd w:val="clear" w:color="auto" w:fill="auto"/>
        </w:tblPrEx>
        <w:tc>
          <w:tcPr>
            <w:tcW w:w="5816" w:type="dxa"/>
            <w:tcBorders>
              <w:bottom w:val="single" w:sz="4" w:space="0" w:color="auto"/>
            </w:tcBorders>
          </w:tcPr>
          <w:p w:rsidR="0063007B" w:rsidRPr="0063007B" w:rsidRDefault="0063007B" w:rsidP="0063007B">
            <w:pPr>
              <w:ind w:left="567"/>
              <w:jc w:val="both"/>
              <w:rPr>
                <w:rFonts w:ascii="Arial" w:hAnsi="Arial" w:cs="Arial"/>
                <w:b/>
                <w:vertAlign w:val="superscript"/>
              </w:rPr>
            </w:pPr>
            <w:r w:rsidRPr="0049293E">
              <w:rPr>
                <w:rFonts w:ascii="Arial" w:hAnsi="Arial" w:cs="Arial"/>
                <w:b/>
                <w:vertAlign w:val="superscript"/>
              </w:rPr>
              <w:t xml:space="preserve">Função </w:t>
            </w:r>
            <w:proofErr w:type="gramStart"/>
            <w:r>
              <w:rPr>
                <w:rFonts w:ascii="Arial" w:hAnsi="Arial" w:cs="Arial"/>
                <w:b/>
                <w:vertAlign w:val="superscript"/>
              </w:rPr>
              <w:t>do(</w:t>
            </w:r>
            <w:proofErr w:type="gramEnd"/>
            <w:r>
              <w:rPr>
                <w:rFonts w:ascii="Arial" w:hAnsi="Arial" w:cs="Arial"/>
                <w:b/>
                <w:vertAlign w:val="superscript"/>
              </w:rPr>
              <w:t>a) declarante(a) na Empresa:</w:t>
            </w:r>
          </w:p>
        </w:tc>
        <w:tc>
          <w:tcPr>
            <w:tcW w:w="2536" w:type="dxa"/>
            <w:tcBorders>
              <w:bottom w:val="single" w:sz="4" w:space="0" w:color="auto"/>
            </w:tcBorders>
          </w:tcPr>
          <w:p w:rsidR="0063007B" w:rsidRPr="0049293E" w:rsidRDefault="0063007B" w:rsidP="00390E6F">
            <w:pPr>
              <w:ind w:left="567"/>
              <w:jc w:val="both"/>
              <w:rPr>
                <w:rFonts w:ascii="Arial" w:hAnsi="Arial" w:cs="Arial"/>
                <w:b/>
                <w:vertAlign w:val="superscript"/>
              </w:rPr>
            </w:pPr>
            <w:r w:rsidRPr="0049293E">
              <w:rPr>
                <w:rFonts w:ascii="Arial" w:hAnsi="Arial" w:cs="Arial"/>
                <w:b/>
                <w:vertAlign w:val="superscript"/>
              </w:rPr>
              <w:t>Telefone de contato:</w:t>
            </w:r>
          </w:p>
        </w:tc>
      </w:tr>
      <w:tr w:rsidR="0063007B" w:rsidRPr="0049293E" w:rsidTr="0063007B">
        <w:tblPrEx>
          <w:shd w:val="clear" w:color="auto" w:fill="auto"/>
        </w:tblPrEx>
        <w:tc>
          <w:tcPr>
            <w:tcW w:w="8352" w:type="dxa"/>
            <w:gridSpan w:val="2"/>
            <w:shd w:val="clear" w:color="auto" w:fill="A6A6A6"/>
          </w:tcPr>
          <w:p w:rsidR="0063007B" w:rsidRPr="0049293E" w:rsidRDefault="0063007B" w:rsidP="00390E6F">
            <w:pPr>
              <w:ind w:left="567"/>
              <w:jc w:val="center"/>
              <w:rPr>
                <w:rFonts w:ascii="Arial" w:hAnsi="Arial" w:cs="Arial"/>
                <w:b/>
                <w:sz w:val="28"/>
                <w:szCs w:val="28"/>
              </w:rPr>
            </w:pPr>
            <w:r w:rsidRPr="0049293E">
              <w:rPr>
                <w:rFonts w:ascii="Arial" w:hAnsi="Arial" w:cs="Arial"/>
                <w:b/>
                <w:sz w:val="28"/>
                <w:szCs w:val="28"/>
              </w:rPr>
              <w:t>DECLARAÇÃO</w:t>
            </w:r>
          </w:p>
        </w:tc>
      </w:tr>
      <w:tr w:rsidR="0063007B" w:rsidRPr="0049293E" w:rsidTr="0063007B">
        <w:tblPrEx>
          <w:shd w:val="clear" w:color="auto" w:fill="auto"/>
        </w:tblPrEx>
        <w:tc>
          <w:tcPr>
            <w:tcW w:w="8352" w:type="dxa"/>
            <w:gridSpan w:val="2"/>
          </w:tcPr>
          <w:p w:rsidR="0063007B" w:rsidRPr="0063007B" w:rsidRDefault="0063007B" w:rsidP="00390E6F">
            <w:pPr>
              <w:ind w:left="567"/>
              <w:jc w:val="both"/>
              <w:rPr>
                <w:rFonts w:ascii="Arial" w:hAnsi="Arial" w:cs="Arial"/>
                <w:sz w:val="2"/>
                <w:szCs w:val="2"/>
              </w:rPr>
            </w:pPr>
          </w:p>
          <w:p w:rsidR="0063007B" w:rsidRPr="0063007B" w:rsidRDefault="0063007B" w:rsidP="00390E6F">
            <w:pPr>
              <w:ind w:left="567"/>
              <w:jc w:val="both"/>
              <w:rPr>
                <w:rFonts w:ascii="Times New Roman" w:hAnsi="Times New Roman" w:cs="Times New Roman"/>
              </w:rPr>
            </w:pPr>
            <w:r w:rsidRPr="0063007B">
              <w:rPr>
                <w:rFonts w:ascii="Times New Roman" w:hAnsi="Times New Roman" w:cs="Times New Roman"/>
              </w:rPr>
              <w:tab/>
            </w:r>
            <w:r w:rsidRPr="0063007B">
              <w:rPr>
                <w:rFonts w:ascii="Times New Roman" w:hAnsi="Times New Roman" w:cs="Times New Roman"/>
              </w:rPr>
              <w:tab/>
              <w:t xml:space="preserve">Declaro, sob as penas da lei, para fins de participação </w:t>
            </w:r>
            <w:r w:rsidR="000E76DD">
              <w:rPr>
                <w:rFonts w:ascii="Times New Roman" w:hAnsi="Times New Roman" w:cs="Times New Roman"/>
              </w:rPr>
              <w:t>no presente Processo de Seleção Pública de EFPC</w:t>
            </w:r>
            <w:r w:rsidRPr="0063007B">
              <w:rPr>
                <w:rFonts w:ascii="Times New Roman" w:hAnsi="Times New Roman" w:cs="Times New Roman"/>
              </w:rPr>
              <w:t xml:space="preserve">, que a pessoa </w:t>
            </w:r>
            <w:proofErr w:type="gramStart"/>
            <w:r w:rsidRPr="0063007B">
              <w:rPr>
                <w:rFonts w:ascii="Times New Roman" w:hAnsi="Times New Roman" w:cs="Times New Roman"/>
              </w:rPr>
              <w:t>física/jurídica</w:t>
            </w:r>
            <w:proofErr w:type="gramEnd"/>
            <w:r w:rsidRPr="0063007B">
              <w:rPr>
                <w:rFonts w:ascii="Times New Roman" w:hAnsi="Times New Roman" w:cs="Times New Roman"/>
              </w:rPr>
              <w:t xml:space="preserve"> supra identificada:</w:t>
            </w:r>
          </w:p>
          <w:p w:rsidR="0063007B" w:rsidRPr="0063007B" w:rsidRDefault="0063007B" w:rsidP="00390E6F">
            <w:pPr>
              <w:ind w:left="567"/>
              <w:jc w:val="both"/>
              <w:rPr>
                <w:rFonts w:ascii="Times New Roman" w:hAnsi="Times New Roman" w:cs="Times New Roman"/>
                <w:sz w:val="2"/>
                <w:szCs w:val="2"/>
              </w:rPr>
            </w:pPr>
          </w:p>
          <w:p w:rsidR="0063007B" w:rsidRPr="0063007B" w:rsidRDefault="0063007B" w:rsidP="00390E6F">
            <w:pPr>
              <w:autoSpaceDN w:val="0"/>
              <w:adjustRightInd w:val="0"/>
              <w:ind w:left="567"/>
              <w:jc w:val="both"/>
              <w:rPr>
                <w:rFonts w:ascii="Times New Roman" w:hAnsi="Times New Roman" w:cs="Times New Roman"/>
              </w:rPr>
            </w:pPr>
            <w:r w:rsidRPr="0063007B">
              <w:rPr>
                <w:rFonts w:ascii="Times New Roman" w:hAnsi="Times New Roman" w:cs="Times New Roman"/>
              </w:rPr>
              <w:tab/>
            </w:r>
            <w:r w:rsidRPr="0063007B">
              <w:rPr>
                <w:rFonts w:ascii="Times New Roman" w:hAnsi="Times New Roman" w:cs="Times New Roman"/>
              </w:rPr>
              <w:tab/>
            </w:r>
            <w:proofErr w:type="gramStart"/>
            <w:r w:rsidRPr="0063007B">
              <w:rPr>
                <w:rFonts w:ascii="Times New Roman" w:hAnsi="Times New Roman" w:cs="Times New Roman"/>
              </w:rPr>
              <w:t xml:space="preserve">(  </w:t>
            </w:r>
            <w:proofErr w:type="gramEnd"/>
            <w:r w:rsidRPr="0063007B">
              <w:rPr>
                <w:rFonts w:ascii="Times New Roman" w:hAnsi="Times New Roman" w:cs="Times New Roman"/>
              </w:rPr>
              <w:t xml:space="preserve">) </w:t>
            </w:r>
            <w:r w:rsidRPr="0063007B">
              <w:rPr>
                <w:rFonts w:ascii="Times New Roman" w:hAnsi="Times New Roman" w:cs="Times New Roman"/>
                <w:b/>
              </w:rPr>
              <w:t>não possui sócio</w:t>
            </w:r>
            <w:r w:rsidRPr="0063007B">
              <w:rPr>
                <w:rFonts w:ascii="Times New Roman" w:hAnsi="Times New Roman" w:cs="Times New Roman"/>
              </w:rPr>
              <w:t xml:space="preserve"> que seja cônjuge, companheiro(a) </w:t>
            </w:r>
            <w:r w:rsidRPr="0063007B">
              <w:rPr>
                <w:rFonts w:ascii="Times New Roman" w:hAnsi="Times New Roman" w:cs="Times New Roman"/>
                <w:lang w:eastAsia="pt-BR"/>
              </w:rPr>
              <w:t>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rsidR="0063007B" w:rsidRPr="0063007B" w:rsidRDefault="0063007B" w:rsidP="00390E6F">
            <w:pPr>
              <w:ind w:left="567"/>
              <w:jc w:val="both"/>
              <w:rPr>
                <w:rFonts w:ascii="Times New Roman" w:hAnsi="Times New Roman" w:cs="Times New Roman"/>
                <w:sz w:val="2"/>
                <w:szCs w:val="2"/>
              </w:rPr>
            </w:pPr>
          </w:p>
          <w:p w:rsidR="0063007B" w:rsidRPr="0049293E" w:rsidRDefault="0063007B" w:rsidP="0063007B">
            <w:pPr>
              <w:autoSpaceDN w:val="0"/>
              <w:adjustRightInd w:val="0"/>
              <w:ind w:left="567"/>
              <w:jc w:val="both"/>
              <w:rPr>
                <w:rFonts w:ascii="Arial" w:hAnsi="Arial" w:cs="Arial"/>
              </w:rPr>
            </w:pPr>
            <w:r w:rsidRPr="0063007B">
              <w:rPr>
                <w:rFonts w:ascii="Times New Roman" w:hAnsi="Times New Roman" w:cs="Times New Roman"/>
              </w:rPr>
              <w:tab/>
            </w:r>
            <w:r w:rsidRPr="0063007B">
              <w:rPr>
                <w:rFonts w:ascii="Times New Roman" w:hAnsi="Times New Roman" w:cs="Times New Roman"/>
              </w:rPr>
              <w:tab/>
            </w:r>
            <w:proofErr w:type="gramStart"/>
            <w:r w:rsidRPr="0063007B">
              <w:rPr>
                <w:rFonts w:ascii="Times New Roman" w:hAnsi="Times New Roman" w:cs="Times New Roman"/>
              </w:rPr>
              <w:t xml:space="preserve">(  </w:t>
            </w:r>
            <w:proofErr w:type="gramEnd"/>
            <w:r w:rsidRPr="0063007B">
              <w:rPr>
                <w:rFonts w:ascii="Times New Roman" w:hAnsi="Times New Roman" w:cs="Times New Roman"/>
              </w:rPr>
              <w:t xml:space="preserve">) </w:t>
            </w:r>
            <w:r w:rsidRPr="0063007B">
              <w:rPr>
                <w:rFonts w:ascii="Times New Roman" w:hAnsi="Times New Roman" w:cs="Times New Roman"/>
                <w:b/>
              </w:rPr>
              <w:t xml:space="preserve">possui sócio </w:t>
            </w:r>
            <w:r w:rsidRPr="0063007B">
              <w:rPr>
                <w:rFonts w:ascii="Times New Roman" w:hAnsi="Times New Roman" w:cs="Times New Roman"/>
              </w:rPr>
              <w:t xml:space="preserve">que seja[   ] cônjuge ou companheiro(a) e/ou [  ] parente em linha reta ou colateral ou por afinidade, até o terceiro grau, inclusive, </w:t>
            </w:r>
            <w:r w:rsidRPr="0063007B">
              <w:rPr>
                <w:rFonts w:ascii="Times New Roman" w:hAnsi="Times New Roman" w:cs="Times New Roman"/>
                <w:lang w:eastAsia="pt-BR"/>
              </w:rPr>
              <w:t>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tc>
      </w:tr>
      <w:tr w:rsidR="0063007B" w:rsidRPr="0049293E" w:rsidTr="0063007B">
        <w:tblPrEx>
          <w:shd w:val="clear" w:color="auto" w:fill="auto"/>
        </w:tblPrEx>
        <w:tc>
          <w:tcPr>
            <w:tcW w:w="8352" w:type="dxa"/>
            <w:gridSpan w:val="2"/>
          </w:tcPr>
          <w:p w:rsidR="0063007B" w:rsidRPr="0049293E" w:rsidRDefault="0063007B" w:rsidP="0063007B">
            <w:pPr>
              <w:ind w:left="567"/>
              <w:jc w:val="both"/>
              <w:rPr>
                <w:rFonts w:ascii="Arial" w:hAnsi="Arial" w:cs="Arial"/>
                <w:b/>
                <w:vertAlign w:val="superscript"/>
              </w:rPr>
            </w:pPr>
            <w:r>
              <w:rPr>
                <w:rFonts w:ascii="Arial" w:hAnsi="Arial" w:cs="Arial"/>
                <w:b/>
                <w:vertAlign w:val="superscript"/>
              </w:rPr>
              <w:t>Nome:</w:t>
            </w:r>
          </w:p>
        </w:tc>
      </w:tr>
      <w:tr w:rsidR="0063007B" w:rsidRPr="0049293E" w:rsidTr="0063007B">
        <w:tblPrEx>
          <w:shd w:val="clear" w:color="auto" w:fill="auto"/>
        </w:tblPrEx>
        <w:tc>
          <w:tcPr>
            <w:tcW w:w="5816" w:type="dxa"/>
          </w:tcPr>
          <w:p w:rsidR="0063007B" w:rsidRPr="0063007B" w:rsidRDefault="0063007B" w:rsidP="0063007B">
            <w:pPr>
              <w:ind w:left="567"/>
              <w:jc w:val="both"/>
              <w:rPr>
                <w:rFonts w:ascii="Arial" w:hAnsi="Arial" w:cs="Arial"/>
                <w:b/>
                <w:vertAlign w:val="superscript"/>
              </w:rPr>
            </w:pPr>
            <w:r>
              <w:rPr>
                <w:rFonts w:ascii="Arial" w:hAnsi="Arial" w:cs="Arial"/>
                <w:b/>
                <w:vertAlign w:val="superscript"/>
              </w:rPr>
              <w:t>Cargo:</w:t>
            </w:r>
          </w:p>
        </w:tc>
        <w:tc>
          <w:tcPr>
            <w:tcW w:w="2536" w:type="dxa"/>
          </w:tcPr>
          <w:p w:rsidR="0063007B" w:rsidRPr="0049293E" w:rsidRDefault="0063007B" w:rsidP="00390E6F">
            <w:pPr>
              <w:ind w:left="567"/>
              <w:jc w:val="both"/>
              <w:rPr>
                <w:rFonts w:ascii="Arial" w:hAnsi="Arial" w:cs="Arial"/>
                <w:b/>
                <w:vertAlign w:val="superscript"/>
              </w:rPr>
            </w:pPr>
            <w:r w:rsidRPr="0049293E">
              <w:rPr>
                <w:rFonts w:ascii="Arial" w:hAnsi="Arial" w:cs="Arial"/>
                <w:b/>
                <w:vertAlign w:val="superscript"/>
              </w:rPr>
              <w:t>Órgão de Lotação:</w:t>
            </w:r>
          </w:p>
        </w:tc>
      </w:tr>
      <w:tr w:rsidR="0063007B" w:rsidRPr="0049293E" w:rsidTr="0063007B">
        <w:tblPrEx>
          <w:shd w:val="clear" w:color="auto" w:fill="auto"/>
        </w:tblPrEx>
        <w:tc>
          <w:tcPr>
            <w:tcW w:w="8352" w:type="dxa"/>
            <w:gridSpan w:val="2"/>
          </w:tcPr>
          <w:p w:rsidR="0063007B" w:rsidRPr="0049293E" w:rsidRDefault="0063007B" w:rsidP="0063007B">
            <w:pPr>
              <w:ind w:left="567"/>
              <w:jc w:val="both"/>
              <w:rPr>
                <w:rFonts w:ascii="Arial" w:hAnsi="Arial" w:cs="Arial"/>
                <w:b/>
                <w:vertAlign w:val="superscript"/>
              </w:rPr>
            </w:pPr>
            <w:r>
              <w:rPr>
                <w:rFonts w:ascii="Arial" w:hAnsi="Arial" w:cs="Arial"/>
                <w:b/>
                <w:vertAlign w:val="superscript"/>
              </w:rPr>
              <w:t>Grau de Parentesco:</w:t>
            </w:r>
          </w:p>
        </w:tc>
      </w:tr>
    </w:tbl>
    <w:p w:rsidR="0063007B" w:rsidRDefault="0063007B" w:rsidP="0063007B">
      <w:pPr>
        <w:ind w:left="567"/>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2"/>
      </w:tblGrid>
      <w:tr w:rsidR="0063007B" w:rsidRPr="0049293E" w:rsidTr="0063007B">
        <w:tc>
          <w:tcPr>
            <w:tcW w:w="8352" w:type="dxa"/>
          </w:tcPr>
          <w:p w:rsidR="0063007B" w:rsidRPr="0063007B" w:rsidRDefault="0063007B" w:rsidP="0063007B">
            <w:pPr>
              <w:ind w:left="567"/>
              <w:jc w:val="both"/>
              <w:rPr>
                <w:rFonts w:ascii="Arial" w:hAnsi="Arial" w:cs="Arial"/>
                <w:b/>
                <w:vertAlign w:val="superscript"/>
              </w:rPr>
            </w:pPr>
            <w:r>
              <w:rPr>
                <w:rFonts w:ascii="Arial" w:hAnsi="Arial" w:cs="Arial"/>
                <w:b/>
                <w:vertAlign w:val="superscript"/>
              </w:rPr>
              <w:t>Local:</w:t>
            </w:r>
            <w:r>
              <w:rPr>
                <w:rFonts w:ascii="Arial" w:hAnsi="Arial" w:cs="Arial"/>
                <w:b/>
                <w:vertAlign w:val="superscript"/>
              </w:rPr>
              <w:tab/>
            </w:r>
            <w:r>
              <w:rPr>
                <w:rFonts w:ascii="Arial" w:hAnsi="Arial" w:cs="Arial"/>
                <w:b/>
                <w:vertAlign w:val="superscript"/>
              </w:rPr>
              <w:tab/>
            </w:r>
            <w:r>
              <w:rPr>
                <w:rFonts w:ascii="Arial" w:hAnsi="Arial" w:cs="Arial"/>
                <w:b/>
                <w:vertAlign w:val="superscript"/>
              </w:rPr>
              <w:tab/>
            </w:r>
            <w:r>
              <w:rPr>
                <w:rFonts w:ascii="Arial" w:hAnsi="Arial" w:cs="Arial"/>
                <w:b/>
                <w:vertAlign w:val="superscript"/>
              </w:rPr>
              <w:tab/>
            </w:r>
            <w:r>
              <w:rPr>
                <w:rFonts w:ascii="Arial" w:hAnsi="Arial" w:cs="Arial"/>
                <w:b/>
                <w:vertAlign w:val="superscript"/>
              </w:rPr>
              <w:tab/>
            </w:r>
            <w:r>
              <w:rPr>
                <w:rFonts w:ascii="Arial" w:hAnsi="Arial" w:cs="Arial"/>
                <w:b/>
                <w:vertAlign w:val="superscript"/>
              </w:rPr>
              <w:tab/>
            </w:r>
            <w:r>
              <w:rPr>
                <w:rFonts w:ascii="Arial" w:hAnsi="Arial" w:cs="Arial"/>
                <w:b/>
                <w:vertAlign w:val="superscript"/>
              </w:rPr>
              <w:tab/>
            </w:r>
            <w:r>
              <w:rPr>
                <w:rFonts w:ascii="Arial" w:hAnsi="Arial" w:cs="Arial"/>
                <w:b/>
                <w:vertAlign w:val="superscript"/>
              </w:rPr>
              <w:tab/>
              <w:t>Data:</w:t>
            </w:r>
          </w:p>
        </w:tc>
      </w:tr>
      <w:tr w:rsidR="0063007B" w:rsidRPr="0049293E" w:rsidTr="0063007B">
        <w:tc>
          <w:tcPr>
            <w:tcW w:w="8352" w:type="dxa"/>
          </w:tcPr>
          <w:p w:rsidR="0063007B" w:rsidRPr="0063007B" w:rsidRDefault="0063007B" w:rsidP="000E76DD">
            <w:pPr>
              <w:ind w:left="567"/>
              <w:jc w:val="both"/>
              <w:rPr>
                <w:rFonts w:ascii="Arial" w:hAnsi="Arial" w:cs="Arial"/>
                <w:b/>
                <w:vertAlign w:val="superscript"/>
              </w:rPr>
            </w:pPr>
            <w:r w:rsidRPr="0049293E">
              <w:rPr>
                <w:rFonts w:ascii="Arial" w:hAnsi="Arial" w:cs="Arial"/>
                <w:b/>
                <w:vertAlign w:val="superscript"/>
              </w:rPr>
              <w:t xml:space="preserve">Assinatura do </w:t>
            </w:r>
            <w:r w:rsidR="000E76DD">
              <w:rPr>
                <w:rFonts w:ascii="Arial" w:hAnsi="Arial" w:cs="Arial"/>
                <w:b/>
                <w:vertAlign w:val="superscript"/>
              </w:rPr>
              <w:t>Representante da EFPC</w:t>
            </w:r>
            <w:r w:rsidRPr="0049293E">
              <w:rPr>
                <w:rFonts w:ascii="Arial" w:hAnsi="Arial" w:cs="Arial"/>
                <w:b/>
                <w:vertAlign w:val="superscript"/>
              </w:rPr>
              <w:t>:</w:t>
            </w:r>
          </w:p>
        </w:tc>
      </w:tr>
    </w:tbl>
    <w:p w:rsidR="00E9139C" w:rsidRDefault="00E9139C" w:rsidP="00170C96">
      <w:pPr>
        <w:jc w:val="center"/>
        <w:rPr>
          <w:rFonts w:ascii="Times New Roman" w:hAnsi="Times New Roman" w:cs="Times New Roman"/>
          <w:b/>
        </w:rPr>
      </w:pPr>
      <w:r>
        <w:rPr>
          <w:rFonts w:ascii="Times New Roman" w:hAnsi="Times New Roman" w:cs="Times New Roman"/>
          <w:color w:val="000000"/>
          <w:sz w:val="25"/>
          <w:szCs w:val="25"/>
        </w:rPr>
        <w:br w:type="page"/>
      </w:r>
      <w:r w:rsidRPr="00B75EF4">
        <w:rPr>
          <w:rFonts w:ascii="Times New Roman" w:hAnsi="Times New Roman" w:cs="Times New Roman"/>
          <w:b/>
        </w:rPr>
        <w:lastRenderedPageBreak/>
        <w:t>ANEXO</w:t>
      </w:r>
      <w:r>
        <w:rPr>
          <w:rFonts w:ascii="Times New Roman" w:hAnsi="Times New Roman" w:cs="Times New Roman"/>
          <w:b/>
        </w:rPr>
        <w:t xml:space="preserve"> IV</w:t>
      </w:r>
    </w:p>
    <w:p w:rsidR="00E9139C" w:rsidRPr="00B75EF4" w:rsidRDefault="00E9139C" w:rsidP="00E9139C">
      <w:pPr>
        <w:spacing w:after="120" w:line="274" w:lineRule="auto"/>
        <w:jc w:val="center"/>
        <w:rPr>
          <w:rFonts w:ascii="Times New Roman" w:hAnsi="Times New Roman" w:cs="Times New Roman"/>
          <w:b/>
        </w:rPr>
      </w:pPr>
    </w:p>
    <w:p w:rsidR="00E9139C" w:rsidRDefault="00E9139C" w:rsidP="00E9139C">
      <w:pPr>
        <w:spacing w:after="120" w:line="274" w:lineRule="auto"/>
        <w:jc w:val="center"/>
        <w:rPr>
          <w:rFonts w:ascii="Times New Roman" w:hAnsi="Times New Roman" w:cs="Times New Roman"/>
          <w:b/>
          <w:sz w:val="25"/>
          <w:szCs w:val="25"/>
        </w:rPr>
      </w:pPr>
      <w:r w:rsidRPr="00B75EF4">
        <w:rPr>
          <w:rFonts w:ascii="Times New Roman" w:hAnsi="Times New Roman" w:cs="Times New Roman"/>
          <w:b/>
          <w:sz w:val="25"/>
          <w:szCs w:val="25"/>
        </w:rPr>
        <w:t xml:space="preserve">MODELO DE </w:t>
      </w:r>
      <w:r>
        <w:rPr>
          <w:rFonts w:ascii="Times New Roman" w:hAnsi="Times New Roman" w:cs="Times New Roman"/>
          <w:b/>
          <w:sz w:val="25"/>
          <w:szCs w:val="25"/>
        </w:rPr>
        <w:t xml:space="preserve">DECLRAÇÃO </w:t>
      </w:r>
    </w:p>
    <w:p w:rsidR="00E9139C" w:rsidRPr="00B75EF4" w:rsidRDefault="00E9139C" w:rsidP="00E9139C">
      <w:pPr>
        <w:spacing w:after="120" w:line="274" w:lineRule="auto"/>
        <w:jc w:val="center"/>
        <w:rPr>
          <w:rFonts w:ascii="Times New Roman" w:hAnsi="Times New Roman" w:cs="Times New Roman"/>
          <w:b/>
          <w:sz w:val="25"/>
          <w:szCs w:val="25"/>
        </w:rPr>
      </w:pPr>
      <w:r>
        <w:rPr>
          <w:rFonts w:ascii="Times New Roman" w:hAnsi="Times New Roman" w:cs="Times New Roman"/>
          <w:b/>
          <w:sz w:val="25"/>
          <w:szCs w:val="25"/>
        </w:rPr>
        <w:t>DE APLICAÇÃO DE CLÁUSULAS ANTICORRUPÇÃO</w:t>
      </w:r>
    </w:p>
    <w:p w:rsidR="00E9139C" w:rsidRDefault="00E9139C" w:rsidP="00E9139C">
      <w:pPr>
        <w:spacing w:after="120" w:line="274" w:lineRule="auto"/>
        <w:jc w:val="center"/>
        <w:rPr>
          <w:rFonts w:ascii="Times New Roman" w:hAnsi="Times New Roman" w:cs="Times New Roman"/>
          <w:b/>
        </w:rPr>
      </w:pPr>
    </w:p>
    <w:p w:rsidR="00E9139C" w:rsidRDefault="00E9139C" w:rsidP="00E9139C">
      <w:pPr>
        <w:spacing w:after="120" w:line="274" w:lineRule="auto"/>
        <w:jc w:val="center"/>
        <w:rPr>
          <w:rFonts w:ascii="Times New Roman" w:hAnsi="Times New Roman" w:cs="Times New Roman"/>
          <w:b/>
        </w:rPr>
      </w:pPr>
      <w:r w:rsidRPr="00B75EF4">
        <w:rPr>
          <w:rFonts w:ascii="Times New Roman" w:hAnsi="Times New Roman" w:cs="Times New Roman"/>
          <w:b/>
        </w:rPr>
        <w:t xml:space="preserve">DO PROCESSO </w:t>
      </w:r>
      <w:r>
        <w:rPr>
          <w:rFonts w:ascii="Times New Roman" w:hAnsi="Times New Roman" w:cs="Times New Roman"/>
          <w:b/>
        </w:rPr>
        <w:t xml:space="preserve">DE SELEÇÃO PÚBLICA E CHAMAMENTO DE EFPC, </w:t>
      </w:r>
    </w:p>
    <w:p w:rsidR="00E9139C" w:rsidRPr="00B75EF4" w:rsidRDefault="00E9139C" w:rsidP="00E9139C">
      <w:pPr>
        <w:spacing w:after="160" w:line="274" w:lineRule="auto"/>
        <w:jc w:val="center"/>
        <w:rPr>
          <w:rFonts w:ascii="Times New Roman" w:hAnsi="Times New Roman" w:cs="Times New Roman"/>
          <w:b/>
        </w:rPr>
      </w:pPr>
      <w:r>
        <w:rPr>
          <w:rFonts w:ascii="Times New Roman" w:hAnsi="Times New Roman" w:cs="Times New Roman"/>
          <w:b/>
        </w:rPr>
        <w:t>PARA A GESTÃO DO RPC ITAJAÍ, ANO 2021</w:t>
      </w:r>
    </w:p>
    <w:p w:rsidR="00E9139C" w:rsidRDefault="00E9139C" w:rsidP="00E9139C">
      <w:pPr>
        <w:rPr>
          <w:rFonts w:ascii="Times New Roman" w:hAnsi="Times New Roman" w:cs="Times New Roman"/>
          <w:sz w:val="2"/>
          <w:szCs w:val="2"/>
        </w:rPr>
      </w:pPr>
    </w:p>
    <w:p w:rsidR="00E9139C" w:rsidRPr="00B75EF4" w:rsidRDefault="00E9139C" w:rsidP="00E9139C">
      <w:pPr>
        <w:spacing w:after="160" w:line="274" w:lineRule="auto"/>
        <w:jc w:val="both"/>
        <w:rPr>
          <w:rFonts w:ascii="Times New Roman" w:hAnsi="Times New Roman" w:cs="Times New Roman"/>
        </w:rPr>
      </w:pPr>
      <w:r w:rsidRPr="00B75EF4">
        <w:rPr>
          <w:rFonts w:ascii="Times New Roman" w:hAnsi="Times New Roman" w:cs="Times New Roman"/>
        </w:rPr>
        <w:t>À</w:t>
      </w:r>
    </w:p>
    <w:p w:rsidR="00E9139C" w:rsidRPr="00FC0246" w:rsidRDefault="00E9139C" w:rsidP="00E9139C">
      <w:pPr>
        <w:spacing w:after="160" w:line="274" w:lineRule="auto"/>
        <w:jc w:val="both"/>
        <w:rPr>
          <w:rFonts w:ascii="Times New Roman" w:hAnsi="Times New Roman" w:cs="Times New Roman"/>
        </w:rPr>
      </w:pPr>
      <w:r w:rsidRPr="00FC0246">
        <w:rPr>
          <w:rFonts w:ascii="Times New Roman" w:hAnsi="Times New Roman" w:cs="Times New Roman"/>
        </w:rPr>
        <w:t>Comissão de Seleção / Grupo de Trabalho do RPC de Itajaí</w:t>
      </w:r>
    </w:p>
    <w:p w:rsidR="00E9139C" w:rsidRPr="00B75EF4" w:rsidRDefault="00E9139C" w:rsidP="00E9139C">
      <w:pPr>
        <w:jc w:val="both"/>
        <w:rPr>
          <w:rFonts w:ascii="Times New Roman" w:hAnsi="Times New Roman" w:cs="Times New Roman"/>
        </w:rPr>
      </w:pPr>
      <w:r w:rsidRPr="00B75EF4">
        <w:rPr>
          <w:rFonts w:ascii="Times New Roman" w:hAnsi="Times New Roman" w:cs="Times New Roman"/>
        </w:rPr>
        <w:t xml:space="preserve">Ref.: Processo Seletivo </w:t>
      </w:r>
      <w:r>
        <w:rPr>
          <w:rFonts w:ascii="Times New Roman" w:hAnsi="Times New Roman" w:cs="Times New Roman"/>
        </w:rPr>
        <w:t>EFPC REF. ANO 2021</w:t>
      </w:r>
    </w:p>
    <w:p w:rsidR="00E9139C" w:rsidRPr="009C39D6" w:rsidRDefault="00E9139C" w:rsidP="00E9139C">
      <w:pPr>
        <w:spacing w:line="240" w:lineRule="auto"/>
        <w:ind w:left="-284"/>
        <w:jc w:val="right"/>
        <w:rPr>
          <w:rFonts w:ascii="Times New Roman" w:hAnsi="Times New Roman" w:cs="Times New Roman"/>
          <w:color w:val="000000"/>
          <w:sz w:val="25"/>
          <w:szCs w:val="25"/>
        </w:rPr>
      </w:pPr>
    </w:p>
    <w:p w:rsidR="00E9139C" w:rsidRPr="00021AA4" w:rsidRDefault="00E9139C" w:rsidP="00E9139C">
      <w:pPr>
        <w:spacing w:line="240" w:lineRule="auto"/>
        <w:ind w:left="-284"/>
        <w:jc w:val="both"/>
        <w:rPr>
          <w:rFonts w:ascii="Times New Roman" w:hAnsi="Times New Roman" w:cs="Times New Roman"/>
          <w:b/>
          <w:color w:val="000000"/>
          <w:sz w:val="25"/>
          <w:szCs w:val="25"/>
        </w:rPr>
      </w:pPr>
      <w:r>
        <w:rPr>
          <w:rFonts w:ascii="Times New Roman" w:hAnsi="Times New Roman" w:cs="Times New Roman"/>
          <w:b/>
          <w:color w:val="000000"/>
          <w:sz w:val="25"/>
          <w:szCs w:val="25"/>
        </w:rPr>
        <w:t>Prezados Senhores:</w:t>
      </w:r>
    </w:p>
    <w:p w:rsidR="00E9139C" w:rsidRPr="00B22DA8" w:rsidRDefault="00E9139C" w:rsidP="00E9139C">
      <w:pPr>
        <w:spacing w:line="240" w:lineRule="auto"/>
        <w:ind w:left="-284"/>
        <w:jc w:val="both"/>
        <w:rPr>
          <w:rFonts w:ascii="Times New Roman" w:hAnsi="Times New Roman" w:cs="Times New Roman"/>
          <w:color w:val="000000"/>
          <w:sz w:val="2"/>
          <w:szCs w:val="2"/>
        </w:rPr>
      </w:pPr>
    </w:p>
    <w:p w:rsidR="00E9139C" w:rsidRDefault="00E9139C" w:rsidP="00E9139C">
      <w:pPr>
        <w:spacing w:line="240" w:lineRule="auto"/>
        <w:ind w:left="-284" w:firstLine="1135"/>
        <w:jc w:val="both"/>
        <w:rPr>
          <w:rFonts w:ascii="Times New Roman" w:hAnsi="Times New Roman" w:cs="Times New Roman"/>
          <w:b/>
          <w:color w:val="000000"/>
          <w:sz w:val="25"/>
          <w:szCs w:val="25"/>
        </w:rPr>
      </w:pPr>
      <w:r>
        <w:rPr>
          <w:rFonts w:ascii="Times New Roman" w:hAnsi="Times New Roman" w:cs="Times New Roman"/>
          <w:color w:val="000000"/>
          <w:sz w:val="25"/>
          <w:szCs w:val="25"/>
        </w:rPr>
        <w:t>Através da presente, a Entidade EFPC abaixo subscrita, por seu representante legal,</w:t>
      </w:r>
      <w:r w:rsidR="00286B8A">
        <w:rPr>
          <w:rFonts w:ascii="Times New Roman" w:hAnsi="Times New Roman" w:cs="Times New Roman"/>
          <w:color w:val="000000"/>
          <w:sz w:val="25"/>
          <w:szCs w:val="25"/>
        </w:rPr>
        <w:t xml:space="preserve"> </w:t>
      </w:r>
      <w:r>
        <w:rPr>
          <w:rFonts w:ascii="Times New Roman" w:hAnsi="Times New Roman" w:cs="Times New Roman"/>
          <w:b/>
          <w:color w:val="000000"/>
          <w:sz w:val="25"/>
          <w:szCs w:val="25"/>
        </w:rPr>
        <w:t xml:space="preserve">DECLARA </w:t>
      </w:r>
      <w:r w:rsidRPr="00E9139C">
        <w:rPr>
          <w:rFonts w:ascii="Times New Roman" w:hAnsi="Times New Roman" w:cs="Times New Roman"/>
          <w:color w:val="000000"/>
          <w:sz w:val="25"/>
          <w:szCs w:val="25"/>
        </w:rPr>
        <w:t>conhecer as normas de prevenção à corrupção previstas na legislação brasileira, dentre elas a lei de Improbidade Administrativa (Lei nº 8.429/1992), e a lei Anticorrupção (Lei nº 12.846/2013), e seus regulamentos (Decreto Municipal nº 11</w:t>
      </w:r>
      <w:r>
        <w:rPr>
          <w:rFonts w:ascii="Times New Roman" w:hAnsi="Times New Roman" w:cs="Times New Roman"/>
          <w:color w:val="000000"/>
          <w:sz w:val="25"/>
          <w:szCs w:val="25"/>
        </w:rPr>
        <w:t>.063/2017), se compromete</w:t>
      </w:r>
      <w:r w:rsidRPr="00E9139C">
        <w:rPr>
          <w:rFonts w:ascii="Times New Roman" w:hAnsi="Times New Roman" w:cs="Times New Roman"/>
          <w:color w:val="000000"/>
          <w:sz w:val="25"/>
          <w:szCs w:val="25"/>
        </w:rPr>
        <w:t xml:space="preserve"> por si e por seus sócios, </w:t>
      </w:r>
      <w:r>
        <w:rPr>
          <w:rFonts w:ascii="Times New Roman" w:hAnsi="Times New Roman" w:cs="Times New Roman"/>
          <w:color w:val="000000"/>
          <w:sz w:val="25"/>
          <w:szCs w:val="25"/>
        </w:rPr>
        <w:t xml:space="preserve">dirigentes, </w:t>
      </w:r>
      <w:r w:rsidRPr="00E9139C">
        <w:rPr>
          <w:rFonts w:ascii="Times New Roman" w:hAnsi="Times New Roman" w:cs="Times New Roman"/>
          <w:color w:val="000000"/>
          <w:sz w:val="25"/>
          <w:szCs w:val="25"/>
        </w:rPr>
        <w:t>administradores e colaboradores, inclusive exigir de terceiros contratados, no exercício e durante a vigência do contrato</w:t>
      </w:r>
      <w:r>
        <w:rPr>
          <w:rFonts w:ascii="Times New Roman" w:hAnsi="Times New Roman" w:cs="Times New Roman"/>
          <w:color w:val="000000"/>
          <w:sz w:val="25"/>
          <w:szCs w:val="25"/>
        </w:rPr>
        <w:t>/convênio</w:t>
      </w:r>
      <w:r w:rsidRPr="00E9139C">
        <w:rPr>
          <w:rFonts w:ascii="Times New Roman" w:hAnsi="Times New Roman" w:cs="Times New Roman"/>
          <w:color w:val="000000"/>
          <w:sz w:val="25"/>
          <w:szCs w:val="25"/>
        </w:rPr>
        <w:t xml:space="preserve"> firmado com o </w:t>
      </w:r>
      <w:r>
        <w:rPr>
          <w:rFonts w:ascii="Times New Roman" w:hAnsi="Times New Roman" w:cs="Times New Roman"/>
          <w:color w:val="000000"/>
          <w:sz w:val="25"/>
          <w:szCs w:val="25"/>
        </w:rPr>
        <w:t xml:space="preserve">Município de </w:t>
      </w:r>
      <w:r w:rsidRPr="00E9139C">
        <w:rPr>
          <w:rFonts w:ascii="Times New Roman" w:hAnsi="Times New Roman" w:cs="Times New Roman"/>
          <w:color w:val="000000"/>
          <w:sz w:val="25"/>
          <w:szCs w:val="25"/>
        </w:rPr>
        <w:t>Itajaí</w:t>
      </w:r>
      <w:r>
        <w:rPr>
          <w:rFonts w:ascii="Times New Roman" w:hAnsi="Times New Roman" w:cs="Times New Roman"/>
          <w:color w:val="000000"/>
          <w:sz w:val="25"/>
          <w:szCs w:val="25"/>
        </w:rPr>
        <w:t xml:space="preserve"> (Patrocinador do RPC de Itajaí)</w:t>
      </w:r>
      <w:r w:rsidRPr="00E9139C">
        <w:rPr>
          <w:rFonts w:ascii="Times New Roman" w:hAnsi="Times New Roman" w:cs="Times New Roman"/>
          <w:color w:val="000000"/>
          <w:sz w:val="25"/>
          <w:szCs w:val="25"/>
        </w:rPr>
        <w:t>, para com a adoção de práticas probas e de anticorrupção, com o objetivo de prevenir atos de fraude, práticas ilícitas, corrupção, enriquecimento ilícito, lavagem de dinheiro, bem como antiéticas listadas em lei, como a de não dar, oferecer, prometer bem de valor ou vantagem de qualquer natureza a agentes públicos ou pessoas a eles relacionadas ou ainda quaisquer pessoas, empresas e/ou entidades privadas com objetivos de obtenção de vantagem indevida, influenciar ato ou decisão ou direcionar negócios ilicitamente.</w:t>
      </w:r>
    </w:p>
    <w:p w:rsidR="00E9139C" w:rsidRDefault="00E9139C" w:rsidP="00E9139C">
      <w:pPr>
        <w:spacing w:line="240" w:lineRule="auto"/>
        <w:ind w:left="-284" w:firstLine="1135"/>
        <w:jc w:val="both"/>
        <w:rPr>
          <w:rFonts w:ascii="Times New Roman" w:hAnsi="Times New Roman" w:cs="Times New Roman"/>
          <w:b/>
          <w:color w:val="000000"/>
          <w:sz w:val="25"/>
          <w:szCs w:val="25"/>
        </w:rPr>
      </w:pPr>
      <w:r>
        <w:rPr>
          <w:rFonts w:ascii="Times New Roman" w:hAnsi="Times New Roman" w:cs="Times New Roman"/>
          <w:b/>
          <w:color w:val="000000"/>
          <w:sz w:val="25"/>
          <w:szCs w:val="25"/>
        </w:rPr>
        <w:t>Itajaí, ___ de ______________ de 2021.</w:t>
      </w:r>
    </w:p>
    <w:p w:rsidR="00E9139C" w:rsidRDefault="00E9139C" w:rsidP="00E9139C">
      <w:pPr>
        <w:spacing w:line="240" w:lineRule="auto"/>
        <w:ind w:left="-284" w:firstLine="1135"/>
        <w:jc w:val="both"/>
        <w:rPr>
          <w:rFonts w:ascii="Times New Roman" w:hAnsi="Times New Roman" w:cs="Times New Roman"/>
          <w:b/>
          <w:color w:val="000000"/>
          <w:sz w:val="25"/>
          <w:szCs w:val="25"/>
        </w:rPr>
      </w:pPr>
    </w:p>
    <w:p w:rsidR="00E9139C" w:rsidRPr="004852A5" w:rsidRDefault="00E9139C" w:rsidP="00E9139C">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______________________________________</w:t>
      </w:r>
    </w:p>
    <w:p w:rsidR="00E9139C" w:rsidRPr="004852A5" w:rsidRDefault="00E9139C" w:rsidP="00E9139C">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Representante Legal</w:t>
      </w:r>
      <w:r w:rsidR="00390E6F">
        <w:rPr>
          <w:rFonts w:ascii="Times New Roman" w:hAnsi="Times New Roman" w:cs="Times New Roman"/>
          <w:color w:val="000000"/>
          <w:sz w:val="25"/>
          <w:szCs w:val="25"/>
        </w:rPr>
        <w:t xml:space="preserve"> da EFPC</w:t>
      </w:r>
    </w:p>
    <w:p w:rsidR="00E9139C" w:rsidRPr="004852A5" w:rsidRDefault="00E9139C" w:rsidP="00E9139C">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EFPC:</w:t>
      </w:r>
    </w:p>
    <w:p w:rsidR="00E9139C" w:rsidRPr="004852A5" w:rsidRDefault="00E9139C" w:rsidP="00E9139C">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 xml:space="preserve">CNPJ: </w:t>
      </w:r>
    </w:p>
    <w:p w:rsidR="00E9139C" w:rsidRPr="004852A5" w:rsidRDefault="00E9139C" w:rsidP="00E9139C">
      <w:pPr>
        <w:spacing w:after="0" w:line="240" w:lineRule="auto"/>
        <w:ind w:left="-284"/>
        <w:jc w:val="both"/>
        <w:rPr>
          <w:rFonts w:ascii="Times New Roman" w:hAnsi="Times New Roman" w:cs="Times New Roman"/>
          <w:color w:val="000000"/>
          <w:sz w:val="25"/>
          <w:szCs w:val="25"/>
        </w:rPr>
      </w:pPr>
      <w:r w:rsidRPr="004852A5">
        <w:rPr>
          <w:rFonts w:ascii="Times New Roman" w:hAnsi="Times New Roman" w:cs="Times New Roman"/>
          <w:color w:val="000000"/>
          <w:sz w:val="25"/>
          <w:szCs w:val="25"/>
        </w:rPr>
        <w:t>RG e CPF:</w:t>
      </w:r>
    </w:p>
    <w:p w:rsidR="005173E1" w:rsidRDefault="005173E1" w:rsidP="005173E1">
      <w:pPr>
        <w:spacing w:after="0" w:line="240" w:lineRule="auto"/>
        <w:ind w:left="-284"/>
        <w:jc w:val="both"/>
        <w:rPr>
          <w:rFonts w:ascii="Times New Roman" w:hAnsi="Times New Roman" w:cs="Times New Roman"/>
          <w:color w:val="000000"/>
          <w:sz w:val="25"/>
          <w:szCs w:val="25"/>
        </w:rPr>
      </w:pPr>
    </w:p>
    <w:p w:rsidR="005173E1" w:rsidRPr="00B75EF4" w:rsidRDefault="005173E1" w:rsidP="00DF4BE2">
      <w:pPr>
        <w:contextualSpacing/>
        <w:jc w:val="both"/>
        <w:rPr>
          <w:rFonts w:ascii="Times New Roman" w:hAnsi="Times New Roman" w:cs="Times New Roman"/>
        </w:rPr>
      </w:pPr>
    </w:p>
    <w:sectPr w:rsidR="005173E1" w:rsidRPr="00B75EF4" w:rsidSect="00C56CCF">
      <w:headerReference w:type="default" r:id="rId11"/>
      <w:footerReference w:type="default" r:id="rId12"/>
      <w:pgSz w:w="11906" w:h="16838"/>
      <w:pgMar w:top="1701" w:right="1276" w:bottom="567"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ECE" w:rsidRDefault="00C17ECE" w:rsidP="00563F88">
      <w:pPr>
        <w:spacing w:after="0" w:line="240" w:lineRule="auto"/>
      </w:pPr>
      <w:r>
        <w:separator/>
      </w:r>
    </w:p>
  </w:endnote>
  <w:endnote w:type="continuationSeparator" w:id="0">
    <w:p w:rsidR="00C17ECE" w:rsidRDefault="00C17ECE" w:rsidP="00563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IN Next LT Pro">
    <w:altName w:val="DIN Next LT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300928"/>
      <w:docPartObj>
        <w:docPartGallery w:val="Page Numbers (Bottom of Page)"/>
        <w:docPartUnique/>
      </w:docPartObj>
    </w:sdtPr>
    <w:sdtEndPr/>
    <w:sdtContent>
      <w:p w:rsidR="00C17ECE" w:rsidRPr="00BB0627" w:rsidRDefault="00C17ECE" w:rsidP="00BB0627">
        <w:pPr>
          <w:tabs>
            <w:tab w:val="left" w:pos="360"/>
            <w:tab w:val="left" w:pos="570"/>
            <w:tab w:val="right" w:pos="10204"/>
          </w:tabs>
          <w:spacing w:after="0" w:line="240" w:lineRule="auto"/>
          <w:jc w:val="right"/>
          <w:rPr>
            <w:rFonts w:ascii="Arial" w:eastAsia="Times New Roman" w:hAnsi="Arial" w:cs="Tahoma"/>
            <w:b/>
            <w:bCs/>
            <w:color w:val="808080"/>
            <w:sz w:val="20"/>
            <w:szCs w:val="20"/>
            <w:lang w:eastAsia="pt-BR"/>
          </w:rPr>
        </w:pPr>
        <w:r>
          <w:fldChar w:fldCharType="begin"/>
        </w:r>
        <w:r>
          <w:instrText>PAGE   \* MERGEFORMAT</w:instrText>
        </w:r>
        <w:r>
          <w:fldChar w:fldCharType="separate"/>
        </w:r>
        <w:r w:rsidR="00852B53">
          <w:rPr>
            <w:noProof/>
          </w:rPr>
          <w:t>1</w:t>
        </w:r>
        <w:r>
          <w:fldChar w:fldCharType="end"/>
        </w:r>
        <w:r>
          <w:t xml:space="preserve">                                           </w:t>
        </w:r>
        <w:r w:rsidRPr="00BB0627">
          <w:rPr>
            <w:rFonts w:ascii="Arial" w:eastAsia="Times New Roman" w:hAnsi="Arial" w:cs="Tahoma"/>
            <w:b/>
            <w:bCs/>
            <w:color w:val="808080"/>
            <w:sz w:val="16"/>
            <w:szCs w:val="16"/>
            <w:lang w:eastAsia="pt-BR"/>
          </w:rPr>
          <w:t>Secretaria Municipal de Governo</w:t>
        </w:r>
      </w:p>
      <w:p w:rsidR="00C17ECE" w:rsidRPr="00BB0627" w:rsidRDefault="00C17ECE" w:rsidP="00BB0627">
        <w:pPr>
          <w:spacing w:after="0" w:line="240" w:lineRule="auto"/>
          <w:jc w:val="right"/>
          <w:rPr>
            <w:rFonts w:ascii="Arial" w:eastAsia="Times New Roman" w:hAnsi="Arial" w:cs="Tahoma"/>
            <w:b/>
            <w:color w:val="808080"/>
            <w:sz w:val="16"/>
            <w:szCs w:val="16"/>
            <w:lang w:eastAsia="pt-BR"/>
          </w:rPr>
        </w:pPr>
        <w:r w:rsidRPr="00BB0627">
          <w:rPr>
            <w:rFonts w:ascii="Arial" w:eastAsia="Times New Roman" w:hAnsi="Arial" w:cs="Tahoma"/>
            <w:b/>
            <w:color w:val="808080"/>
            <w:sz w:val="16"/>
            <w:szCs w:val="16"/>
            <w:lang w:eastAsia="pt-BR"/>
          </w:rPr>
          <w:t>Rua Alberto Werner • 100 • Vila Operária</w:t>
        </w:r>
      </w:p>
      <w:p w:rsidR="00C17ECE" w:rsidRPr="00BB0627" w:rsidRDefault="00C17ECE" w:rsidP="00BB0627">
        <w:pPr>
          <w:spacing w:after="0" w:line="240" w:lineRule="auto"/>
          <w:jc w:val="right"/>
          <w:rPr>
            <w:rFonts w:ascii="Arial" w:eastAsia="Times New Roman" w:hAnsi="Arial" w:cs="Tahoma"/>
            <w:b/>
            <w:color w:val="808080"/>
            <w:sz w:val="16"/>
            <w:szCs w:val="16"/>
            <w:lang w:eastAsia="pt-BR"/>
          </w:rPr>
        </w:pPr>
        <w:r w:rsidRPr="00BB0627">
          <w:rPr>
            <w:rFonts w:ascii="Arial" w:eastAsia="Times New Roman" w:hAnsi="Arial" w:cs="Tahoma"/>
            <w:b/>
            <w:color w:val="808080"/>
            <w:sz w:val="16"/>
            <w:szCs w:val="16"/>
            <w:lang w:eastAsia="pt-BR"/>
          </w:rPr>
          <w:t>88304-053 • Itajaí • Santa Catarina</w:t>
        </w:r>
      </w:p>
      <w:p w:rsidR="00C17ECE" w:rsidRDefault="00C17ECE" w:rsidP="00BB0627">
        <w:pPr>
          <w:spacing w:after="0" w:line="240" w:lineRule="auto"/>
          <w:jc w:val="right"/>
        </w:pPr>
        <w:r w:rsidRPr="00BB0627">
          <w:rPr>
            <w:rFonts w:ascii="Arial" w:eastAsia="Times New Roman" w:hAnsi="Arial" w:cs="Tahoma"/>
            <w:b/>
            <w:color w:val="808080"/>
            <w:sz w:val="16"/>
            <w:szCs w:val="16"/>
            <w:lang w:eastAsia="pt-BR"/>
          </w:rPr>
          <w:t xml:space="preserve">licitacoes@itajai.sc.gov.br                                                                                                                                                                </w:t>
        </w:r>
        <w:hyperlink r:id="rId1" w:history="1">
          <w:r w:rsidRPr="00BB0627">
            <w:rPr>
              <w:rFonts w:ascii="Arial" w:eastAsia="Times New Roman" w:hAnsi="Arial" w:cs="Tahoma"/>
              <w:b/>
              <w:color w:val="0000FF"/>
              <w:sz w:val="16"/>
              <w:szCs w:val="16"/>
              <w:u w:val="single"/>
              <w:lang w:eastAsia="pt-BR"/>
            </w:rPr>
            <w:t>www.itajai.sc.gov.br</w:t>
          </w:r>
        </w:hyperlink>
      </w:p>
    </w:sdtContent>
  </w:sdt>
  <w:p w:rsidR="00C17ECE" w:rsidRDefault="00C17EC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ECE" w:rsidRDefault="00C17ECE" w:rsidP="00563F88">
      <w:pPr>
        <w:spacing w:after="0" w:line="240" w:lineRule="auto"/>
      </w:pPr>
      <w:r>
        <w:separator/>
      </w:r>
    </w:p>
  </w:footnote>
  <w:footnote w:type="continuationSeparator" w:id="0">
    <w:p w:rsidR="00C17ECE" w:rsidRDefault="00C17ECE" w:rsidP="00563F88">
      <w:pPr>
        <w:spacing w:after="0" w:line="240" w:lineRule="auto"/>
      </w:pPr>
      <w:r>
        <w:continuationSeparator/>
      </w:r>
    </w:p>
  </w:footnote>
  <w:footnote w:id="1">
    <w:p w:rsidR="00C17ECE" w:rsidRDefault="00C17ECE" w:rsidP="002747AF">
      <w:pPr>
        <w:ind w:left="-284"/>
      </w:pPr>
      <w:r>
        <w:rPr>
          <w:rStyle w:val="Refdenotaderodap"/>
        </w:rPr>
        <w:footnoteRef/>
      </w:r>
      <w:r>
        <w:t xml:space="preserve"> </w:t>
      </w:r>
      <w:proofErr w:type="gramStart"/>
      <w:r>
        <w:t>https</w:t>
      </w:r>
      <w:proofErr w:type="gramEnd"/>
      <w:r>
        <w:t>://www.gov.br/economia/pt-br/orgaos/entidades-vinculadas/autarquias/previc/acesso-a-informacao/dados-abertos/cadastro-de-entidades-e-planos-cadprevic</w:t>
      </w:r>
    </w:p>
    <w:p w:rsidR="00C17ECE" w:rsidRDefault="00C17ECE" w:rsidP="00563F88">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CE" w:rsidRDefault="00C17ECE" w:rsidP="00BB0627">
    <w:pPr>
      <w:pStyle w:val="Cabealho"/>
      <w:jc w:val="right"/>
    </w:pPr>
    <w:r>
      <w:rPr>
        <w:rFonts w:ascii="Times New Roman" w:eastAsia="Times New Roman" w:hAnsi="Times New Roman" w:cs="Times New Roman"/>
        <w:noProof/>
        <w:sz w:val="20"/>
        <w:szCs w:val="20"/>
        <w:lang w:eastAsia="pt-BR"/>
      </w:rPr>
      <w:drawing>
        <wp:inline distT="0" distB="0" distL="0" distR="0" wp14:anchorId="426F530A" wp14:editId="43D17994">
          <wp:extent cx="1677670" cy="46926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4692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E5E0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D074F19"/>
    <w:multiLevelType w:val="hybridMultilevel"/>
    <w:tmpl w:val="1D4C31B4"/>
    <w:lvl w:ilvl="0" w:tplc="5BA40D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794505"/>
    <w:multiLevelType w:val="hybridMultilevel"/>
    <w:tmpl w:val="8330332A"/>
    <w:lvl w:ilvl="0" w:tplc="5BA40D3A">
      <w:start w:val="1"/>
      <w:numFmt w:val="low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50A44C1"/>
    <w:multiLevelType w:val="hybridMultilevel"/>
    <w:tmpl w:val="1D4C31B4"/>
    <w:lvl w:ilvl="0" w:tplc="5BA40D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772128B"/>
    <w:multiLevelType w:val="hybridMultilevel"/>
    <w:tmpl w:val="1D4C31B4"/>
    <w:lvl w:ilvl="0" w:tplc="5BA40D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A9E3991"/>
    <w:multiLevelType w:val="multilevel"/>
    <w:tmpl w:val="1402EEA4"/>
    <w:lvl w:ilvl="0">
      <w:start w:val="1"/>
      <w:numFmt w:val="decimal"/>
      <w:pStyle w:val="Sumario1"/>
      <w:lvlText w:val="%1."/>
      <w:lvlJc w:val="left"/>
      <w:pPr>
        <w:ind w:left="720" w:hanging="360"/>
      </w:pPr>
      <w:rPr>
        <w:rFonts w:hint="default"/>
        <w:b/>
      </w:rPr>
    </w:lvl>
    <w:lvl w:ilvl="1">
      <w:start w:val="1"/>
      <w:numFmt w:val="decimal"/>
      <w:pStyle w:val="Sumario2"/>
      <w:isLgl/>
      <w:lvlText w:val="%1.%2"/>
      <w:lvlJc w:val="left"/>
      <w:pPr>
        <w:ind w:left="795" w:hanging="43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9117A27"/>
    <w:multiLevelType w:val="hybridMultilevel"/>
    <w:tmpl w:val="1D4C31B4"/>
    <w:lvl w:ilvl="0" w:tplc="5BA40D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B433D1C"/>
    <w:multiLevelType w:val="hybridMultilevel"/>
    <w:tmpl w:val="8330332A"/>
    <w:lvl w:ilvl="0" w:tplc="5BA40D3A">
      <w:start w:val="1"/>
      <w:numFmt w:val="low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B503197"/>
    <w:multiLevelType w:val="hybridMultilevel"/>
    <w:tmpl w:val="8056CAE6"/>
    <w:lvl w:ilvl="0" w:tplc="84F65A82">
      <w:start w:val="1"/>
      <w:numFmt w:val="decimal"/>
      <w:lvlText w:val="%1."/>
      <w:lvlJc w:val="left"/>
      <w:pPr>
        <w:ind w:left="1440" w:hanging="360"/>
      </w:pPr>
      <w:rPr>
        <w:rFonts w:hint="default"/>
        <w:b/>
        <w:color w:val="305496"/>
      </w:rPr>
    </w:lvl>
    <w:lvl w:ilvl="1" w:tplc="0416001B">
      <w:start w:val="1"/>
      <w:numFmt w:val="lowerRoman"/>
      <w:lvlText w:val="%2."/>
      <w:lvlJc w:val="righ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nsid w:val="7B747071"/>
    <w:multiLevelType w:val="hybridMultilevel"/>
    <w:tmpl w:val="5F86F646"/>
    <w:lvl w:ilvl="0" w:tplc="FE40822C">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num w:numId="1">
    <w:abstractNumId w:val="5"/>
  </w:num>
  <w:num w:numId="2">
    <w:abstractNumId w:val="8"/>
  </w:num>
  <w:num w:numId="3">
    <w:abstractNumId w:val="7"/>
  </w:num>
  <w:num w:numId="4">
    <w:abstractNumId w:val="2"/>
  </w:num>
  <w:num w:numId="5">
    <w:abstractNumId w:val="3"/>
  </w:num>
  <w:num w:numId="6">
    <w:abstractNumId w:val="4"/>
  </w:num>
  <w:num w:numId="7">
    <w:abstractNumId w:val="1"/>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C24E15"/>
    <w:rsid w:val="00021AA4"/>
    <w:rsid w:val="000306E7"/>
    <w:rsid w:val="00046FBE"/>
    <w:rsid w:val="00091999"/>
    <w:rsid w:val="000A2275"/>
    <w:rsid w:val="000A37AE"/>
    <w:rsid w:val="000C2BF2"/>
    <w:rsid w:val="000C5D92"/>
    <w:rsid w:val="000E2D81"/>
    <w:rsid w:val="000E76DD"/>
    <w:rsid w:val="000F395F"/>
    <w:rsid w:val="00110612"/>
    <w:rsid w:val="0012623C"/>
    <w:rsid w:val="001319C1"/>
    <w:rsid w:val="0013540B"/>
    <w:rsid w:val="00135546"/>
    <w:rsid w:val="001402AB"/>
    <w:rsid w:val="00170C96"/>
    <w:rsid w:val="00190BCD"/>
    <w:rsid w:val="001C193D"/>
    <w:rsid w:val="001C763F"/>
    <w:rsid w:val="001D6C8C"/>
    <w:rsid w:val="002011CE"/>
    <w:rsid w:val="00201E9D"/>
    <w:rsid w:val="002408E1"/>
    <w:rsid w:val="00254173"/>
    <w:rsid w:val="002639FD"/>
    <w:rsid w:val="002747AF"/>
    <w:rsid w:val="00286B8A"/>
    <w:rsid w:val="00356A6A"/>
    <w:rsid w:val="00390E6F"/>
    <w:rsid w:val="003B34AE"/>
    <w:rsid w:val="003D7215"/>
    <w:rsid w:val="00450BF6"/>
    <w:rsid w:val="00471AA8"/>
    <w:rsid w:val="00474F80"/>
    <w:rsid w:val="0047727E"/>
    <w:rsid w:val="00480316"/>
    <w:rsid w:val="00482B84"/>
    <w:rsid w:val="004832A3"/>
    <w:rsid w:val="004852A5"/>
    <w:rsid w:val="00487AFA"/>
    <w:rsid w:val="00492436"/>
    <w:rsid w:val="004D1F7F"/>
    <w:rsid w:val="004D438F"/>
    <w:rsid w:val="005173E1"/>
    <w:rsid w:val="00530201"/>
    <w:rsid w:val="00534BDA"/>
    <w:rsid w:val="00563F88"/>
    <w:rsid w:val="00566884"/>
    <w:rsid w:val="00581161"/>
    <w:rsid w:val="005907F5"/>
    <w:rsid w:val="005E462B"/>
    <w:rsid w:val="0061541C"/>
    <w:rsid w:val="00624760"/>
    <w:rsid w:val="00624B45"/>
    <w:rsid w:val="0063007B"/>
    <w:rsid w:val="006351E9"/>
    <w:rsid w:val="006722AF"/>
    <w:rsid w:val="006B407D"/>
    <w:rsid w:val="006B5CF7"/>
    <w:rsid w:val="006D7D83"/>
    <w:rsid w:val="006E2CDF"/>
    <w:rsid w:val="006F2AA7"/>
    <w:rsid w:val="007153D1"/>
    <w:rsid w:val="00746A8C"/>
    <w:rsid w:val="007669C1"/>
    <w:rsid w:val="00773A22"/>
    <w:rsid w:val="0079667C"/>
    <w:rsid w:val="0079770F"/>
    <w:rsid w:val="007B6F26"/>
    <w:rsid w:val="007D76C9"/>
    <w:rsid w:val="007F1506"/>
    <w:rsid w:val="00814CE3"/>
    <w:rsid w:val="00852B53"/>
    <w:rsid w:val="0085583B"/>
    <w:rsid w:val="0086705B"/>
    <w:rsid w:val="00876BA9"/>
    <w:rsid w:val="00886B56"/>
    <w:rsid w:val="0095439E"/>
    <w:rsid w:val="0096211A"/>
    <w:rsid w:val="00980137"/>
    <w:rsid w:val="009842CB"/>
    <w:rsid w:val="00991BA1"/>
    <w:rsid w:val="00992F52"/>
    <w:rsid w:val="009B2210"/>
    <w:rsid w:val="009B3D08"/>
    <w:rsid w:val="009C2492"/>
    <w:rsid w:val="009C2F1B"/>
    <w:rsid w:val="009C39D6"/>
    <w:rsid w:val="00A20D02"/>
    <w:rsid w:val="00A42220"/>
    <w:rsid w:val="00A833BD"/>
    <w:rsid w:val="00A97152"/>
    <w:rsid w:val="00A97FDC"/>
    <w:rsid w:val="00AB359E"/>
    <w:rsid w:val="00AC4CCC"/>
    <w:rsid w:val="00AC53DE"/>
    <w:rsid w:val="00B22DA8"/>
    <w:rsid w:val="00B75EF4"/>
    <w:rsid w:val="00BB0627"/>
    <w:rsid w:val="00BF75C9"/>
    <w:rsid w:val="00BF7B0B"/>
    <w:rsid w:val="00C17ECE"/>
    <w:rsid w:val="00C20AF1"/>
    <w:rsid w:val="00C21E32"/>
    <w:rsid w:val="00C24E15"/>
    <w:rsid w:val="00C266F5"/>
    <w:rsid w:val="00C51815"/>
    <w:rsid w:val="00C56CCF"/>
    <w:rsid w:val="00C776EA"/>
    <w:rsid w:val="00C97D43"/>
    <w:rsid w:val="00CC38C0"/>
    <w:rsid w:val="00CF599D"/>
    <w:rsid w:val="00D36249"/>
    <w:rsid w:val="00D6601C"/>
    <w:rsid w:val="00D666D0"/>
    <w:rsid w:val="00D70FF5"/>
    <w:rsid w:val="00D91E4B"/>
    <w:rsid w:val="00DF4BE2"/>
    <w:rsid w:val="00E145FD"/>
    <w:rsid w:val="00E1690E"/>
    <w:rsid w:val="00E9139C"/>
    <w:rsid w:val="00EC7887"/>
    <w:rsid w:val="00ED3884"/>
    <w:rsid w:val="00ED6914"/>
    <w:rsid w:val="00EF5644"/>
    <w:rsid w:val="00F0101D"/>
    <w:rsid w:val="00F05336"/>
    <w:rsid w:val="00F16069"/>
    <w:rsid w:val="00F62170"/>
    <w:rsid w:val="00F6275F"/>
    <w:rsid w:val="00F95568"/>
    <w:rsid w:val="00FB6728"/>
    <w:rsid w:val="00FC0246"/>
    <w:rsid w:val="00FC47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CCC"/>
  </w:style>
  <w:style w:type="paragraph" w:styleId="Ttulo1">
    <w:name w:val="heading 1"/>
    <w:basedOn w:val="Normal"/>
    <w:link w:val="Ttulo1Char"/>
    <w:uiPriority w:val="9"/>
    <w:qFormat/>
    <w:rsid w:val="009621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44">
    <w:name w:val="Pa44"/>
    <w:basedOn w:val="Normal"/>
    <w:next w:val="Normal"/>
    <w:uiPriority w:val="99"/>
    <w:rsid w:val="00C24E15"/>
    <w:pPr>
      <w:autoSpaceDE w:val="0"/>
      <w:autoSpaceDN w:val="0"/>
      <w:adjustRightInd w:val="0"/>
      <w:spacing w:after="0" w:line="241" w:lineRule="atLeast"/>
    </w:pPr>
    <w:rPr>
      <w:rFonts w:ascii="DIN Next LT Pro" w:hAnsi="DIN Next LT Pro"/>
      <w:sz w:val="24"/>
      <w:szCs w:val="24"/>
    </w:rPr>
  </w:style>
  <w:style w:type="character" w:customStyle="1" w:styleId="A6">
    <w:name w:val="A6"/>
    <w:uiPriority w:val="99"/>
    <w:rsid w:val="00C24E15"/>
    <w:rPr>
      <w:rFonts w:cs="DIN Next LT Pro"/>
      <w:b/>
      <w:bCs/>
      <w:color w:val="000000"/>
      <w:sz w:val="16"/>
      <w:szCs w:val="16"/>
    </w:rPr>
  </w:style>
  <w:style w:type="paragraph" w:customStyle="1" w:styleId="Pa12">
    <w:name w:val="Pa12"/>
    <w:basedOn w:val="Normal"/>
    <w:next w:val="Normal"/>
    <w:uiPriority w:val="99"/>
    <w:rsid w:val="00C24E15"/>
    <w:pPr>
      <w:autoSpaceDE w:val="0"/>
      <w:autoSpaceDN w:val="0"/>
      <w:adjustRightInd w:val="0"/>
      <w:spacing w:after="0" w:line="121" w:lineRule="atLeast"/>
    </w:pPr>
    <w:rPr>
      <w:rFonts w:ascii="DIN Next LT Pro" w:hAnsi="DIN Next LT Pro"/>
      <w:sz w:val="24"/>
      <w:szCs w:val="24"/>
    </w:rPr>
  </w:style>
  <w:style w:type="paragraph" w:customStyle="1" w:styleId="Pa11">
    <w:name w:val="Pa11"/>
    <w:basedOn w:val="Normal"/>
    <w:next w:val="Normal"/>
    <w:uiPriority w:val="99"/>
    <w:rsid w:val="00C24E15"/>
    <w:pPr>
      <w:autoSpaceDE w:val="0"/>
      <w:autoSpaceDN w:val="0"/>
      <w:adjustRightInd w:val="0"/>
      <w:spacing w:after="0" w:line="121" w:lineRule="atLeast"/>
    </w:pPr>
    <w:rPr>
      <w:rFonts w:ascii="DIN Next LT Pro" w:hAnsi="DIN Next LT Pro"/>
      <w:sz w:val="24"/>
      <w:szCs w:val="24"/>
    </w:rPr>
  </w:style>
  <w:style w:type="character" w:customStyle="1" w:styleId="Ttulo1Char">
    <w:name w:val="Título 1 Char"/>
    <w:basedOn w:val="Fontepargpadro"/>
    <w:link w:val="Ttulo1"/>
    <w:uiPriority w:val="9"/>
    <w:rsid w:val="0096211A"/>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96211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copre">
    <w:name w:val="acopre"/>
    <w:basedOn w:val="Fontepargpadro"/>
    <w:rsid w:val="00AC53DE"/>
  </w:style>
  <w:style w:type="character" w:styleId="nfase">
    <w:name w:val="Emphasis"/>
    <w:basedOn w:val="Fontepargpadro"/>
    <w:uiPriority w:val="20"/>
    <w:qFormat/>
    <w:rsid w:val="00AC53DE"/>
    <w:rPr>
      <w:i/>
      <w:iCs/>
    </w:rPr>
  </w:style>
  <w:style w:type="paragraph" w:styleId="Textodenotaderodap">
    <w:name w:val="footnote text"/>
    <w:basedOn w:val="Normal"/>
    <w:link w:val="TextodenotaderodapChar"/>
    <w:uiPriority w:val="99"/>
    <w:semiHidden/>
    <w:unhideWhenUsed/>
    <w:rsid w:val="00563F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63F88"/>
    <w:rPr>
      <w:sz w:val="20"/>
      <w:szCs w:val="20"/>
    </w:rPr>
  </w:style>
  <w:style w:type="character" w:styleId="Refdenotaderodap">
    <w:name w:val="footnote reference"/>
    <w:basedOn w:val="Fontepargpadro"/>
    <w:uiPriority w:val="99"/>
    <w:semiHidden/>
    <w:unhideWhenUsed/>
    <w:rsid w:val="00563F88"/>
    <w:rPr>
      <w:vertAlign w:val="superscript"/>
    </w:rPr>
  </w:style>
  <w:style w:type="paragraph" w:styleId="Textodebalo">
    <w:name w:val="Balloon Text"/>
    <w:basedOn w:val="Normal"/>
    <w:link w:val="TextodebaloChar"/>
    <w:uiPriority w:val="99"/>
    <w:semiHidden/>
    <w:unhideWhenUsed/>
    <w:rsid w:val="000E2D8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2D81"/>
    <w:rPr>
      <w:rFonts w:ascii="Tahoma" w:hAnsi="Tahoma" w:cs="Tahoma"/>
      <w:sz w:val="16"/>
      <w:szCs w:val="16"/>
    </w:rPr>
  </w:style>
  <w:style w:type="paragraph" w:styleId="Textodenotadefim">
    <w:name w:val="endnote text"/>
    <w:basedOn w:val="Normal"/>
    <w:link w:val="TextodenotadefimChar"/>
    <w:uiPriority w:val="99"/>
    <w:semiHidden/>
    <w:unhideWhenUsed/>
    <w:rsid w:val="003D7215"/>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3D7215"/>
    <w:rPr>
      <w:sz w:val="20"/>
      <w:szCs w:val="20"/>
    </w:rPr>
  </w:style>
  <w:style w:type="character" w:styleId="Refdenotadefim">
    <w:name w:val="endnote reference"/>
    <w:basedOn w:val="Fontepargpadro"/>
    <w:uiPriority w:val="99"/>
    <w:semiHidden/>
    <w:unhideWhenUsed/>
    <w:rsid w:val="003D7215"/>
    <w:rPr>
      <w:vertAlign w:val="superscript"/>
    </w:rPr>
  </w:style>
  <w:style w:type="character" w:styleId="Hyperlink">
    <w:name w:val="Hyperlink"/>
    <w:basedOn w:val="Fontepargpadro"/>
    <w:uiPriority w:val="99"/>
    <w:unhideWhenUsed/>
    <w:rsid w:val="000F395F"/>
    <w:rPr>
      <w:color w:val="0000FF" w:themeColor="hyperlink"/>
      <w:u w:val="single"/>
    </w:rPr>
  </w:style>
  <w:style w:type="paragraph" w:customStyle="1" w:styleId="Sumario1">
    <w:name w:val="Sumario 1"/>
    <w:basedOn w:val="Ttulo1"/>
    <w:qFormat/>
    <w:rsid w:val="00DF4BE2"/>
    <w:pPr>
      <w:keepNext/>
      <w:keepLines/>
      <w:numPr>
        <w:numId w:val="1"/>
      </w:numPr>
      <w:shd w:val="clear" w:color="auto" w:fill="D9D9D9" w:themeFill="background1" w:themeFillShade="D9"/>
      <w:tabs>
        <w:tab w:val="left" w:pos="1134"/>
      </w:tabs>
      <w:spacing w:before="240" w:beforeAutospacing="0" w:after="0" w:afterAutospacing="0"/>
      <w:jc w:val="both"/>
    </w:pPr>
    <w:rPr>
      <w:rFonts w:eastAsiaTheme="majorEastAsia"/>
      <w:kern w:val="0"/>
      <w:sz w:val="24"/>
      <w:szCs w:val="24"/>
    </w:rPr>
  </w:style>
  <w:style w:type="paragraph" w:customStyle="1" w:styleId="Sumario2">
    <w:name w:val="Sumario 2"/>
    <w:basedOn w:val="Sumario1"/>
    <w:link w:val="Sumario2Char"/>
    <w:qFormat/>
    <w:rsid w:val="00DF4BE2"/>
    <w:pPr>
      <w:numPr>
        <w:ilvl w:val="1"/>
      </w:numPr>
      <w:shd w:val="clear" w:color="auto" w:fill="auto"/>
    </w:pPr>
  </w:style>
  <w:style w:type="character" w:customStyle="1" w:styleId="Sumario2Char">
    <w:name w:val="Sumario 2 Char"/>
    <w:basedOn w:val="Fontepargpadro"/>
    <w:link w:val="Sumario2"/>
    <w:rsid w:val="00DF4BE2"/>
    <w:rPr>
      <w:rFonts w:ascii="Times New Roman" w:eastAsiaTheme="majorEastAsia" w:hAnsi="Times New Roman" w:cs="Times New Roman"/>
      <w:b/>
      <w:bCs/>
      <w:sz w:val="24"/>
      <w:szCs w:val="24"/>
      <w:lang w:eastAsia="pt-BR"/>
    </w:rPr>
  </w:style>
  <w:style w:type="paragraph" w:styleId="PargrafodaLista">
    <w:name w:val="List Paragraph"/>
    <w:basedOn w:val="Normal"/>
    <w:link w:val="PargrafodaListaChar"/>
    <w:uiPriority w:val="34"/>
    <w:qFormat/>
    <w:rsid w:val="00DF4BE2"/>
    <w:pPr>
      <w:spacing w:after="0" w:line="240" w:lineRule="auto"/>
      <w:ind w:left="720"/>
      <w:contextualSpacing/>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DF4B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basedOn w:val="Fontepargpadro"/>
    <w:link w:val="PargrafodaLista"/>
    <w:uiPriority w:val="34"/>
    <w:rsid w:val="00DF4BE2"/>
    <w:rPr>
      <w:rFonts w:ascii="Times New Roman" w:eastAsia="Times New Roman" w:hAnsi="Times New Roman" w:cs="Times New Roman"/>
      <w:sz w:val="24"/>
      <w:szCs w:val="24"/>
      <w:lang w:eastAsia="pt-BR"/>
    </w:rPr>
  </w:style>
  <w:style w:type="paragraph" w:customStyle="1" w:styleId="Default">
    <w:name w:val="Default"/>
    <w:rsid w:val="009C2492"/>
    <w:pPr>
      <w:autoSpaceDE w:val="0"/>
      <w:autoSpaceDN w:val="0"/>
      <w:adjustRightInd w:val="0"/>
      <w:spacing w:after="0" w:line="240" w:lineRule="auto"/>
    </w:pPr>
    <w:rPr>
      <w:rFonts w:ascii="Bookman Old Style" w:hAnsi="Bookman Old Style" w:cs="Bookman Old Style"/>
      <w:color w:val="000000"/>
      <w:sz w:val="24"/>
      <w:szCs w:val="24"/>
    </w:rPr>
  </w:style>
  <w:style w:type="paragraph" w:styleId="Commarcadores">
    <w:name w:val="List Bullet"/>
    <w:basedOn w:val="Normal"/>
    <w:uiPriority w:val="99"/>
    <w:unhideWhenUsed/>
    <w:rsid w:val="00C51815"/>
    <w:pPr>
      <w:numPr>
        <w:numId w:val="9"/>
      </w:numPr>
      <w:contextualSpacing/>
    </w:pPr>
  </w:style>
  <w:style w:type="paragraph" w:styleId="Cabealho">
    <w:name w:val="header"/>
    <w:basedOn w:val="Normal"/>
    <w:link w:val="CabealhoChar"/>
    <w:uiPriority w:val="99"/>
    <w:unhideWhenUsed/>
    <w:rsid w:val="00C776E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776EA"/>
  </w:style>
  <w:style w:type="paragraph" w:styleId="Rodap">
    <w:name w:val="footer"/>
    <w:basedOn w:val="Normal"/>
    <w:link w:val="RodapChar"/>
    <w:uiPriority w:val="99"/>
    <w:unhideWhenUsed/>
    <w:rsid w:val="00C776EA"/>
    <w:pPr>
      <w:tabs>
        <w:tab w:val="center" w:pos="4252"/>
        <w:tab w:val="right" w:pos="8504"/>
      </w:tabs>
      <w:spacing w:after="0" w:line="240" w:lineRule="auto"/>
    </w:pPr>
  </w:style>
  <w:style w:type="character" w:customStyle="1" w:styleId="RodapChar">
    <w:name w:val="Rodapé Char"/>
    <w:basedOn w:val="Fontepargpadro"/>
    <w:link w:val="Rodap"/>
    <w:uiPriority w:val="99"/>
    <w:rsid w:val="00C776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858149">
      <w:bodyDiv w:val="1"/>
      <w:marLeft w:val="0"/>
      <w:marRight w:val="0"/>
      <w:marTop w:val="0"/>
      <w:marBottom w:val="0"/>
      <w:divBdr>
        <w:top w:val="none" w:sz="0" w:space="0" w:color="auto"/>
        <w:left w:val="none" w:sz="0" w:space="0" w:color="auto"/>
        <w:bottom w:val="none" w:sz="0" w:space="0" w:color="auto"/>
        <w:right w:val="none" w:sz="0" w:space="0" w:color="auto"/>
      </w:divBdr>
    </w:div>
    <w:div w:id="1414158967">
      <w:bodyDiv w:val="1"/>
      <w:marLeft w:val="0"/>
      <w:marRight w:val="0"/>
      <w:marTop w:val="0"/>
      <w:marBottom w:val="0"/>
      <w:divBdr>
        <w:top w:val="none" w:sz="0" w:space="0" w:color="auto"/>
        <w:left w:val="none" w:sz="0" w:space="0" w:color="auto"/>
        <w:bottom w:val="none" w:sz="0" w:space="0" w:color="auto"/>
        <w:right w:val="none" w:sz="0" w:space="0" w:color="auto"/>
      </w:divBdr>
    </w:div>
    <w:div w:id="1952282317">
      <w:bodyDiv w:val="1"/>
      <w:marLeft w:val="0"/>
      <w:marRight w:val="0"/>
      <w:marTop w:val="0"/>
      <w:marBottom w:val="0"/>
      <w:divBdr>
        <w:top w:val="none" w:sz="0" w:space="0" w:color="auto"/>
        <w:left w:val="none" w:sz="0" w:space="0" w:color="auto"/>
        <w:bottom w:val="none" w:sz="0" w:space="0" w:color="auto"/>
        <w:right w:val="none" w:sz="0" w:space="0" w:color="auto"/>
      </w:divBdr>
      <w:divsChild>
        <w:div w:id="944728508">
          <w:marLeft w:val="0"/>
          <w:marRight w:val="0"/>
          <w:marTop w:val="0"/>
          <w:marBottom w:val="0"/>
          <w:divBdr>
            <w:top w:val="none" w:sz="0" w:space="0" w:color="auto"/>
            <w:left w:val="none" w:sz="0" w:space="0" w:color="auto"/>
            <w:bottom w:val="none" w:sz="0" w:space="0" w:color="auto"/>
            <w:right w:val="none" w:sz="0" w:space="0" w:color="auto"/>
          </w:divBdr>
        </w:div>
        <w:div w:id="2044866193">
          <w:marLeft w:val="0"/>
          <w:marRight w:val="0"/>
          <w:marTop w:val="0"/>
          <w:marBottom w:val="0"/>
          <w:divBdr>
            <w:top w:val="none" w:sz="0" w:space="0" w:color="auto"/>
            <w:left w:val="none" w:sz="0" w:space="0" w:color="auto"/>
            <w:bottom w:val="none" w:sz="0" w:space="0" w:color="auto"/>
            <w:right w:val="none" w:sz="0" w:space="0" w:color="auto"/>
          </w:divBdr>
        </w:div>
      </w:divsChild>
    </w:div>
    <w:div w:id="196615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itajai.sc.gov.br" TargetMode="External"/><Relationship Id="rId4" Type="http://schemas.microsoft.com/office/2007/relationships/stylesWithEffects" Target="stylesWithEffects.xml"/><Relationship Id="rId9" Type="http://schemas.openxmlformats.org/officeDocument/2006/relationships/hyperlink" Target="https://www.gov.br/previdencia/pt-br/assuntos/previdencia-complementar/mais-informacoes/publica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tajai.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A44362-068A-4FE0-B245-B2DD30AF3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17</Pages>
  <Words>3329</Words>
  <Characters>17981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40038</dc:creator>
  <cp:lastModifiedBy>Leonardo Beckert</cp:lastModifiedBy>
  <cp:revision>8</cp:revision>
  <cp:lastPrinted>2021-09-29T12:10:00Z</cp:lastPrinted>
  <dcterms:created xsi:type="dcterms:W3CDTF">2021-09-23T18:31:00Z</dcterms:created>
  <dcterms:modified xsi:type="dcterms:W3CDTF">2021-10-15T10:44:00Z</dcterms:modified>
</cp:coreProperties>
</file>