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AEA" w:rsidRDefault="00457AEA" w:rsidP="00D3208D">
      <w:pPr>
        <w:spacing w:after="0" w:line="360" w:lineRule="auto"/>
        <w:ind w:right="-19"/>
        <w:jc w:val="center"/>
        <w:rPr>
          <w:rFonts w:ascii="Arial" w:eastAsia="SimSun" w:hAnsi="Arial" w:cs="Arial"/>
          <w:b/>
          <w:sz w:val="32"/>
          <w:szCs w:val="32"/>
          <w:lang w:eastAsia="pt-BR"/>
        </w:rPr>
      </w:pPr>
    </w:p>
    <w:p w:rsidR="00D3208D" w:rsidRPr="00B5565C" w:rsidRDefault="00D3208D" w:rsidP="00D3208D">
      <w:pPr>
        <w:spacing w:after="0" w:line="360" w:lineRule="auto"/>
        <w:ind w:right="-19"/>
        <w:jc w:val="center"/>
        <w:rPr>
          <w:rFonts w:ascii="Arial" w:eastAsia="SimSun" w:hAnsi="Arial" w:cs="Arial"/>
          <w:b/>
          <w:sz w:val="32"/>
          <w:szCs w:val="32"/>
          <w:lang w:eastAsia="pt-BR"/>
        </w:rPr>
      </w:pPr>
      <w:r w:rsidRPr="00B5565C">
        <w:rPr>
          <w:rFonts w:ascii="Arial" w:eastAsia="SimSun" w:hAnsi="Arial" w:cs="Arial"/>
          <w:b/>
          <w:sz w:val="32"/>
          <w:szCs w:val="32"/>
          <w:lang w:eastAsia="pt-BR"/>
        </w:rPr>
        <w:t>TERMO DE REFERÊNCIA</w:t>
      </w:r>
    </w:p>
    <w:p w:rsidR="00F070BA" w:rsidRPr="00B5565C" w:rsidRDefault="00F070BA" w:rsidP="00D3208D">
      <w:pPr>
        <w:spacing w:after="0" w:line="360" w:lineRule="auto"/>
        <w:ind w:right="-19"/>
        <w:jc w:val="center"/>
        <w:rPr>
          <w:rFonts w:ascii="Arial" w:eastAsia="SimSun" w:hAnsi="Arial" w:cs="Arial"/>
          <w:b/>
          <w:sz w:val="24"/>
          <w:szCs w:val="24"/>
          <w:lang w:eastAsia="pt-BR"/>
        </w:rPr>
      </w:pPr>
    </w:p>
    <w:p w:rsidR="00D3208D" w:rsidRPr="00B5565C" w:rsidRDefault="00D3208D" w:rsidP="00D3208D">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pt-BR"/>
        </w:rPr>
      </w:pPr>
    </w:p>
    <w:p w:rsidR="00D3208D" w:rsidRPr="00B5565C" w:rsidRDefault="00D3208D" w:rsidP="00D3208D">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pt-BR"/>
        </w:rPr>
      </w:pPr>
    </w:p>
    <w:p w:rsidR="00DC43F9" w:rsidRDefault="00D3208D" w:rsidP="00765483">
      <w:pPr>
        <w:numPr>
          <w:ilvl w:val="0"/>
          <w:numId w:val="1"/>
        </w:numPr>
        <w:suppressAutoHyphens/>
        <w:spacing w:after="0" w:line="360" w:lineRule="auto"/>
        <w:contextualSpacing/>
        <w:jc w:val="both"/>
        <w:textAlignment w:val="baseline"/>
        <w:rPr>
          <w:rFonts w:ascii="Arial" w:eastAsia="Times New Roman" w:hAnsi="Arial" w:cs="Arial"/>
          <w:b/>
          <w:color w:val="000000"/>
          <w:sz w:val="24"/>
          <w:szCs w:val="24"/>
          <w:lang w:eastAsia="pt-BR"/>
        </w:rPr>
      </w:pPr>
      <w:r w:rsidRPr="00B5565C">
        <w:rPr>
          <w:rFonts w:ascii="Arial" w:eastAsia="Times New Roman" w:hAnsi="Arial" w:cs="Arial"/>
          <w:b/>
          <w:color w:val="000000"/>
          <w:sz w:val="24"/>
          <w:szCs w:val="24"/>
          <w:u w:val="single"/>
          <w:lang w:eastAsia="pt-BR"/>
        </w:rPr>
        <w:t>OBJETO E VALOR DE REFERÊNCIA</w:t>
      </w:r>
      <w:r w:rsidRPr="00B5565C">
        <w:rPr>
          <w:rFonts w:ascii="Arial" w:eastAsia="Times New Roman" w:hAnsi="Arial" w:cs="Arial"/>
          <w:b/>
          <w:color w:val="000000"/>
          <w:sz w:val="24"/>
          <w:szCs w:val="24"/>
          <w:lang w:eastAsia="pt-BR"/>
        </w:rPr>
        <w:t>:</w:t>
      </w:r>
    </w:p>
    <w:p w:rsidR="00457AEA" w:rsidRPr="00B5565C" w:rsidRDefault="00457AEA" w:rsidP="00457AEA">
      <w:pPr>
        <w:suppressAutoHyphens/>
        <w:spacing w:after="0" w:line="360" w:lineRule="auto"/>
        <w:ind w:left="360"/>
        <w:contextualSpacing/>
        <w:jc w:val="both"/>
        <w:textAlignment w:val="baseline"/>
        <w:rPr>
          <w:rFonts w:ascii="Arial" w:eastAsia="Times New Roman" w:hAnsi="Arial" w:cs="Arial"/>
          <w:b/>
          <w:color w:val="000000"/>
          <w:sz w:val="24"/>
          <w:szCs w:val="24"/>
          <w:lang w:eastAsia="pt-BR"/>
        </w:rPr>
      </w:pPr>
    </w:p>
    <w:p w:rsidR="00765483" w:rsidRPr="00B5565C" w:rsidRDefault="00765483" w:rsidP="00765483">
      <w:pPr>
        <w:suppressAutoHyphens/>
        <w:spacing w:after="0" w:line="360" w:lineRule="auto"/>
        <w:ind w:left="360"/>
        <w:contextualSpacing/>
        <w:jc w:val="both"/>
        <w:textAlignment w:val="baseline"/>
        <w:rPr>
          <w:rFonts w:ascii="Arial" w:eastAsia="Times New Roman" w:hAnsi="Arial" w:cs="Arial"/>
          <w:b/>
          <w:color w:val="000000"/>
          <w:sz w:val="24"/>
          <w:szCs w:val="24"/>
          <w:lang w:eastAsia="pt-BR"/>
        </w:rPr>
      </w:pPr>
    </w:p>
    <w:p w:rsidR="00D3208D" w:rsidRPr="00B5565C" w:rsidRDefault="00184227" w:rsidP="00184227">
      <w:pPr>
        <w:pStyle w:val="PargrafodaLista"/>
        <w:suppressAutoHyphens/>
        <w:spacing w:after="0"/>
        <w:ind w:left="420" w:right="44"/>
        <w:jc w:val="both"/>
        <w:textAlignment w:val="baseline"/>
        <w:rPr>
          <w:rFonts w:ascii="Arial" w:eastAsia="Times New Roman" w:hAnsi="Arial" w:cs="Arial"/>
          <w:sz w:val="24"/>
          <w:szCs w:val="24"/>
          <w:lang w:eastAsia="pt-BR"/>
        </w:rPr>
      </w:pPr>
      <w:proofErr w:type="gramStart"/>
      <w:r w:rsidRPr="00B5565C">
        <w:rPr>
          <w:rFonts w:ascii="Arial" w:eastAsia="Times New Roman" w:hAnsi="Arial" w:cs="Arial"/>
          <w:sz w:val="24"/>
          <w:szCs w:val="24"/>
          <w:lang w:eastAsia="pt-BR"/>
        </w:rPr>
        <w:t xml:space="preserve">1.1 </w:t>
      </w:r>
      <w:r w:rsidR="00D3208D" w:rsidRPr="00B5565C">
        <w:rPr>
          <w:rFonts w:ascii="Arial" w:eastAsia="Times New Roman" w:hAnsi="Arial" w:cs="Arial"/>
          <w:sz w:val="24"/>
          <w:szCs w:val="24"/>
          <w:lang w:eastAsia="pt-BR"/>
        </w:rPr>
        <w:t>Abertur</w:t>
      </w:r>
      <w:r w:rsidR="005D5856" w:rsidRPr="00B5565C">
        <w:rPr>
          <w:rFonts w:ascii="Arial" w:eastAsia="Times New Roman" w:hAnsi="Arial" w:cs="Arial"/>
          <w:sz w:val="24"/>
          <w:szCs w:val="24"/>
          <w:lang w:eastAsia="pt-BR"/>
        </w:rPr>
        <w:t>a</w:t>
      </w:r>
      <w:proofErr w:type="gramEnd"/>
      <w:r w:rsidR="005D5856" w:rsidRPr="00B5565C">
        <w:rPr>
          <w:rFonts w:ascii="Arial" w:eastAsia="Times New Roman" w:hAnsi="Arial" w:cs="Arial"/>
          <w:sz w:val="24"/>
          <w:szCs w:val="24"/>
          <w:lang w:eastAsia="pt-BR"/>
        </w:rPr>
        <w:t xml:space="preserve"> de processo licitatório para </w:t>
      </w:r>
      <w:r w:rsidR="005D5856" w:rsidRPr="00B5565C">
        <w:rPr>
          <w:rFonts w:ascii="Arial" w:eastAsia="Times New Roman" w:hAnsi="Arial" w:cs="Arial"/>
          <w:sz w:val="24"/>
          <w:szCs w:val="24"/>
          <w:u w:val="single"/>
          <w:lang w:eastAsia="pt-BR"/>
        </w:rPr>
        <w:t xml:space="preserve">Prestação de Serviços </w:t>
      </w:r>
      <w:r w:rsidR="009731CD" w:rsidRPr="00B5565C">
        <w:rPr>
          <w:rFonts w:ascii="Arial" w:eastAsia="Times New Roman" w:hAnsi="Arial" w:cs="Arial"/>
          <w:sz w:val="24"/>
          <w:szCs w:val="24"/>
          <w:u w:val="single"/>
          <w:lang w:eastAsia="pt-BR"/>
        </w:rPr>
        <w:t xml:space="preserve">de </w:t>
      </w:r>
      <w:r w:rsidR="009731CD" w:rsidRPr="00B5565C">
        <w:rPr>
          <w:rFonts w:ascii="Arial" w:hAnsi="Arial" w:cs="Arial"/>
          <w:sz w:val="24"/>
          <w:szCs w:val="24"/>
          <w:u w:val="single"/>
        </w:rPr>
        <w:t xml:space="preserve">Assistência Técnica </w:t>
      </w:r>
      <w:r w:rsidR="005D5856" w:rsidRPr="00B5565C">
        <w:rPr>
          <w:rFonts w:ascii="Arial" w:eastAsia="Times New Roman" w:hAnsi="Arial" w:cs="Arial"/>
          <w:sz w:val="24"/>
          <w:szCs w:val="24"/>
          <w:u w:val="single"/>
          <w:lang w:eastAsia="pt-BR"/>
        </w:rPr>
        <w:t>Continuados de Manutenção Preventiva e Corretiva das Instalações, Sistemas, Equipamentos</w:t>
      </w:r>
      <w:r w:rsidR="000F548E" w:rsidRPr="00B5565C">
        <w:rPr>
          <w:rFonts w:ascii="Arial" w:eastAsia="Times New Roman" w:hAnsi="Arial" w:cs="Arial"/>
          <w:sz w:val="24"/>
          <w:szCs w:val="24"/>
          <w:u w:val="single"/>
          <w:lang w:eastAsia="pt-BR"/>
        </w:rPr>
        <w:t>, Condicionador de Ar</w:t>
      </w:r>
      <w:r w:rsidR="005D5856" w:rsidRPr="00B5565C">
        <w:rPr>
          <w:rFonts w:ascii="Arial" w:eastAsia="Times New Roman" w:hAnsi="Arial" w:cs="Arial"/>
          <w:sz w:val="24"/>
          <w:szCs w:val="24"/>
          <w:u w:val="single"/>
          <w:lang w:eastAsia="pt-BR"/>
        </w:rPr>
        <w:t xml:space="preserve"> e Aparelhos de Ar Condicionado do tipo Compacto e S</w:t>
      </w:r>
      <w:r w:rsidR="00D3208D" w:rsidRPr="00B5565C">
        <w:rPr>
          <w:rFonts w:ascii="Arial" w:eastAsia="Times New Roman" w:hAnsi="Arial" w:cs="Arial"/>
          <w:sz w:val="24"/>
          <w:szCs w:val="24"/>
          <w:u w:val="single"/>
          <w:lang w:eastAsia="pt-BR"/>
        </w:rPr>
        <w:t>plit</w:t>
      </w:r>
      <w:r w:rsidR="007F5796" w:rsidRPr="00B5565C">
        <w:rPr>
          <w:rFonts w:ascii="Arial" w:eastAsia="Times New Roman" w:hAnsi="Arial" w:cs="Arial"/>
          <w:sz w:val="24"/>
          <w:szCs w:val="24"/>
          <w:u w:val="single"/>
          <w:lang w:eastAsia="pt-BR"/>
        </w:rPr>
        <w:t>,</w:t>
      </w:r>
      <w:r w:rsidR="00D3208D" w:rsidRPr="00B5565C">
        <w:rPr>
          <w:rFonts w:ascii="Arial" w:eastAsia="Times New Roman" w:hAnsi="Arial" w:cs="Arial"/>
          <w:sz w:val="24"/>
          <w:szCs w:val="24"/>
          <w:u w:val="single"/>
          <w:lang w:eastAsia="pt-BR"/>
        </w:rPr>
        <w:t xml:space="preserve"> com fornecimento de mão de obra, materiais, </w:t>
      </w:r>
      <w:r w:rsidR="006E7A71" w:rsidRPr="00B5565C">
        <w:rPr>
          <w:rFonts w:ascii="Arial" w:eastAsia="Times New Roman" w:hAnsi="Arial" w:cs="Arial"/>
          <w:sz w:val="24"/>
          <w:szCs w:val="24"/>
          <w:u w:val="single"/>
          <w:lang w:eastAsia="pt-BR"/>
        </w:rPr>
        <w:t xml:space="preserve">peças, </w:t>
      </w:r>
      <w:r w:rsidR="00D3208D" w:rsidRPr="00B5565C">
        <w:rPr>
          <w:rFonts w:ascii="Arial" w:eastAsia="Times New Roman" w:hAnsi="Arial" w:cs="Arial"/>
          <w:sz w:val="24"/>
          <w:szCs w:val="24"/>
          <w:u w:val="single"/>
          <w:lang w:eastAsia="pt-BR"/>
        </w:rPr>
        <w:t>gás refri</w:t>
      </w:r>
      <w:r w:rsidR="005D5856" w:rsidRPr="00B5565C">
        <w:rPr>
          <w:rFonts w:ascii="Arial" w:eastAsia="Times New Roman" w:hAnsi="Arial" w:cs="Arial"/>
          <w:sz w:val="24"/>
          <w:szCs w:val="24"/>
          <w:u w:val="single"/>
          <w:lang w:eastAsia="pt-BR"/>
        </w:rPr>
        <w:t>gerante e serviços afins</w:t>
      </w:r>
      <w:r w:rsidR="005D5856" w:rsidRPr="00B5565C">
        <w:rPr>
          <w:rFonts w:ascii="Arial" w:eastAsia="Times New Roman" w:hAnsi="Arial" w:cs="Arial"/>
          <w:sz w:val="24"/>
          <w:szCs w:val="24"/>
          <w:lang w:eastAsia="pt-BR"/>
        </w:rPr>
        <w:t xml:space="preserve">, para </w:t>
      </w:r>
      <w:r w:rsidR="007F5796" w:rsidRPr="00B5565C">
        <w:rPr>
          <w:rFonts w:ascii="Arial" w:eastAsia="Times New Roman" w:hAnsi="Arial" w:cs="Arial"/>
          <w:sz w:val="24"/>
          <w:szCs w:val="24"/>
          <w:lang w:eastAsia="pt-BR"/>
        </w:rPr>
        <w:t xml:space="preserve">atender os Órgãos Municipais, Secretarias e seus Setores e </w:t>
      </w:r>
      <w:r w:rsidR="005D5856" w:rsidRPr="00B5565C">
        <w:rPr>
          <w:rFonts w:ascii="Arial" w:eastAsia="Times New Roman" w:hAnsi="Arial" w:cs="Arial"/>
          <w:sz w:val="24"/>
          <w:szCs w:val="24"/>
          <w:lang w:eastAsia="pt-BR"/>
        </w:rPr>
        <w:t>o Paço Municipal</w:t>
      </w:r>
      <w:r w:rsidR="00D3208D" w:rsidRPr="00B5565C">
        <w:rPr>
          <w:rFonts w:ascii="Arial" w:eastAsia="Times New Roman" w:hAnsi="Arial" w:cs="Arial"/>
          <w:sz w:val="24"/>
          <w:szCs w:val="24"/>
          <w:lang w:eastAsia="pt-BR"/>
        </w:rPr>
        <w:t>, pelo período de 12 (doze) meses;</w:t>
      </w:r>
    </w:p>
    <w:p w:rsidR="00D3208D" w:rsidRPr="00B5565C" w:rsidRDefault="00D3208D" w:rsidP="00184227">
      <w:pPr>
        <w:pStyle w:val="PargrafodaLista"/>
        <w:numPr>
          <w:ilvl w:val="2"/>
          <w:numId w:val="12"/>
        </w:numPr>
        <w:suppressAutoHyphens/>
        <w:spacing w:after="0" w:line="360" w:lineRule="auto"/>
        <w:jc w:val="both"/>
        <w:textAlignment w:val="baseline"/>
        <w:rPr>
          <w:rFonts w:ascii="Arial" w:eastAsia="Times New Roman" w:hAnsi="Arial" w:cs="Arial"/>
          <w:color w:val="000000"/>
          <w:sz w:val="24"/>
          <w:szCs w:val="24"/>
          <w:lang w:eastAsia="pt-BR"/>
        </w:rPr>
      </w:pPr>
      <w:r w:rsidRPr="00B5565C">
        <w:rPr>
          <w:rFonts w:ascii="Arial" w:eastAsia="Times New Roman" w:hAnsi="Arial" w:cs="Arial"/>
          <w:color w:val="000000"/>
          <w:sz w:val="24"/>
          <w:szCs w:val="24"/>
          <w:lang w:eastAsia="pt-BR"/>
        </w:rPr>
        <w:t>Os serviços de manutenção corretiva serão executados sob demanda e os eventuais custos das peças a serem substituídas serão de responsabilidade da CONTRATADA.</w:t>
      </w:r>
    </w:p>
    <w:p w:rsidR="00D3208D" w:rsidRPr="00B5565C" w:rsidRDefault="00D3208D" w:rsidP="00184227">
      <w:pPr>
        <w:pStyle w:val="PargrafodaLista"/>
        <w:numPr>
          <w:ilvl w:val="2"/>
          <w:numId w:val="12"/>
        </w:numPr>
        <w:suppressAutoHyphens/>
        <w:spacing w:after="0" w:line="360" w:lineRule="auto"/>
        <w:jc w:val="both"/>
        <w:textAlignment w:val="baseline"/>
        <w:rPr>
          <w:rFonts w:ascii="Arial" w:eastAsia="Times New Roman" w:hAnsi="Arial" w:cs="Arial"/>
          <w:color w:val="000000"/>
          <w:sz w:val="24"/>
          <w:szCs w:val="24"/>
          <w:lang w:eastAsia="pt-BR"/>
        </w:rPr>
      </w:pPr>
      <w:r w:rsidRPr="00B5565C">
        <w:rPr>
          <w:rFonts w:ascii="Arial" w:eastAsia="Times New Roman" w:hAnsi="Arial" w:cs="Arial"/>
          <w:color w:val="000000"/>
          <w:sz w:val="24"/>
          <w:szCs w:val="24"/>
          <w:lang w:eastAsia="pt-BR"/>
        </w:rPr>
        <w:t>Os serviços de manutenção preventiva programada deverão ser realizados em cronograma elaborado pela CONTRATADA</w:t>
      </w:r>
      <w:r w:rsidR="000E061B" w:rsidRPr="00B5565C">
        <w:rPr>
          <w:rFonts w:ascii="Arial" w:eastAsia="Times New Roman" w:hAnsi="Arial" w:cs="Arial"/>
          <w:color w:val="000000"/>
          <w:sz w:val="24"/>
          <w:szCs w:val="24"/>
          <w:lang w:eastAsia="pt-BR"/>
        </w:rPr>
        <w:t>, após aprovação do CONTRATANTE.</w:t>
      </w:r>
    </w:p>
    <w:p w:rsidR="00DC43F9" w:rsidRDefault="00CA0DC5" w:rsidP="00457AEA">
      <w:pPr>
        <w:pStyle w:val="PargrafodaLista"/>
        <w:numPr>
          <w:ilvl w:val="1"/>
          <w:numId w:val="12"/>
        </w:numPr>
        <w:suppressAutoHyphens/>
        <w:spacing w:after="0" w:line="360" w:lineRule="auto"/>
        <w:jc w:val="both"/>
        <w:textAlignment w:val="baseline"/>
        <w:rPr>
          <w:rFonts w:ascii="Arial" w:eastAsia="Times New Roman" w:hAnsi="Arial" w:cs="Arial"/>
          <w:color w:val="000000"/>
          <w:sz w:val="24"/>
          <w:szCs w:val="24"/>
          <w:lang w:eastAsia="pt-BR"/>
        </w:rPr>
      </w:pPr>
      <w:r w:rsidRPr="004E08FA">
        <w:rPr>
          <w:rFonts w:ascii="Arial" w:eastAsia="Times New Roman" w:hAnsi="Arial" w:cs="Arial"/>
          <w:color w:val="000000"/>
          <w:sz w:val="24"/>
          <w:szCs w:val="24"/>
          <w:lang w:eastAsia="pt-BR"/>
        </w:rPr>
        <w:t>VALOR DE REFERÊNCIA</w:t>
      </w:r>
      <w:r w:rsidR="00D3208D" w:rsidRPr="004E08FA">
        <w:rPr>
          <w:rFonts w:ascii="Arial" w:eastAsia="Times New Roman" w:hAnsi="Arial" w:cs="Arial"/>
          <w:color w:val="000000"/>
          <w:sz w:val="24"/>
          <w:szCs w:val="24"/>
          <w:lang w:eastAsia="pt-BR"/>
        </w:rPr>
        <w:t>:</w:t>
      </w:r>
      <w:r w:rsidR="00D3208D" w:rsidRPr="00B5565C">
        <w:rPr>
          <w:rFonts w:ascii="Arial" w:eastAsia="Times New Roman" w:hAnsi="Arial" w:cs="Arial"/>
          <w:color w:val="000000"/>
          <w:sz w:val="24"/>
          <w:szCs w:val="24"/>
          <w:lang w:eastAsia="pt-BR"/>
        </w:rPr>
        <w:t xml:space="preserve"> O </w:t>
      </w:r>
      <w:r w:rsidR="00D3208D" w:rsidRPr="00CA0DC5">
        <w:rPr>
          <w:rFonts w:ascii="Arial" w:eastAsia="Times New Roman" w:hAnsi="Arial" w:cs="Arial"/>
          <w:b/>
          <w:color w:val="000000"/>
          <w:sz w:val="24"/>
          <w:szCs w:val="24"/>
          <w:lang w:eastAsia="pt-BR"/>
        </w:rPr>
        <w:t xml:space="preserve">valor máximo global </w:t>
      </w:r>
      <w:r w:rsidR="004E08FA" w:rsidRPr="00CA0DC5">
        <w:rPr>
          <w:rFonts w:ascii="Arial" w:eastAsia="Times New Roman" w:hAnsi="Arial" w:cs="Arial"/>
          <w:b/>
          <w:color w:val="000000"/>
          <w:sz w:val="24"/>
          <w:szCs w:val="24"/>
          <w:lang w:eastAsia="pt-BR"/>
        </w:rPr>
        <w:t>(12 meses)</w:t>
      </w:r>
      <w:r w:rsidR="00D3208D" w:rsidRPr="00CA0DC5">
        <w:rPr>
          <w:rFonts w:ascii="Arial" w:eastAsia="Times New Roman" w:hAnsi="Arial" w:cs="Arial"/>
          <w:b/>
          <w:color w:val="000000"/>
          <w:sz w:val="24"/>
          <w:szCs w:val="24"/>
          <w:lang w:eastAsia="pt-BR"/>
        </w:rPr>
        <w:t xml:space="preserve"> é de </w:t>
      </w:r>
      <w:r w:rsidR="00D3208D" w:rsidRPr="00CA0DC5">
        <w:rPr>
          <w:rFonts w:ascii="Arial" w:eastAsia="Times New Roman" w:hAnsi="Arial" w:cs="Arial"/>
          <w:b/>
          <w:sz w:val="24"/>
          <w:szCs w:val="24"/>
          <w:lang w:eastAsia="pt-BR"/>
        </w:rPr>
        <w:t>R$</w:t>
      </w:r>
      <w:r w:rsidR="00647798" w:rsidRPr="00CA0DC5">
        <w:rPr>
          <w:rFonts w:ascii="Arial" w:eastAsia="Times New Roman" w:hAnsi="Arial" w:cs="Arial"/>
          <w:b/>
          <w:sz w:val="24"/>
          <w:szCs w:val="24"/>
          <w:lang w:eastAsia="pt-BR"/>
        </w:rPr>
        <w:t>68.0</w:t>
      </w:r>
      <w:r w:rsidR="00F2403A">
        <w:rPr>
          <w:rFonts w:ascii="Arial" w:eastAsia="Times New Roman" w:hAnsi="Arial" w:cs="Arial"/>
          <w:b/>
          <w:sz w:val="24"/>
          <w:szCs w:val="24"/>
          <w:lang w:eastAsia="pt-BR"/>
        </w:rPr>
        <w:t>79</w:t>
      </w:r>
      <w:r w:rsidR="00647798" w:rsidRPr="00CA0DC5">
        <w:rPr>
          <w:rFonts w:ascii="Arial" w:eastAsia="Times New Roman" w:hAnsi="Arial" w:cs="Arial"/>
          <w:b/>
          <w:sz w:val="24"/>
          <w:szCs w:val="24"/>
          <w:lang w:eastAsia="pt-BR"/>
        </w:rPr>
        <w:t>,</w:t>
      </w:r>
      <w:r w:rsidR="00F2403A">
        <w:rPr>
          <w:rFonts w:ascii="Arial" w:eastAsia="Times New Roman" w:hAnsi="Arial" w:cs="Arial"/>
          <w:b/>
          <w:sz w:val="24"/>
          <w:szCs w:val="24"/>
          <w:lang w:eastAsia="pt-BR"/>
        </w:rPr>
        <w:t>96</w:t>
      </w:r>
      <w:r w:rsidR="00D3208D" w:rsidRPr="00B5565C">
        <w:rPr>
          <w:rFonts w:ascii="Arial" w:eastAsia="Times New Roman" w:hAnsi="Arial" w:cs="Arial"/>
          <w:sz w:val="24"/>
          <w:szCs w:val="24"/>
          <w:lang w:eastAsia="pt-BR"/>
        </w:rPr>
        <w:t xml:space="preserve"> </w:t>
      </w:r>
      <w:r w:rsidR="004E08FA">
        <w:rPr>
          <w:rFonts w:ascii="Arial" w:eastAsia="Times New Roman" w:hAnsi="Arial" w:cs="Arial"/>
          <w:sz w:val="24"/>
          <w:szCs w:val="24"/>
          <w:lang w:eastAsia="pt-BR"/>
        </w:rPr>
        <w:t>para a prestação de serviços</w:t>
      </w:r>
      <w:r w:rsidR="004E08FA">
        <w:rPr>
          <w:rFonts w:ascii="Arial" w:eastAsia="Times New Roman" w:hAnsi="Arial" w:cs="Arial"/>
          <w:color w:val="000000"/>
          <w:sz w:val="24"/>
          <w:szCs w:val="24"/>
          <w:lang w:eastAsia="pt-BR"/>
        </w:rPr>
        <w:t xml:space="preserve"> e</w:t>
      </w:r>
      <w:r>
        <w:rPr>
          <w:rFonts w:ascii="Arial" w:eastAsia="Times New Roman" w:hAnsi="Arial" w:cs="Arial"/>
          <w:color w:val="000000"/>
          <w:sz w:val="24"/>
          <w:szCs w:val="24"/>
          <w:lang w:eastAsia="pt-BR"/>
        </w:rPr>
        <w:t xml:space="preserve"> o </w:t>
      </w:r>
      <w:r w:rsidRPr="00CA0DC5">
        <w:rPr>
          <w:rFonts w:ascii="Arial" w:eastAsia="Times New Roman" w:hAnsi="Arial" w:cs="Arial"/>
          <w:b/>
          <w:color w:val="000000"/>
          <w:sz w:val="24"/>
          <w:szCs w:val="24"/>
          <w:lang w:eastAsia="pt-BR"/>
        </w:rPr>
        <w:t>v</w:t>
      </w:r>
      <w:r w:rsidR="003C0D2E" w:rsidRPr="00CA0DC5">
        <w:rPr>
          <w:rFonts w:ascii="Arial" w:eastAsia="Times New Roman" w:hAnsi="Arial" w:cs="Arial"/>
          <w:b/>
          <w:color w:val="000000"/>
          <w:sz w:val="24"/>
          <w:szCs w:val="24"/>
          <w:lang w:eastAsia="pt-BR"/>
        </w:rPr>
        <w:t>alor</w:t>
      </w:r>
      <w:r w:rsidR="004E08FA" w:rsidRPr="00CA0DC5">
        <w:rPr>
          <w:rFonts w:ascii="Arial" w:eastAsia="Times New Roman" w:hAnsi="Arial" w:cs="Arial"/>
          <w:b/>
          <w:color w:val="000000"/>
          <w:sz w:val="24"/>
          <w:szCs w:val="24"/>
          <w:lang w:eastAsia="pt-BR"/>
        </w:rPr>
        <w:t xml:space="preserve"> mensal máximo</w:t>
      </w:r>
      <w:r w:rsidR="003C0D2E" w:rsidRPr="00CA0DC5">
        <w:rPr>
          <w:rFonts w:ascii="Arial" w:eastAsia="Times New Roman" w:hAnsi="Arial" w:cs="Arial"/>
          <w:b/>
          <w:color w:val="000000"/>
          <w:sz w:val="24"/>
          <w:szCs w:val="24"/>
          <w:lang w:eastAsia="pt-BR"/>
        </w:rPr>
        <w:t xml:space="preserve"> é de </w:t>
      </w:r>
      <w:r w:rsidR="004E08FA" w:rsidRPr="00CA0DC5">
        <w:rPr>
          <w:rFonts w:ascii="Arial" w:eastAsia="Times New Roman" w:hAnsi="Arial" w:cs="Arial"/>
          <w:b/>
          <w:sz w:val="24"/>
          <w:szCs w:val="24"/>
          <w:lang w:eastAsia="pt-BR"/>
        </w:rPr>
        <w:t xml:space="preserve">R$ </w:t>
      </w:r>
      <w:r w:rsidR="003C0D2E" w:rsidRPr="00CA0DC5">
        <w:rPr>
          <w:rFonts w:ascii="Arial" w:eastAsia="Times New Roman" w:hAnsi="Arial" w:cs="Arial"/>
          <w:b/>
          <w:sz w:val="24"/>
          <w:szCs w:val="24"/>
          <w:lang w:eastAsia="pt-BR"/>
        </w:rPr>
        <w:t>5.673,33</w:t>
      </w:r>
      <w:r w:rsidR="004E08FA">
        <w:rPr>
          <w:rFonts w:ascii="Arial" w:eastAsia="Times New Roman" w:hAnsi="Arial" w:cs="Arial"/>
          <w:sz w:val="24"/>
          <w:szCs w:val="24"/>
          <w:lang w:eastAsia="pt-BR"/>
        </w:rPr>
        <w:t xml:space="preserve"> para a prestação de serviços.</w:t>
      </w:r>
      <w:r w:rsidR="00F2403A">
        <w:rPr>
          <w:rFonts w:ascii="Arial" w:eastAsia="Times New Roman" w:hAnsi="Arial" w:cs="Arial"/>
          <w:sz w:val="24"/>
          <w:szCs w:val="24"/>
          <w:lang w:eastAsia="pt-BR"/>
        </w:rPr>
        <w:t xml:space="preserve"> </w:t>
      </w:r>
      <w:bookmarkStart w:id="0" w:name="_GoBack"/>
      <w:bookmarkEnd w:id="0"/>
      <w:r w:rsidR="00293C25" w:rsidRPr="00B5565C">
        <w:rPr>
          <w:rFonts w:ascii="Arial" w:eastAsia="Times New Roman" w:hAnsi="Arial" w:cs="Arial"/>
          <w:color w:val="000000"/>
          <w:sz w:val="24"/>
          <w:szCs w:val="24"/>
          <w:lang w:eastAsia="pt-BR"/>
        </w:rPr>
        <w:t xml:space="preserve">Existe a </w:t>
      </w:r>
      <w:r w:rsidR="00293C25" w:rsidRPr="00CA0DC5">
        <w:rPr>
          <w:rFonts w:ascii="Arial" w:eastAsia="Times New Roman" w:hAnsi="Arial" w:cs="Arial"/>
          <w:color w:val="000000"/>
          <w:sz w:val="24"/>
          <w:szCs w:val="24"/>
          <w:u w:val="single"/>
          <w:lang w:eastAsia="pt-BR"/>
        </w:rPr>
        <w:t>estimativa de R$ 8</w:t>
      </w:r>
      <w:r w:rsidR="00C06156" w:rsidRPr="00CA0DC5">
        <w:rPr>
          <w:rFonts w:ascii="Arial" w:eastAsia="Times New Roman" w:hAnsi="Arial" w:cs="Arial"/>
          <w:color w:val="000000"/>
          <w:sz w:val="24"/>
          <w:szCs w:val="24"/>
          <w:u w:val="single"/>
          <w:lang w:eastAsia="pt-BR"/>
        </w:rPr>
        <w:t>5</w:t>
      </w:r>
      <w:r w:rsidR="00293C25" w:rsidRPr="00CA0DC5">
        <w:rPr>
          <w:rFonts w:ascii="Arial" w:eastAsia="Times New Roman" w:hAnsi="Arial" w:cs="Arial"/>
          <w:color w:val="000000"/>
          <w:sz w:val="24"/>
          <w:szCs w:val="24"/>
          <w:u w:val="single"/>
          <w:lang w:eastAsia="pt-BR"/>
        </w:rPr>
        <w:t>.000,00 (oi</w:t>
      </w:r>
      <w:r w:rsidR="00CD6715" w:rsidRPr="00CA0DC5">
        <w:rPr>
          <w:rFonts w:ascii="Arial" w:eastAsia="Times New Roman" w:hAnsi="Arial" w:cs="Arial"/>
          <w:color w:val="000000"/>
          <w:sz w:val="24"/>
          <w:szCs w:val="24"/>
          <w:u w:val="single"/>
          <w:lang w:eastAsia="pt-BR"/>
        </w:rPr>
        <w:t>tenta e cinco</w:t>
      </w:r>
      <w:r w:rsidR="00D3208D" w:rsidRPr="00CA0DC5">
        <w:rPr>
          <w:rFonts w:ascii="Arial" w:eastAsia="Times New Roman" w:hAnsi="Arial" w:cs="Arial"/>
          <w:color w:val="000000"/>
          <w:sz w:val="24"/>
          <w:szCs w:val="24"/>
          <w:u w:val="single"/>
          <w:lang w:eastAsia="pt-BR"/>
        </w:rPr>
        <w:t xml:space="preserve"> mil reais) em peças</w:t>
      </w:r>
      <w:r w:rsidR="00D3208D" w:rsidRPr="00B5565C">
        <w:rPr>
          <w:rFonts w:ascii="Arial" w:eastAsia="Times New Roman" w:hAnsi="Arial" w:cs="Arial"/>
          <w:color w:val="000000"/>
          <w:sz w:val="24"/>
          <w:szCs w:val="24"/>
          <w:lang w:eastAsia="pt-BR"/>
        </w:rPr>
        <w:t>, de acordo com a necessidade durante a execução do contrato, porém na disputa da licitação apenas o valor máximo global para os serviços deve ser considerado.</w:t>
      </w:r>
    </w:p>
    <w:p w:rsidR="00457AEA" w:rsidRPr="00B5565C" w:rsidRDefault="00457AEA" w:rsidP="00457AEA">
      <w:pPr>
        <w:pStyle w:val="PargrafodaLista"/>
        <w:suppressAutoHyphens/>
        <w:spacing w:after="0" w:line="360" w:lineRule="auto"/>
        <w:ind w:left="840"/>
        <w:jc w:val="both"/>
        <w:textAlignment w:val="baseline"/>
        <w:rPr>
          <w:rFonts w:ascii="Arial" w:eastAsia="Times New Roman" w:hAnsi="Arial" w:cs="Arial"/>
          <w:color w:val="000000"/>
          <w:sz w:val="24"/>
          <w:szCs w:val="24"/>
          <w:lang w:eastAsia="pt-BR"/>
        </w:rPr>
      </w:pPr>
    </w:p>
    <w:p w:rsidR="00D3208D" w:rsidRPr="00B5565C" w:rsidRDefault="00D3208D" w:rsidP="00DC43F9">
      <w:pPr>
        <w:pStyle w:val="PargrafodaLista"/>
        <w:suppressAutoHyphens/>
        <w:spacing w:after="0" w:line="360" w:lineRule="auto"/>
        <w:ind w:left="846"/>
        <w:jc w:val="both"/>
        <w:textAlignment w:val="baseline"/>
        <w:rPr>
          <w:rFonts w:ascii="Arial" w:eastAsia="Times New Roman" w:hAnsi="Arial" w:cs="Arial"/>
          <w:color w:val="000000"/>
          <w:sz w:val="24"/>
          <w:szCs w:val="24"/>
          <w:lang w:eastAsia="pt-BR"/>
        </w:rPr>
      </w:pPr>
    </w:p>
    <w:p w:rsidR="00DC43F9" w:rsidRPr="00B5565C" w:rsidRDefault="00D3208D" w:rsidP="00765483">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JUSTIFICATIVA E OBJETIVO DA CONTRATAÇÃO</w:t>
      </w:r>
    </w:p>
    <w:p w:rsidR="00765483" w:rsidRPr="00B5565C" w:rsidRDefault="00765483" w:rsidP="00765483">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106AF0" w:rsidP="00D37D25">
      <w:pPr>
        <w:pStyle w:val="PargrafodaLista"/>
        <w:suppressAutoHyphens/>
        <w:spacing w:after="0"/>
        <w:ind w:left="360" w:right="44"/>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2.1 A</w:t>
      </w:r>
      <w:r w:rsidR="00D3208D" w:rsidRPr="00B5565C">
        <w:rPr>
          <w:rFonts w:ascii="Arial" w:eastAsia="Times New Roman" w:hAnsi="Arial" w:cs="Arial"/>
          <w:sz w:val="24"/>
          <w:szCs w:val="24"/>
          <w:lang w:eastAsia="pt-BR"/>
        </w:rPr>
        <w:t xml:space="preserve"> manutenção preventiva deve ser planejada e procedida por pessoas qualificad</w:t>
      </w:r>
      <w:r w:rsidR="007F5796" w:rsidRPr="00B5565C">
        <w:rPr>
          <w:rFonts w:ascii="Arial" w:eastAsia="Times New Roman" w:hAnsi="Arial" w:cs="Arial"/>
          <w:sz w:val="24"/>
          <w:szCs w:val="24"/>
          <w:lang w:eastAsia="pt-BR"/>
        </w:rPr>
        <w:t>as. A</w:t>
      </w:r>
      <w:r w:rsidR="00D3208D" w:rsidRPr="00B5565C">
        <w:rPr>
          <w:rFonts w:ascii="Arial" w:eastAsia="Times New Roman" w:hAnsi="Arial" w:cs="Arial"/>
          <w:sz w:val="24"/>
          <w:szCs w:val="24"/>
          <w:lang w:eastAsia="pt-BR"/>
        </w:rPr>
        <w:t>lém de ser uma necessidade indispensável ao equipamento é, também, uma exigência normativa de caráter obrigatório.</w:t>
      </w:r>
    </w:p>
    <w:p w:rsidR="00D3208D" w:rsidRPr="00B5565C" w:rsidRDefault="00D3208D" w:rsidP="00D37D25">
      <w:pPr>
        <w:pStyle w:val="PargrafodaLista"/>
        <w:suppressAutoHyphens/>
        <w:spacing w:after="0"/>
        <w:ind w:left="360" w:right="44"/>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lastRenderedPageBreak/>
        <w:t xml:space="preserve">2.2 Cumpre destacar que o Ministério da Saúde através da Portaria nº 3.523/98, com orientação técnica dada pela Resolução RE nº 9, de 16/01/2003, da ANVISA – Agência Nacional de Vigilância Sanitária, estabelece as condições mínimas a serem obedecidas em prédios com sistemas de refrigeração artificial, determinando critérios rígidos de manutenção, operação e controle, impondo obrigatoriedade de atendimento aos proprietários e administradores de prédios públicos, </w:t>
      </w:r>
      <w:proofErr w:type="gramStart"/>
      <w:r w:rsidRPr="00B5565C">
        <w:rPr>
          <w:rFonts w:ascii="Arial" w:eastAsia="Times New Roman" w:hAnsi="Arial" w:cs="Arial"/>
          <w:sz w:val="24"/>
          <w:szCs w:val="24"/>
          <w:lang w:eastAsia="pt-BR"/>
        </w:rPr>
        <w:t>sob pena</w:t>
      </w:r>
      <w:proofErr w:type="gramEnd"/>
      <w:r w:rsidRPr="00B5565C">
        <w:rPr>
          <w:rFonts w:ascii="Arial" w:eastAsia="Times New Roman" w:hAnsi="Arial" w:cs="Arial"/>
          <w:sz w:val="24"/>
          <w:szCs w:val="24"/>
          <w:lang w:eastAsia="pt-BR"/>
        </w:rPr>
        <w:t xml:space="preserve"> prevista na Lei nº 6.437, de 20 de agosto de 1977, que vai desde advertência à interdição total do edifício, sem prejuízo de outras penalidades previstas em legislação específica.</w:t>
      </w:r>
    </w:p>
    <w:p w:rsidR="00D3208D" w:rsidRDefault="00D3208D" w:rsidP="00D37D25">
      <w:pPr>
        <w:pStyle w:val="PargrafodaLista"/>
        <w:suppressAutoHyphens/>
        <w:spacing w:after="0"/>
        <w:ind w:left="360" w:right="44"/>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É imprescindível a manutenção do ar-condicionado, com o intuito de manter a qualidade do ar, pois além de atender às exigências legais, proporciona o bem-estar dos colaboradores</w:t>
      </w:r>
      <w:r w:rsidR="00C06156" w:rsidRPr="00B5565C">
        <w:rPr>
          <w:rFonts w:ascii="Arial" w:eastAsia="Times New Roman" w:hAnsi="Arial" w:cs="Arial"/>
          <w:sz w:val="24"/>
          <w:szCs w:val="24"/>
          <w:lang w:eastAsia="pt-BR"/>
        </w:rPr>
        <w:t>.</w:t>
      </w:r>
    </w:p>
    <w:p w:rsidR="00457AEA" w:rsidRPr="00B5565C" w:rsidRDefault="00457AEA" w:rsidP="00D37D25">
      <w:pPr>
        <w:pStyle w:val="PargrafodaLista"/>
        <w:suppressAutoHyphens/>
        <w:spacing w:after="0"/>
        <w:ind w:left="360" w:right="44"/>
        <w:jc w:val="both"/>
        <w:textAlignment w:val="baseline"/>
        <w:rPr>
          <w:rFonts w:ascii="Arial" w:eastAsia="Times New Roman" w:hAnsi="Arial" w:cs="Arial"/>
          <w:sz w:val="24"/>
          <w:szCs w:val="24"/>
          <w:lang w:eastAsia="pt-BR"/>
        </w:rPr>
      </w:pPr>
    </w:p>
    <w:p w:rsidR="00DC43F9" w:rsidRPr="00B5565C" w:rsidRDefault="00DC43F9" w:rsidP="00DC43F9">
      <w:pPr>
        <w:suppressAutoHyphens/>
        <w:spacing w:after="0"/>
        <w:ind w:left="426" w:right="44"/>
        <w:contextualSpacing/>
        <w:jc w:val="both"/>
        <w:textAlignment w:val="baseline"/>
        <w:rPr>
          <w:rFonts w:ascii="Arial" w:eastAsia="Times New Roman" w:hAnsi="Arial" w:cs="Arial"/>
          <w:sz w:val="24"/>
          <w:szCs w:val="24"/>
          <w:lang w:eastAsia="pt-BR"/>
        </w:rPr>
      </w:pPr>
    </w:p>
    <w:p w:rsidR="00765483" w:rsidRPr="00B5565C" w:rsidRDefault="00D3208D" w:rsidP="00765483">
      <w:pPr>
        <w:numPr>
          <w:ilvl w:val="0"/>
          <w:numId w:val="12"/>
        </w:numPr>
        <w:suppressAutoHyphens/>
        <w:spacing w:after="0"/>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DA CLASSIFICAÇÃO DOS SERVIÇOS</w:t>
      </w:r>
    </w:p>
    <w:p w:rsidR="00765483" w:rsidRPr="00B5565C" w:rsidRDefault="00765483" w:rsidP="00765483">
      <w:pPr>
        <w:suppressAutoHyphens/>
        <w:spacing w:after="0"/>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184227">
      <w:pPr>
        <w:pStyle w:val="PargrafodaLista"/>
        <w:suppressAutoHyphens/>
        <w:spacing w:after="0"/>
        <w:ind w:left="360" w:right="44"/>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3.1 A contratação do serviço, objeto deste Termo de Referência, tem amparo legal na Lei 8.666/93, suas alterações, na Lei 10.520/2002, bem como no DECRETO Nº 10.024, DE 20 DE SETEMBRO DE 2019 e DECRETO Nº 6701 DE 23 DE DEZEMBRO DE 2002.</w:t>
      </w:r>
    </w:p>
    <w:p w:rsidR="00D3208D" w:rsidRPr="00B5565C" w:rsidRDefault="00D3208D" w:rsidP="00184227">
      <w:pPr>
        <w:pStyle w:val="PargrafodaLista"/>
        <w:suppressAutoHyphens/>
        <w:spacing w:after="0"/>
        <w:ind w:left="360" w:right="44"/>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3.2 Quanto à natureza, o objeto se configura precipuamente como um serviço comum e de natureza continuada, devido às características de essencialidade e habitualidade que a CONTRATANTE tem de mantê-los.</w:t>
      </w:r>
    </w:p>
    <w:p w:rsidR="00D3208D" w:rsidRPr="00B5565C" w:rsidRDefault="00D3208D" w:rsidP="00184227">
      <w:pPr>
        <w:pStyle w:val="PargrafodaLista"/>
        <w:suppressAutoHyphens/>
        <w:spacing w:after="0"/>
        <w:ind w:left="360" w:right="44"/>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3.3 Os serviços a serem contratados enquadram-se nos pressupostos do DECRETO Nº 6701 DE 23 DE DEZEMBRO DE 2002, constituindo-se em atividades materiais acessórias, instrumentais ou complementares à área de competência legal do órgão licitante, não inerentes às categorias funcionais abrangidas por seu respectivo plano de cargos.</w:t>
      </w:r>
    </w:p>
    <w:p w:rsidR="00D3208D" w:rsidRDefault="00D3208D" w:rsidP="00184227">
      <w:pPr>
        <w:pStyle w:val="PargrafodaLista"/>
        <w:suppressAutoHyphens/>
        <w:spacing w:after="0"/>
        <w:ind w:left="360" w:right="44"/>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3.4 A prestação dos serviços não gera vínculo empregatício entre os empregados da Contratada e a Administração, vedando-se qualquer relação entre estes que caracterize pessoalidade e subordinação direta.</w:t>
      </w:r>
    </w:p>
    <w:p w:rsidR="00457AEA" w:rsidRDefault="00457AEA" w:rsidP="00184227">
      <w:pPr>
        <w:pStyle w:val="PargrafodaLista"/>
        <w:suppressAutoHyphens/>
        <w:spacing w:after="0"/>
        <w:ind w:left="360" w:right="44"/>
        <w:jc w:val="both"/>
        <w:textAlignment w:val="baseline"/>
        <w:rPr>
          <w:rFonts w:ascii="Arial" w:eastAsia="Times New Roman" w:hAnsi="Arial" w:cs="Arial"/>
          <w:sz w:val="24"/>
          <w:szCs w:val="24"/>
          <w:lang w:eastAsia="pt-BR"/>
        </w:rPr>
      </w:pP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p>
    <w:p w:rsidR="00AB3180" w:rsidRPr="00B5565C" w:rsidRDefault="00C06156"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LOCAIS DAS EXECUÇÕES</w:t>
      </w:r>
      <w:r w:rsidR="00D3208D" w:rsidRPr="00B5565C">
        <w:rPr>
          <w:rFonts w:ascii="Arial" w:eastAsia="Times New Roman" w:hAnsi="Arial" w:cs="Arial"/>
          <w:b/>
          <w:color w:val="000000"/>
          <w:sz w:val="24"/>
          <w:szCs w:val="24"/>
          <w:u w:val="single"/>
          <w:lang w:eastAsia="pt-BR"/>
        </w:rPr>
        <w:t xml:space="preserve"> DOS SERVIÇOS</w:t>
      </w:r>
      <w:r w:rsidR="003F0D9D" w:rsidRPr="00B5565C">
        <w:rPr>
          <w:rFonts w:ascii="Arial" w:eastAsia="Times New Roman" w:hAnsi="Arial" w:cs="Arial"/>
          <w:b/>
          <w:color w:val="000000"/>
          <w:sz w:val="24"/>
          <w:szCs w:val="24"/>
          <w:u w:val="single"/>
          <w:lang w:eastAsia="pt-BR"/>
        </w:rPr>
        <w:t xml:space="preserve"> E QUANTIDADE DE APARELHOS </w:t>
      </w:r>
    </w:p>
    <w:p w:rsidR="00D3208D" w:rsidRDefault="00D3208D" w:rsidP="006D1368">
      <w:pPr>
        <w:suppressAutoHyphens/>
        <w:spacing w:after="0" w:line="360" w:lineRule="auto"/>
        <w:ind w:right="44"/>
        <w:contextualSpacing/>
        <w:jc w:val="both"/>
        <w:textAlignment w:val="baseline"/>
        <w:rPr>
          <w:rFonts w:ascii="Calibri" w:eastAsia="Times New Roman" w:hAnsi="Calibri" w:cs="Calibri"/>
          <w:sz w:val="24"/>
          <w:szCs w:val="24"/>
          <w:lang w:eastAsia="pt-BR"/>
        </w:rPr>
      </w:pPr>
    </w:p>
    <w:p w:rsidR="00457AEA" w:rsidRDefault="00457AEA" w:rsidP="00457AEA">
      <w:pPr>
        <w:suppressAutoHyphens/>
        <w:spacing w:after="0" w:line="360" w:lineRule="auto"/>
        <w:ind w:left="284" w:right="44"/>
        <w:contextualSpacing/>
        <w:jc w:val="both"/>
        <w:textAlignment w:val="baseline"/>
        <w:rPr>
          <w:rFonts w:ascii="Calibri" w:eastAsia="Times New Roman" w:hAnsi="Calibri" w:cs="Calibri"/>
          <w:sz w:val="24"/>
          <w:szCs w:val="24"/>
          <w:lang w:eastAsia="pt-BR"/>
        </w:rPr>
      </w:pPr>
      <w:r>
        <w:rPr>
          <w:rFonts w:ascii="Calibri" w:eastAsia="Times New Roman" w:hAnsi="Calibri" w:cs="Calibri"/>
          <w:noProof/>
          <w:sz w:val="24"/>
          <w:szCs w:val="24"/>
          <w:lang w:eastAsia="pt-BR"/>
        </w:rPr>
        <w:lastRenderedPageBreak/>
        <w:drawing>
          <wp:inline distT="0" distB="0" distL="0" distR="0">
            <wp:extent cx="5398770" cy="648843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398770" cy="6488430"/>
                    </a:xfrm>
                    <a:prstGeom prst="rect">
                      <a:avLst/>
                    </a:prstGeom>
                    <a:noFill/>
                    <a:ln w="9525">
                      <a:noFill/>
                      <a:miter lim="800000"/>
                      <a:headEnd/>
                      <a:tailEnd/>
                    </a:ln>
                  </pic:spPr>
                </pic:pic>
              </a:graphicData>
            </a:graphic>
          </wp:inline>
        </w:drawing>
      </w:r>
    </w:p>
    <w:p w:rsidR="00B5565C" w:rsidRDefault="00B5565C" w:rsidP="006D1368">
      <w:pPr>
        <w:suppressAutoHyphens/>
        <w:spacing w:after="0" w:line="360" w:lineRule="auto"/>
        <w:ind w:right="44"/>
        <w:contextualSpacing/>
        <w:jc w:val="both"/>
        <w:textAlignment w:val="baseline"/>
        <w:rPr>
          <w:rFonts w:ascii="Calibri" w:eastAsia="Times New Roman" w:hAnsi="Calibri" w:cs="Calibri"/>
          <w:sz w:val="24"/>
          <w:szCs w:val="24"/>
          <w:lang w:eastAsia="pt-BR"/>
        </w:rPr>
      </w:pPr>
    </w:p>
    <w:p w:rsidR="00FF054B" w:rsidRPr="00A03890" w:rsidRDefault="00FF054B" w:rsidP="006D1368">
      <w:pPr>
        <w:suppressAutoHyphens/>
        <w:spacing w:after="0" w:line="360" w:lineRule="auto"/>
        <w:ind w:right="44"/>
        <w:contextualSpacing/>
        <w:jc w:val="both"/>
        <w:textAlignment w:val="baseline"/>
        <w:rPr>
          <w:rFonts w:ascii="Calibri" w:eastAsia="Times New Roman" w:hAnsi="Calibri" w:cs="Calibri"/>
          <w:sz w:val="24"/>
          <w:szCs w:val="24"/>
          <w:lang w:eastAsia="pt-BR"/>
        </w:rPr>
      </w:pPr>
    </w:p>
    <w:p w:rsidR="00D3208D" w:rsidRPr="00B5565C" w:rsidRDefault="00D3208D"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DAS NORMAS APLICÁVEIS</w:t>
      </w:r>
    </w:p>
    <w:p w:rsidR="008510EF" w:rsidRPr="00B5565C" w:rsidRDefault="008510EF" w:rsidP="00D3208D">
      <w:pPr>
        <w:suppressAutoHyphens/>
        <w:spacing w:after="0"/>
        <w:ind w:left="426" w:right="44"/>
        <w:contextualSpacing/>
        <w:jc w:val="both"/>
        <w:textAlignment w:val="baseline"/>
        <w:rPr>
          <w:rFonts w:ascii="Arial" w:eastAsia="Times New Roman" w:hAnsi="Arial" w:cs="Arial"/>
          <w:sz w:val="24"/>
          <w:szCs w:val="24"/>
          <w:lang w:eastAsia="pt-BR"/>
        </w:rPr>
      </w:pP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5.1 Os materiais empregados e os serviços executados deverão obedecer a todas as normas atinentes ao objeto do contrato, existentes ou que venham a ser editadas, em especial às dos órgãos e entidades abaixo:</w:t>
      </w:r>
    </w:p>
    <w:p w:rsidR="00D3208D" w:rsidRPr="00B5565C" w:rsidRDefault="00D3208D" w:rsidP="00D3208D">
      <w:pPr>
        <w:numPr>
          <w:ilvl w:val="0"/>
          <w:numId w:val="2"/>
        </w:numPr>
        <w:suppressAutoHyphens/>
        <w:spacing w:after="0"/>
        <w:ind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Associação Brasileira de Normas Técnicas – ABNT</w:t>
      </w:r>
    </w:p>
    <w:p w:rsidR="00D3208D" w:rsidRPr="00B5565C" w:rsidRDefault="00D3208D" w:rsidP="00D3208D">
      <w:pPr>
        <w:numPr>
          <w:ilvl w:val="0"/>
          <w:numId w:val="2"/>
        </w:numPr>
        <w:suppressAutoHyphens/>
        <w:spacing w:after="0"/>
        <w:ind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Instituto Nacional de Metrologia, Qualidade e Tecnologia – INMETRO</w:t>
      </w:r>
    </w:p>
    <w:p w:rsidR="00D3208D" w:rsidRPr="00B5565C" w:rsidRDefault="00D3208D" w:rsidP="00D3208D">
      <w:pPr>
        <w:numPr>
          <w:ilvl w:val="0"/>
          <w:numId w:val="2"/>
        </w:numPr>
        <w:suppressAutoHyphens/>
        <w:spacing w:after="0"/>
        <w:ind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Ministério da Saúde</w:t>
      </w:r>
    </w:p>
    <w:p w:rsidR="00D3208D" w:rsidRPr="00B5565C" w:rsidRDefault="00D3208D" w:rsidP="00D3208D">
      <w:pPr>
        <w:numPr>
          <w:ilvl w:val="0"/>
          <w:numId w:val="2"/>
        </w:numPr>
        <w:suppressAutoHyphens/>
        <w:spacing w:after="0"/>
        <w:ind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lastRenderedPageBreak/>
        <w:t>Agência Nacional de Vigilância Sanitária – ANVISA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proofErr w:type="gramStart"/>
      <w:r w:rsidRPr="00B5565C">
        <w:rPr>
          <w:rFonts w:ascii="Arial" w:eastAsia="Times New Roman" w:hAnsi="Arial" w:cs="Arial"/>
          <w:sz w:val="24"/>
          <w:szCs w:val="24"/>
          <w:lang w:eastAsia="pt-BR"/>
        </w:rPr>
        <w:t>5.2 Portaria</w:t>
      </w:r>
      <w:proofErr w:type="gramEnd"/>
      <w:r w:rsidRPr="00B5565C">
        <w:rPr>
          <w:rFonts w:ascii="Arial" w:eastAsia="Times New Roman" w:hAnsi="Arial" w:cs="Arial"/>
          <w:sz w:val="24"/>
          <w:szCs w:val="24"/>
          <w:lang w:eastAsia="pt-BR"/>
        </w:rPr>
        <w:t xml:space="preserve"> n.º 3523/GM de 28 de agosto de 1998, do Ministério da Saúde, inclusive quanto ao Plano de Manutenção, Operação e Controle – PMOC, visando a preservação da qualidade do ar dos ambientes interiores e nos níveis definidos pelo Ministério da Saúde.</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proofErr w:type="gramStart"/>
      <w:r w:rsidRPr="00B5565C">
        <w:rPr>
          <w:rFonts w:ascii="Arial" w:eastAsia="Times New Roman" w:hAnsi="Arial" w:cs="Arial"/>
          <w:sz w:val="24"/>
          <w:szCs w:val="24"/>
          <w:lang w:eastAsia="pt-BR"/>
        </w:rPr>
        <w:t>5.3 Norma</w:t>
      </w:r>
      <w:proofErr w:type="gramEnd"/>
      <w:r w:rsidRPr="00B5565C">
        <w:rPr>
          <w:rFonts w:ascii="Arial" w:eastAsia="Times New Roman" w:hAnsi="Arial" w:cs="Arial"/>
          <w:sz w:val="24"/>
          <w:szCs w:val="24"/>
          <w:lang w:eastAsia="pt-BR"/>
        </w:rPr>
        <w:t xml:space="preserve"> NBR 14679, que trata de sistemas de condicionamento de ar e ventilação – execução de higienização.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proofErr w:type="gramStart"/>
      <w:r w:rsidRPr="00B5565C">
        <w:rPr>
          <w:rFonts w:ascii="Arial" w:eastAsia="Times New Roman" w:hAnsi="Arial" w:cs="Arial"/>
          <w:sz w:val="24"/>
          <w:szCs w:val="24"/>
          <w:lang w:eastAsia="pt-BR"/>
        </w:rPr>
        <w:t>5.4 Norma</w:t>
      </w:r>
      <w:proofErr w:type="gramEnd"/>
      <w:r w:rsidRPr="00B5565C">
        <w:rPr>
          <w:rFonts w:ascii="Arial" w:eastAsia="Times New Roman" w:hAnsi="Arial" w:cs="Arial"/>
          <w:sz w:val="24"/>
          <w:szCs w:val="24"/>
          <w:lang w:eastAsia="pt-BR"/>
        </w:rPr>
        <w:t xml:space="preserve"> NBR 13971 de 1997 – Sistemas de refrigeração, condicionamento de ar e ventilação – Manutenção programada.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proofErr w:type="gramStart"/>
      <w:r w:rsidRPr="00B5565C">
        <w:rPr>
          <w:rFonts w:ascii="Arial" w:eastAsia="Times New Roman" w:hAnsi="Arial" w:cs="Arial"/>
          <w:sz w:val="24"/>
          <w:szCs w:val="24"/>
          <w:lang w:eastAsia="pt-BR"/>
        </w:rPr>
        <w:t>5.5 Resolução</w:t>
      </w:r>
      <w:proofErr w:type="gramEnd"/>
      <w:r w:rsidRPr="00B5565C">
        <w:rPr>
          <w:rFonts w:ascii="Arial" w:eastAsia="Times New Roman" w:hAnsi="Arial" w:cs="Arial"/>
          <w:sz w:val="24"/>
          <w:szCs w:val="24"/>
          <w:lang w:eastAsia="pt-BR"/>
        </w:rPr>
        <w:t xml:space="preserve"> RE 09/2003 da ANVISA.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p>
    <w:p w:rsidR="008510EF" w:rsidRPr="00B5565C" w:rsidRDefault="00D3208D" w:rsidP="00765483">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DO DETALHAMENTO DO SERVIÇO</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FF054B">
      <w:pPr>
        <w:suppressAutoHyphens/>
        <w:spacing w:after="0" w:line="360" w:lineRule="auto"/>
        <w:ind w:left="426"/>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6.1 Da manutenção preventiva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6.1.1. </w:t>
      </w:r>
      <w:proofErr w:type="gramStart"/>
      <w:r w:rsidRPr="00B5565C">
        <w:rPr>
          <w:rFonts w:ascii="Arial" w:eastAsia="Times New Roman" w:hAnsi="Arial" w:cs="Arial"/>
          <w:sz w:val="24"/>
          <w:szCs w:val="24"/>
          <w:lang w:eastAsia="pt-BR"/>
        </w:rPr>
        <w:t>Caberá</w:t>
      </w:r>
      <w:proofErr w:type="gramEnd"/>
      <w:r w:rsidRPr="00B5565C">
        <w:rPr>
          <w:rFonts w:ascii="Arial" w:eastAsia="Times New Roman" w:hAnsi="Arial" w:cs="Arial"/>
          <w:sz w:val="24"/>
          <w:szCs w:val="24"/>
          <w:lang w:eastAsia="pt-BR"/>
        </w:rPr>
        <w:t xml:space="preserve"> à empresa contratada os serviços de manutenção preventiva que consistem na execução, pela CONTRATADA, de procedimentos rotineiros estabelecidos em cronograma de manutenção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6.1.1.1 A manutenção preventiva busca prevenir a ocorrência de quebras e defeitos nas instalações de ar condicionado, mantendo-as em perfeito estado de uso, de acordo com projetos, manuais, normas técnicas dos fabricantes e da área de saúde.</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6.1.1.2 O cronograma de manutenção preventiva será </w:t>
      </w:r>
      <w:proofErr w:type="gramStart"/>
      <w:r w:rsidRPr="00B5565C">
        <w:rPr>
          <w:rFonts w:ascii="Arial" w:eastAsia="Times New Roman" w:hAnsi="Arial" w:cs="Arial"/>
          <w:sz w:val="24"/>
          <w:szCs w:val="24"/>
          <w:lang w:eastAsia="pt-BR"/>
        </w:rPr>
        <w:t>elaborado pela CONTRATADA e submetida à aprovação da CONTRANTE</w:t>
      </w:r>
      <w:proofErr w:type="gramEnd"/>
      <w:r w:rsidRPr="00B5565C">
        <w:rPr>
          <w:rFonts w:ascii="Arial" w:eastAsia="Times New Roman" w:hAnsi="Arial" w:cs="Arial"/>
          <w:sz w:val="24"/>
          <w:szCs w:val="24"/>
          <w:lang w:eastAsia="pt-BR"/>
        </w:rPr>
        <w:t>.</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6.1.2 A execução periódica dos serviços de manutenção dos aparelhos de ar condicionado consiste de:</w:t>
      </w:r>
    </w:p>
    <w:p w:rsidR="00D3208D" w:rsidRPr="00B5565C" w:rsidRDefault="008510EF" w:rsidP="008510EF">
      <w:pPr>
        <w:suppressAutoHyphens/>
        <w:spacing w:after="0"/>
        <w:ind w:left="78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a) inspeção, lubrificação, limpeza geral, </w:t>
      </w:r>
      <w:r w:rsidR="00D3208D" w:rsidRPr="00B5565C">
        <w:rPr>
          <w:rFonts w:ascii="Arial" w:eastAsia="Times New Roman" w:hAnsi="Arial" w:cs="Arial"/>
          <w:sz w:val="24"/>
          <w:szCs w:val="24"/>
          <w:lang w:eastAsia="pt-BR"/>
        </w:rPr>
        <w:t>verificação das condições técnicas dos equipa</w:t>
      </w:r>
      <w:r w:rsidRPr="00B5565C">
        <w:rPr>
          <w:rFonts w:ascii="Arial" w:eastAsia="Times New Roman" w:hAnsi="Arial" w:cs="Arial"/>
          <w:sz w:val="24"/>
          <w:szCs w:val="24"/>
          <w:lang w:eastAsia="pt-BR"/>
        </w:rPr>
        <w:t xml:space="preserve">mentos e térmicas dos ambientes, </w:t>
      </w:r>
      <w:r w:rsidR="00D3208D" w:rsidRPr="00B5565C">
        <w:rPr>
          <w:rFonts w:ascii="Arial" w:eastAsia="Times New Roman" w:hAnsi="Arial" w:cs="Arial"/>
          <w:sz w:val="24"/>
          <w:szCs w:val="24"/>
          <w:lang w:eastAsia="pt-BR"/>
        </w:rPr>
        <w:t>monitoração das part</w:t>
      </w:r>
      <w:r w:rsidRPr="00B5565C">
        <w:rPr>
          <w:rFonts w:ascii="Arial" w:eastAsia="Times New Roman" w:hAnsi="Arial" w:cs="Arial"/>
          <w:sz w:val="24"/>
          <w:szCs w:val="24"/>
          <w:lang w:eastAsia="pt-BR"/>
        </w:rPr>
        <w:t xml:space="preserve">es sujeitas a maiores desgastes, </w:t>
      </w:r>
      <w:r w:rsidR="00D3208D" w:rsidRPr="00B5565C">
        <w:rPr>
          <w:rFonts w:ascii="Arial" w:eastAsia="Times New Roman" w:hAnsi="Arial" w:cs="Arial"/>
          <w:sz w:val="24"/>
          <w:szCs w:val="24"/>
          <w:lang w:eastAsia="pt-BR"/>
        </w:rPr>
        <w:t>ajustes ou substituição de componen</w:t>
      </w:r>
      <w:r w:rsidRPr="00B5565C">
        <w:rPr>
          <w:rFonts w:ascii="Arial" w:eastAsia="Times New Roman" w:hAnsi="Arial" w:cs="Arial"/>
          <w:sz w:val="24"/>
          <w:szCs w:val="24"/>
          <w:lang w:eastAsia="pt-BR"/>
        </w:rPr>
        <w:t xml:space="preserve">tes em períodos predeterminados, </w:t>
      </w:r>
      <w:r w:rsidR="00D3208D" w:rsidRPr="00B5565C">
        <w:rPr>
          <w:rFonts w:ascii="Arial" w:eastAsia="Times New Roman" w:hAnsi="Arial" w:cs="Arial"/>
          <w:sz w:val="24"/>
          <w:szCs w:val="24"/>
          <w:lang w:eastAsia="pt-BR"/>
        </w:rPr>
        <w:t>exame dos componentes antes do términ</w:t>
      </w:r>
      <w:r w:rsidRPr="00B5565C">
        <w:rPr>
          <w:rFonts w:ascii="Arial" w:eastAsia="Times New Roman" w:hAnsi="Arial" w:cs="Arial"/>
          <w:sz w:val="24"/>
          <w:szCs w:val="24"/>
          <w:lang w:eastAsia="pt-BR"/>
        </w:rPr>
        <w:t xml:space="preserve">o de suas respectivas garantias, </w:t>
      </w:r>
      <w:r w:rsidR="00D3208D" w:rsidRPr="00B5565C">
        <w:rPr>
          <w:rFonts w:ascii="Arial" w:eastAsia="Times New Roman" w:hAnsi="Arial" w:cs="Arial"/>
          <w:sz w:val="24"/>
          <w:szCs w:val="24"/>
          <w:lang w:eastAsia="pt-BR"/>
        </w:rPr>
        <w:t>testar e manter as instala</w:t>
      </w:r>
      <w:r w:rsidRPr="00B5565C">
        <w:rPr>
          <w:rFonts w:ascii="Arial" w:eastAsia="Times New Roman" w:hAnsi="Arial" w:cs="Arial"/>
          <w:sz w:val="24"/>
          <w:szCs w:val="24"/>
          <w:lang w:eastAsia="pt-BR"/>
        </w:rPr>
        <w:t xml:space="preserve">ções elétricas dos equipamentos, </w:t>
      </w:r>
      <w:r w:rsidR="00D3208D" w:rsidRPr="00B5565C">
        <w:rPr>
          <w:rFonts w:ascii="Arial" w:eastAsia="Times New Roman" w:hAnsi="Arial" w:cs="Arial"/>
          <w:sz w:val="24"/>
          <w:szCs w:val="24"/>
          <w:lang w:eastAsia="pt-BR"/>
        </w:rPr>
        <w:t>c</w:t>
      </w:r>
      <w:r w:rsidRPr="00B5565C">
        <w:rPr>
          <w:rFonts w:ascii="Arial" w:eastAsia="Times New Roman" w:hAnsi="Arial" w:cs="Arial"/>
          <w:sz w:val="24"/>
          <w:szCs w:val="24"/>
          <w:lang w:eastAsia="pt-BR"/>
        </w:rPr>
        <w:t xml:space="preserve">onstatação e correção de falhas, </w:t>
      </w:r>
      <w:r w:rsidR="00D3208D" w:rsidRPr="00B5565C">
        <w:rPr>
          <w:rFonts w:ascii="Arial" w:eastAsia="Times New Roman" w:hAnsi="Arial" w:cs="Arial"/>
          <w:sz w:val="24"/>
          <w:szCs w:val="24"/>
          <w:lang w:eastAsia="pt-BR"/>
        </w:rPr>
        <w:t>reparos e substituição de peças visando manter os equipamentos em perfeito estado de funcionamento.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6.1.3 A execução dos serviços deverá receber o emprego de materiais adequados e condizentes com a boa técnica, bem como ser executado em conformidade com</w:t>
      </w:r>
      <w:bookmarkStart w:id="1" w:name="page5"/>
      <w:bookmarkEnd w:id="1"/>
      <w:r w:rsidRPr="00B5565C">
        <w:rPr>
          <w:rFonts w:ascii="Arial" w:eastAsia="Times New Roman" w:hAnsi="Arial" w:cs="Arial"/>
          <w:sz w:val="24"/>
          <w:szCs w:val="24"/>
          <w:lang w:eastAsia="pt-BR"/>
        </w:rPr>
        <w:t xml:space="preserve"> as determinações das normas da ANVISA, ABNT e dispositivos previstos em Leis específicas, através de técnicos habilitados em contingente suficiente ao atendimento da demanda com a utilização de ferramentas e equipamentos apropriados, de acordo com as recomendações do fabricante, de modo a garantir a conservação da vida útil dos equipamentos e o seu perfeito funcionamento.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6.1.4 A Manutenção e a Operação dos equipamentos, instalações e redes </w:t>
      </w:r>
      <w:proofErr w:type="spellStart"/>
      <w:r w:rsidRPr="00B5565C">
        <w:rPr>
          <w:rFonts w:ascii="Arial" w:eastAsia="Times New Roman" w:hAnsi="Arial" w:cs="Arial"/>
          <w:sz w:val="24"/>
          <w:szCs w:val="24"/>
          <w:lang w:eastAsia="pt-BR"/>
        </w:rPr>
        <w:t>frigorígenas</w:t>
      </w:r>
      <w:proofErr w:type="spellEnd"/>
      <w:r w:rsidRPr="00B5565C">
        <w:rPr>
          <w:rFonts w:ascii="Arial" w:eastAsia="Times New Roman" w:hAnsi="Arial" w:cs="Arial"/>
          <w:sz w:val="24"/>
          <w:szCs w:val="24"/>
          <w:lang w:eastAsia="pt-BR"/>
        </w:rPr>
        <w:t xml:space="preserve"> serão executadas com base nas prescrições dos fabricantes, </w:t>
      </w:r>
      <w:r w:rsidRPr="00B5565C">
        <w:rPr>
          <w:rFonts w:ascii="Arial" w:eastAsia="Times New Roman" w:hAnsi="Arial" w:cs="Arial"/>
          <w:sz w:val="24"/>
          <w:szCs w:val="24"/>
          <w:lang w:eastAsia="pt-BR"/>
        </w:rPr>
        <w:lastRenderedPageBreak/>
        <w:t xml:space="preserve">em consonância com as orientações e demandas do gestor do contrato, tomando como base as inspeções, os procedimentos, as recomendações e as medidas corretivas determinados pelos normativos previstos no item </w:t>
      </w:r>
      <w:proofErr w:type="gramStart"/>
      <w:r w:rsidRPr="00B5565C">
        <w:rPr>
          <w:rFonts w:ascii="Arial" w:eastAsia="Times New Roman" w:hAnsi="Arial" w:cs="Arial"/>
          <w:sz w:val="24"/>
          <w:szCs w:val="24"/>
          <w:lang w:eastAsia="pt-BR"/>
        </w:rPr>
        <w:t>5</w:t>
      </w:r>
      <w:proofErr w:type="gramEnd"/>
      <w:r w:rsidRPr="00B5565C">
        <w:rPr>
          <w:rFonts w:ascii="Arial" w:eastAsia="Times New Roman" w:hAnsi="Arial" w:cs="Arial"/>
          <w:sz w:val="24"/>
          <w:szCs w:val="24"/>
          <w:lang w:eastAsia="pt-BR"/>
        </w:rPr>
        <w:t xml:space="preserve"> deste Termo de Referência.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6.1.5 Caso o engenheiro responsável técnico da CONTRATADA julgar necessárias alterações ou complementações nas rotinas de manutenção, para o funcionamento seguro e eficiente dos equipamentos, instalações e redes </w:t>
      </w:r>
      <w:proofErr w:type="spellStart"/>
      <w:r w:rsidRPr="00B5565C">
        <w:rPr>
          <w:rFonts w:ascii="Arial" w:eastAsia="Times New Roman" w:hAnsi="Arial" w:cs="Arial"/>
          <w:sz w:val="24"/>
          <w:szCs w:val="24"/>
          <w:lang w:eastAsia="pt-BR"/>
        </w:rPr>
        <w:t>frigorígenas</w:t>
      </w:r>
      <w:proofErr w:type="spellEnd"/>
      <w:r w:rsidRPr="00B5565C">
        <w:rPr>
          <w:rFonts w:ascii="Arial" w:eastAsia="Times New Roman" w:hAnsi="Arial" w:cs="Arial"/>
          <w:sz w:val="24"/>
          <w:szCs w:val="24"/>
          <w:lang w:eastAsia="pt-BR"/>
        </w:rPr>
        <w:t>, deverá submeter o assunto à CONTRATANTE.</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6.1.6 A CONTRATADA deverá disponibilizar ao CONTRATANTE um ou mais técnicos em refrigeração, com experiência comprovada mediante apresentação da carteira profissional de trabalho ou outro documento equivalente, para que opere o sistema de refrigeração.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6.1.7 O CONTRATANTE indicará um representante para o acompanhamento e fiscalização da manutenção objeto desta contratação.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6.1.8 A CONTRATANTE poderá modificar as rotinas e a periodicidade dos serviços, bastando comunicar à CONTRATADA por escrito, a qual terá o prazo máximo de 05 (cinco) dias úteis para promover os acertos necessários.</w:t>
      </w:r>
    </w:p>
    <w:p w:rsidR="00D3208D" w:rsidRPr="00B5565C" w:rsidRDefault="00D3208D" w:rsidP="00765483">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6.1.9 Será de total responsabilidade da empresa CONTRATADA a execução de serviços, tais como: serviços de torno e solda, balanceamentos, aferições de equipamentos eletrônicos, tratamento químico da água de condensação, entre outras tarefas de rotina.</w:t>
      </w:r>
    </w:p>
    <w:p w:rsidR="00D3208D" w:rsidRPr="00B5565C" w:rsidRDefault="00D3208D" w:rsidP="00D3208D">
      <w:pPr>
        <w:suppressAutoHyphens/>
        <w:spacing w:after="0" w:line="360" w:lineRule="auto"/>
        <w:ind w:left="360"/>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6.2</w:t>
      </w:r>
      <w:r w:rsidRPr="00B5565C">
        <w:rPr>
          <w:rFonts w:ascii="Arial" w:eastAsia="Times New Roman" w:hAnsi="Arial" w:cs="Arial"/>
          <w:b/>
          <w:color w:val="000000"/>
          <w:sz w:val="24"/>
          <w:szCs w:val="24"/>
          <w:u w:val="single"/>
          <w:lang w:eastAsia="pt-BR"/>
        </w:rPr>
        <w:tab/>
        <w:t>Da manutenção corretiva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6.2.1. Os serviços de manutenção corretiva, eventuais ou emergenciais, serão demandados pela CONTRATANTE tantas vezes forem indispensáveis.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6.2.2 A CONTRATADA deverá executar os trabalhos necessários e suficientes para a imediata correção dos defeitos e anormalidades do sistema de ar condicionado, com mão de obras e peças, objeto deste Termo de Referência.</w:t>
      </w:r>
    </w:p>
    <w:p w:rsidR="00D3208D" w:rsidRPr="00B5565C" w:rsidRDefault="006E63FF" w:rsidP="00765483">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6.2.3</w:t>
      </w:r>
      <w:r w:rsidR="00D3208D" w:rsidRPr="00B5565C">
        <w:rPr>
          <w:rFonts w:ascii="Arial" w:eastAsia="Times New Roman" w:hAnsi="Arial" w:cs="Arial"/>
          <w:sz w:val="24"/>
          <w:szCs w:val="24"/>
          <w:lang w:eastAsia="pt-BR"/>
        </w:rPr>
        <w:t xml:space="preserve"> As peças deverão ser fornecidas pela CONTRATADA e quando da emissão do relatório de serviços os orçamentos das peças deverão ser apresentados, de forma a serem validados pelo fiscal do contrato</w:t>
      </w:r>
    </w:p>
    <w:p w:rsidR="00D3208D" w:rsidRPr="00B5565C" w:rsidRDefault="00D3208D" w:rsidP="00D3208D">
      <w:pPr>
        <w:suppressAutoHyphens/>
        <w:spacing w:after="0" w:line="360" w:lineRule="auto"/>
        <w:ind w:left="360"/>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6.3</w:t>
      </w:r>
      <w:proofErr w:type="gramStart"/>
      <w:r w:rsidRPr="00B5565C">
        <w:rPr>
          <w:rFonts w:ascii="Arial" w:eastAsia="Times New Roman" w:hAnsi="Arial" w:cs="Arial"/>
          <w:b/>
          <w:color w:val="000000"/>
          <w:sz w:val="24"/>
          <w:szCs w:val="24"/>
          <w:u w:val="single"/>
          <w:lang w:eastAsia="pt-BR"/>
        </w:rPr>
        <w:t xml:space="preserve">   </w:t>
      </w:r>
      <w:proofErr w:type="gramEnd"/>
      <w:r w:rsidRPr="00B5565C">
        <w:rPr>
          <w:rFonts w:ascii="Arial" w:eastAsia="Times New Roman" w:hAnsi="Arial" w:cs="Arial"/>
          <w:b/>
          <w:color w:val="000000"/>
          <w:sz w:val="24"/>
          <w:szCs w:val="24"/>
          <w:u w:val="single"/>
          <w:lang w:eastAsia="pt-BR"/>
        </w:rPr>
        <w:t>Da retirada e instalação de aparelhos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6.3.1. A CONTRATADA deverá, por solicitação da CONTRATANTE, executar serviços de retirada e instalação dos aparelhos dentro das dependências do contrato. </w:t>
      </w: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p>
    <w:p w:rsidR="00D3208D" w:rsidRPr="00B5565C" w:rsidRDefault="00D3208D"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HABILITAÇÃO</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340978" w:rsidRDefault="00D3208D" w:rsidP="00D3208D">
      <w:pPr>
        <w:numPr>
          <w:ilvl w:val="0"/>
          <w:numId w:val="3"/>
        </w:numPr>
        <w:suppressAutoHyphens/>
        <w:spacing w:after="0"/>
        <w:ind w:right="44"/>
        <w:contextualSpacing/>
        <w:jc w:val="both"/>
        <w:textAlignment w:val="baseline"/>
        <w:rPr>
          <w:rFonts w:ascii="Arial" w:eastAsia="Times New Roman" w:hAnsi="Arial" w:cs="Arial"/>
          <w:b/>
          <w:sz w:val="24"/>
          <w:szCs w:val="24"/>
          <w:lang w:eastAsia="pt-BR"/>
        </w:rPr>
      </w:pPr>
      <w:r w:rsidRPr="00340978">
        <w:rPr>
          <w:rFonts w:ascii="Arial" w:eastAsia="Times New Roman" w:hAnsi="Arial" w:cs="Arial"/>
          <w:b/>
          <w:sz w:val="24"/>
          <w:szCs w:val="24"/>
          <w:lang w:eastAsia="pt-BR"/>
        </w:rPr>
        <w:t xml:space="preserve">Certificado de Registro e Regularidade da empresa (pessoa jurídica): A empresa proponente deverá comprovar regularidade e </w:t>
      </w:r>
      <w:r w:rsidRPr="00340978">
        <w:rPr>
          <w:rFonts w:ascii="Arial" w:eastAsia="Times New Roman" w:hAnsi="Arial" w:cs="Arial"/>
          <w:b/>
          <w:sz w:val="24"/>
          <w:szCs w:val="24"/>
          <w:lang w:eastAsia="pt-BR"/>
        </w:rPr>
        <w:lastRenderedPageBreak/>
        <w:t>registro no Conselho Regional de Engenharia e Agronomia (CREA) ou Conselho Federal dos Técnicos Industriais (CFT), compatível com o objeto da licitação.</w:t>
      </w:r>
    </w:p>
    <w:p w:rsidR="00D3208D" w:rsidRPr="00340978" w:rsidRDefault="00D3208D" w:rsidP="00D3208D">
      <w:pPr>
        <w:suppressAutoHyphens/>
        <w:spacing w:after="0" w:line="360" w:lineRule="auto"/>
        <w:ind w:left="786" w:right="44"/>
        <w:contextualSpacing/>
        <w:jc w:val="both"/>
        <w:textAlignment w:val="baseline"/>
        <w:rPr>
          <w:rFonts w:ascii="Arial" w:eastAsia="Times New Roman" w:hAnsi="Arial" w:cs="Arial"/>
          <w:b/>
          <w:sz w:val="24"/>
          <w:szCs w:val="24"/>
          <w:lang w:eastAsia="pt-BR"/>
        </w:rPr>
      </w:pPr>
    </w:p>
    <w:p w:rsidR="00D3208D" w:rsidRPr="00340978" w:rsidRDefault="00D3208D" w:rsidP="00D3208D">
      <w:pPr>
        <w:numPr>
          <w:ilvl w:val="0"/>
          <w:numId w:val="3"/>
        </w:numPr>
        <w:suppressAutoHyphens/>
        <w:spacing w:after="0"/>
        <w:ind w:right="44"/>
        <w:contextualSpacing/>
        <w:jc w:val="both"/>
        <w:textAlignment w:val="baseline"/>
        <w:rPr>
          <w:rFonts w:ascii="Arial" w:eastAsia="Times New Roman" w:hAnsi="Arial" w:cs="Arial"/>
          <w:b/>
          <w:sz w:val="24"/>
          <w:szCs w:val="24"/>
          <w:lang w:eastAsia="pt-BR"/>
        </w:rPr>
      </w:pPr>
      <w:r w:rsidRPr="00340978">
        <w:rPr>
          <w:rFonts w:ascii="Arial" w:eastAsia="Times New Roman" w:hAnsi="Arial" w:cs="Arial"/>
          <w:b/>
          <w:sz w:val="24"/>
          <w:szCs w:val="24"/>
          <w:lang w:eastAsia="pt-BR"/>
        </w:rPr>
        <w:t>Capacidade Técnica Operacional (pessoa jurídica): A empresa proponente deverá comprovar, por intermédio de documento (certidão, declaração ou atestado) fornecido por pessoa jurídica de direito público ou privado, e acompanhado pela respectiva CAT – Certidão de Acervo Técnico do (CREA) ou Conselho Federal dos Técnicos Industriais (CFT), do profissional do seu quadro devidamente contratado, ter executado o seguinte item:</w:t>
      </w:r>
    </w:p>
    <w:p w:rsidR="00D3208D" w:rsidRPr="00340978" w:rsidRDefault="00D3208D" w:rsidP="00D3208D">
      <w:pPr>
        <w:suppressAutoHyphens/>
        <w:spacing w:after="0" w:line="360" w:lineRule="auto"/>
        <w:ind w:right="44"/>
        <w:contextualSpacing/>
        <w:jc w:val="both"/>
        <w:textAlignment w:val="baseline"/>
        <w:rPr>
          <w:rFonts w:ascii="Arial" w:eastAsia="Times New Roman" w:hAnsi="Arial" w:cs="Arial"/>
          <w:b/>
          <w:sz w:val="24"/>
          <w:szCs w:val="24"/>
          <w:lang w:eastAsia="pt-BR"/>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2126"/>
      </w:tblGrid>
      <w:tr w:rsidR="00D3208D" w:rsidRPr="00340978" w:rsidTr="00BF3EF3">
        <w:trPr>
          <w:trHeight w:val="493"/>
          <w:jc w:val="center"/>
        </w:trPr>
        <w:tc>
          <w:tcPr>
            <w:tcW w:w="5524" w:type="dxa"/>
            <w:vAlign w:val="center"/>
          </w:tcPr>
          <w:p w:rsidR="00D3208D" w:rsidRPr="00340978" w:rsidRDefault="00D3208D" w:rsidP="00457AEA">
            <w:pPr>
              <w:widowControl w:val="0"/>
              <w:suppressAutoHyphens/>
              <w:spacing w:after="0" w:line="240" w:lineRule="auto"/>
              <w:jc w:val="center"/>
              <w:rPr>
                <w:rFonts w:ascii="Arial" w:eastAsia="Lucida Sans Unicode" w:hAnsi="Arial" w:cs="Arial"/>
                <w:b/>
                <w:bCs/>
                <w:sz w:val="24"/>
                <w:szCs w:val="24"/>
              </w:rPr>
            </w:pPr>
            <w:r w:rsidRPr="00340978">
              <w:rPr>
                <w:rFonts w:ascii="Arial" w:eastAsia="Lucida Sans Unicode" w:hAnsi="Arial" w:cs="Arial"/>
                <w:b/>
                <w:bCs/>
                <w:sz w:val="24"/>
                <w:szCs w:val="24"/>
              </w:rPr>
              <w:t>ESPECIFICAÇÃO DAS OBRAS/</w:t>
            </w:r>
          </w:p>
          <w:p w:rsidR="00D3208D" w:rsidRPr="00340978" w:rsidRDefault="00D3208D" w:rsidP="00457AEA">
            <w:pPr>
              <w:widowControl w:val="0"/>
              <w:suppressAutoHyphens/>
              <w:spacing w:after="0" w:line="240" w:lineRule="auto"/>
              <w:jc w:val="center"/>
              <w:rPr>
                <w:rFonts w:ascii="Arial" w:eastAsia="Lucida Sans Unicode" w:hAnsi="Arial" w:cs="Arial"/>
                <w:b/>
                <w:bCs/>
                <w:sz w:val="20"/>
                <w:szCs w:val="20"/>
              </w:rPr>
            </w:pPr>
            <w:r w:rsidRPr="00340978">
              <w:rPr>
                <w:rFonts w:ascii="Arial" w:eastAsia="Lucida Sans Unicode" w:hAnsi="Arial" w:cs="Arial"/>
                <w:b/>
                <w:bCs/>
                <w:sz w:val="24"/>
                <w:szCs w:val="24"/>
              </w:rPr>
              <w:t>SERVIÇOS DE RELEVÂNCIA TÉCNICA</w:t>
            </w:r>
          </w:p>
        </w:tc>
        <w:tc>
          <w:tcPr>
            <w:tcW w:w="2126" w:type="dxa"/>
            <w:vAlign w:val="center"/>
          </w:tcPr>
          <w:p w:rsidR="00D3208D" w:rsidRPr="00340978" w:rsidRDefault="00D3208D" w:rsidP="00457AEA">
            <w:pPr>
              <w:widowControl w:val="0"/>
              <w:suppressAutoHyphens/>
              <w:spacing w:after="0" w:line="240" w:lineRule="auto"/>
              <w:jc w:val="center"/>
              <w:rPr>
                <w:rFonts w:ascii="Arial" w:eastAsia="Lucida Sans Unicode" w:hAnsi="Arial" w:cs="Arial"/>
                <w:b/>
                <w:bCs/>
                <w:sz w:val="24"/>
                <w:szCs w:val="24"/>
              </w:rPr>
            </w:pPr>
            <w:r w:rsidRPr="00340978">
              <w:rPr>
                <w:rFonts w:ascii="Arial" w:eastAsia="Lucida Sans Unicode" w:hAnsi="Arial" w:cs="Arial"/>
                <w:b/>
                <w:bCs/>
                <w:sz w:val="24"/>
                <w:szCs w:val="24"/>
              </w:rPr>
              <w:t>OBJETO</w:t>
            </w:r>
          </w:p>
        </w:tc>
      </w:tr>
      <w:tr w:rsidR="00D3208D" w:rsidRPr="00340978" w:rsidTr="00BF3EF3">
        <w:trPr>
          <w:trHeight w:val="770"/>
          <w:jc w:val="center"/>
        </w:trPr>
        <w:tc>
          <w:tcPr>
            <w:tcW w:w="5524" w:type="dxa"/>
            <w:vAlign w:val="center"/>
          </w:tcPr>
          <w:p w:rsidR="00D3208D" w:rsidRPr="00340978" w:rsidRDefault="002A3D29" w:rsidP="00BF3EF3">
            <w:pPr>
              <w:widowControl w:val="0"/>
              <w:suppressAutoHyphens/>
              <w:spacing w:after="0" w:line="240" w:lineRule="auto"/>
              <w:jc w:val="center"/>
              <w:rPr>
                <w:rFonts w:ascii="Arial" w:eastAsia="Lucida Sans Unicode" w:hAnsi="Arial" w:cs="Arial"/>
                <w:b/>
                <w:sz w:val="24"/>
                <w:szCs w:val="24"/>
              </w:rPr>
            </w:pPr>
            <w:r w:rsidRPr="00340978">
              <w:rPr>
                <w:rFonts w:ascii="Arial" w:eastAsia="Arial Narrow" w:hAnsi="Arial" w:cs="Arial"/>
                <w:b/>
                <w:sz w:val="24"/>
                <w:szCs w:val="24"/>
                <w:lang w:eastAsia="pt-BR"/>
              </w:rPr>
              <w:t>Execução de manutenção de preventiva e corretiva das instalações, sistemas, e equipamentos e aparelhos de ar condicionado, com fornecimento de peças</w:t>
            </w:r>
          </w:p>
        </w:tc>
        <w:tc>
          <w:tcPr>
            <w:tcW w:w="2126" w:type="dxa"/>
            <w:vAlign w:val="center"/>
          </w:tcPr>
          <w:p w:rsidR="00D3208D" w:rsidRPr="00340978" w:rsidRDefault="00D3208D" w:rsidP="00457AEA">
            <w:pPr>
              <w:widowControl w:val="0"/>
              <w:suppressAutoHyphens/>
              <w:spacing w:after="0" w:line="240" w:lineRule="auto"/>
              <w:jc w:val="center"/>
              <w:rPr>
                <w:rFonts w:ascii="Arial" w:eastAsia="Lucida Sans Unicode" w:hAnsi="Arial" w:cs="Arial"/>
                <w:b/>
                <w:sz w:val="24"/>
                <w:szCs w:val="24"/>
              </w:rPr>
            </w:pPr>
            <w:r w:rsidRPr="00340978">
              <w:rPr>
                <w:rFonts w:ascii="Arial" w:eastAsia="Lucida Sans Unicode" w:hAnsi="Arial" w:cs="Arial"/>
                <w:b/>
                <w:sz w:val="24"/>
                <w:szCs w:val="24"/>
              </w:rPr>
              <w:t>28 (vinte e oito)</w:t>
            </w:r>
          </w:p>
        </w:tc>
      </w:tr>
    </w:tbl>
    <w:p w:rsidR="00D3208D" w:rsidRPr="00340978" w:rsidRDefault="00D3208D" w:rsidP="00D3208D">
      <w:pPr>
        <w:widowControl w:val="0"/>
        <w:suppressAutoHyphens/>
        <w:spacing w:after="0" w:line="240" w:lineRule="auto"/>
        <w:ind w:left="567"/>
        <w:jc w:val="both"/>
        <w:rPr>
          <w:rFonts w:ascii="Arial" w:eastAsia="Lucida Sans Unicode" w:hAnsi="Arial" w:cs="Arial"/>
          <w:b/>
          <w:sz w:val="20"/>
          <w:szCs w:val="20"/>
        </w:rPr>
      </w:pPr>
    </w:p>
    <w:p w:rsidR="00D3208D" w:rsidRPr="00340978" w:rsidRDefault="00D3208D" w:rsidP="00D3208D">
      <w:pPr>
        <w:suppressAutoHyphens/>
        <w:spacing w:after="0"/>
        <w:ind w:left="426" w:right="44"/>
        <w:contextualSpacing/>
        <w:jc w:val="both"/>
        <w:textAlignment w:val="baseline"/>
        <w:rPr>
          <w:rFonts w:ascii="Arial" w:eastAsia="Times New Roman" w:hAnsi="Arial" w:cs="Arial"/>
          <w:b/>
          <w:sz w:val="24"/>
          <w:szCs w:val="24"/>
          <w:lang w:eastAsia="pt-BR"/>
        </w:rPr>
      </w:pPr>
      <w:proofErr w:type="gramStart"/>
      <w:r w:rsidRPr="00340978">
        <w:rPr>
          <w:rFonts w:ascii="Arial" w:eastAsia="Times New Roman" w:hAnsi="Arial" w:cs="Arial"/>
          <w:b/>
          <w:sz w:val="24"/>
          <w:szCs w:val="24"/>
          <w:lang w:eastAsia="pt-BR"/>
        </w:rPr>
        <w:t>b.</w:t>
      </w:r>
      <w:proofErr w:type="gramEnd"/>
      <w:r w:rsidRPr="00340978">
        <w:rPr>
          <w:rFonts w:ascii="Arial" w:eastAsia="Times New Roman" w:hAnsi="Arial" w:cs="Arial"/>
          <w:b/>
          <w:sz w:val="24"/>
          <w:szCs w:val="24"/>
          <w:lang w:eastAsia="pt-BR"/>
        </w:rPr>
        <w:t>1) Deverão ser observadas as seguintes informações básicas na apresentação das certidão(</w:t>
      </w:r>
      <w:proofErr w:type="spellStart"/>
      <w:r w:rsidRPr="00340978">
        <w:rPr>
          <w:rFonts w:ascii="Arial" w:eastAsia="Times New Roman" w:hAnsi="Arial" w:cs="Arial"/>
          <w:b/>
          <w:sz w:val="24"/>
          <w:szCs w:val="24"/>
          <w:lang w:eastAsia="pt-BR"/>
        </w:rPr>
        <w:t>ões</w:t>
      </w:r>
      <w:proofErr w:type="spellEnd"/>
      <w:r w:rsidRPr="00340978">
        <w:rPr>
          <w:rFonts w:ascii="Arial" w:eastAsia="Times New Roman" w:hAnsi="Arial" w:cs="Arial"/>
          <w:b/>
          <w:sz w:val="24"/>
          <w:szCs w:val="24"/>
          <w:lang w:eastAsia="pt-BR"/>
        </w:rPr>
        <w:t>) e/ou atestado(s): Nome do contratado e do contratante; Identificação do objeto do contrato; Localização e data da realização dos serviços; Serviços executados.</w:t>
      </w:r>
    </w:p>
    <w:p w:rsidR="00D3208D" w:rsidRPr="00340978" w:rsidRDefault="00D3208D" w:rsidP="00D3208D">
      <w:pPr>
        <w:widowControl w:val="0"/>
        <w:suppressAutoHyphens/>
        <w:spacing w:after="0" w:line="240" w:lineRule="auto"/>
        <w:ind w:left="574"/>
        <w:jc w:val="both"/>
        <w:rPr>
          <w:rFonts w:ascii="Arial" w:eastAsia="Lucida Sans Unicode" w:hAnsi="Arial" w:cs="Arial"/>
          <w:b/>
          <w:sz w:val="20"/>
          <w:szCs w:val="20"/>
        </w:rPr>
      </w:pPr>
    </w:p>
    <w:p w:rsidR="00D3208D" w:rsidRPr="00340978" w:rsidRDefault="00D3208D" w:rsidP="00D3208D">
      <w:pPr>
        <w:suppressAutoHyphens/>
        <w:spacing w:after="0"/>
        <w:ind w:left="426" w:right="44"/>
        <w:contextualSpacing/>
        <w:jc w:val="both"/>
        <w:textAlignment w:val="baseline"/>
        <w:rPr>
          <w:rFonts w:ascii="Arial" w:eastAsia="Times New Roman" w:hAnsi="Arial" w:cs="Arial"/>
          <w:b/>
          <w:sz w:val="24"/>
          <w:szCs w:val="24"/>
          <w:lang w:eastAsia="pt-BR"/>
        </w:rPr>
      </w:pPr>
      <w:r w:rsidRPr="00340978">
        <w:rPr>
          <w:rFonts w:ascii="Arial" w:eastAsia="Times New Roman" w:hAnsi="Arial" w:cs="Arial"/>
          <w:b/>
          <w:sz w:val="24"/>
          <w:szCs w:val="24"/>
          <w:lang w:eastAsia="pt-BR"/>
        </w:rPr>
        <w:t>c) Certificado de Registro e Regularidade do Profissional (pessoa física): Apresentar registro e/ou certidão de inscrição e comprovante de regularidade junto ao Conselho Regional de Engenharia e Agronomia (CREA) ou Conselho Federal dos Técnicos Industriais (CFT) do Engenheiro ou Técnico em Refrigeração e Ar Condicionado.</w:t>
      </w:r>
    </w:p>
    <w:p w:rsidR="00D3208D" w:rsidRPr="00340978" w:rsidRDefault="00D3208D" w:rsidP="00D3208D">
      <w:pPr>
        <w:suppressAutoHyphens/>
        <w:spacing w:after="0"/>
        <w:ind w:left="426" w:right="44"/>
        <w:contextualSpacing/>
        <w:jc w:val="both"/>
        <w:textAlignment w:val="baseline"/>
        <w:rPr>
          <w:rFonts w:ascii="Arial" w:eastAsia="Times New Roman" w:hAnsi="Arial" w:cs="Arial"/>
          <w:b/>
          <w:sz w:val="24"/>
          <w:szCs w:val="24"/>
          <w:lang w:eastAsia="pt-BR"/>
        </w:rPr>
      </w:pPr>
    </w:p>
    <w:p w:rsidR="00D3208D" w:rsidRPr="00340978" w:rsidRDefault="00D3208D" w:rsidP="00D3208D">
      <w:pPr>
        <w:suppressAutoHyphens/>
        <w:spacing w:after="0"/>
        <w:ind w:left="426" w:right="44"/>
        <w:contextualSpacing/>
        <w:jc w:val="both"/>
        <w:textAlignment w:val="baseline"/>
        <w:rPr>
          <w:rFonts w:ascii="Arial" w:eastAsia="Times New Roman" w:hAnsi="Arial" w:cs="Arial"/>
          <w:b/>
          <w:sz w:val="24"/>
          <w:szCs w:val="24"/>
          <w:lang w:eastAsia="pt-BR"/>
        </w:rPr>
      </w:pPr>
      <w:r w:rsidRPr="00340978">
        <w:rPr>
          <w:rFonts w:ascii="Arial" w:eastAsia="Times New Roman" w:hAnsi="Arial" w:cs="Arial"/>
          <w:b/>
          <w:sz w:val="24"/>
          <w:szCs w:val="24"/>
          <w:lang w:eastAsia="pt-BR"/>
        </w:rPr>
        <w:t>d) Capacidade Técnica Profissional (pessoa física): O responsável técnico (pessoa física) deve comprovar, por intermédio de documento (certidão, declaração ou atestado) fornecido por pessoa jurídica de direito público ou privado, e acompanhado pela respectiva CAT – Certidão de Acervo Técnico do CREA ou CFT, experiência na execução de objeto compatível em características com o edital.</w:t>
      </w:r>
    </w:p>
    <w:p w:rsidR="00D3208D" w:rsidRPr="00340978" w:rsidRDefault="00D3208D" w:rsidP="00D3208D">
      <w:pPr>
        <w:suppressAutoHyphens/>
        <w:spacing w:after="0"/>
        <w:ind w:left="426" w:right="44"/>
        <w:contextualSpacing/>
        <w:jc w:val="both"/>
        <w:textAlignment w:val="baseline"/>
        <w:rPr>
          <w:rFonts w:ascii="Arial" w:eastAsia="Times New Roman" w:hAnsi="Arial" w:cs="Arial"/>
          <w:b/>
          <w:sz w:val="24"/>
          <w:szCs w:val="24"/>
          <w:lang w:eastAsia="pt-BR"/>
        </w:rPr>
      </w:pPr>
    </w:p>
    <w:p w:rsidR="00D3208D" w:rsidRPr="00340978" w:rsidRDefault="00D3208D" w:rsidP="00D3208D">
      <w:pPr>
        <w:suppressAutoHyphens/>
        <w:spacing w:after="0"/>
        <w:ind w:left="426" w:right="44"/>
        <w:contextualSpacing/>
        <w:jc w:val="both"/>
        <w:textAlignment w:val="baseline"/>
        <w:rPr>
          <w:rFonts w:ascii="Arial" w:eastAsia="Times New Roman" w:hAnsi="Arial" w:cs="Arial"/>
          <w:b/>
          <w:sz w:val="24"/>
          <w:szCs w:val="24"/>
          <w:lang w:eastAsia="pt-BR"/>
        </w:rPr>
      </w:pPr>
      <w:proofErr w:type="gramStart"/>
      <w:r w:rsidRPr="00340978">
        <w:rPr>
          <w:rFonts w:ascii="Arial" w:eastAsia="Times New Roman" w:hAnsi="Arial" w:cs="Arial"/>
          <w:b/>
          <w:sz w:val="24"/>
          <w:szCs w:val="24"/>
          <w:lang w:eastAsia="pt-BR"/>
        </w:rPr>
        <w:t>d.</w:t>
      </w:r>
      <w:proofErr w:type="gramEnd"/>
      <w:r w:rsidRPr="00340978">
        <w:rPr>
          <w:rFonts w:ascii="Arial" w:eastAsia="Times New Roman" w:hAnsi="Arial" w:cs="Arial"/>
          <w:b/>
          <w:sz w:val="24"/>
          <w:szCs w:val="24"/>
          <w:lang w:eastAsia="pt-BR"/>
        </w:rPr>
        <w:t xml:space="preserve">1) 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D3208D" w:rsidRPr="00340978" w:rsidRDefault="00D3208D" w:rsidP="00D3208D">
      <w:pPr>
        <w:suppressAutoHyphens/>
        <w:spacing w:after="0"/>
        <w:ind w:left="426" w:right="44"/>
        <w:contextualSpacing/>
        <w:jc w:val="both"/>
        <w:textAlignment w:val="baseline"/>
        <w:rPr>
          <w:rFonts w:ascii="Arial" w:eastAsia="Times New Roman" w:hAnsi="Arial" w:cs="Arial"/>
          <w:b/>
          <w:sz w:val="24"/>
          <w:szCs w:val="24"/>
          <w:lang w:eastAsia="pt-BR"/>
        </w:rPr>
      </w:pPr>
    </w:p>
    <w:p w:rsidR="00D3208D" w:rsidRPr="00340978" w:rsidRDefault="00D3208D" w:rsidP="00D3208D">
      <w:pPr>
        <w:suppressAutoHyphens/>
        <w:spacing w:after="0"/>
        <w:ind w:left="426" w:right="44"/>
        <w:contextualSpacing/>
        <w:jc w:val="both"/>
        <w:textAlignment w:val="baseline"/>
        <w:rPr>
          <w:rFonts w:ascii="Arial" w:eastAsia="Times New Roman" w:hAnsi="Arial" w:cs="Arial"/>
          <w:b/>
          <w:sz w:val="24"/>
          <w:szCs w:val="24"/>
          <w:lang w:eastAsia="pt-BR"/>
        </w:rPr>
      </w:pPr>
      <w:proofErr w:type="gramStart"/>
      <w:r w:rsidRPr="00340978">
        <w:rPr>
          <w:rFonts w:ascii="Arial" w:eastAsia="Times New Roman" w:hAnsi="Arial" w:cs="Arial"/>
          <w:b/>
          <w:sz w:val="24"/>
          <w:szCs w:val="24"/>
          <w:lang w:eastAsia="pt-BR"/>
        </w:rPr>
        <w:lastRenderedPageBreak/>
        <w:t>d.</w:t>
      </w:r>
      <w:proofErr w:type="gramEnd"/>
      <w:r w:rsidRPr="00340978">
        <w:rPr>
          <w:rFonts w:ascii="Arial" w:eastAsia="Times New Roman" w:hAnsi="Arial" w:cs="Arial"/>
          <w:b/>
          <w:sz w:val="24"/>
          <w:szCs w:val="24"/>
          <w:lang w:eastAsia="pt-BR"/>
        </w:rPr>
        <w:t>2) Não será permitido apresentar comprovação de vínculo de um mesmo profissional em mais de uma licitante, sob pena de inabilitação de ambas.</w:t>
      </w:r>
    </w:p>
    <w:p w:rsidR="00D3208D" w:rsidRPr="00B5565C" w:rsidRDefault="00D3208D" w:rsidP="00D3208D">
      <w:pPr>
        <w:suppressAutoHyphens/>
        <w:spacing w:after="0" w:line="360" w:lineRule="auto"/>
        <w:ind w:right="44"/>
        <w:contextualSpacing/>
        <w:jc w:val="both"/>
        <w:textAlignment w:val="baseline"/>
        <w:rPr>
          <w:rFonts w:ascii="Arial" w:eastAsia="Times New Roman" w:hAnsi="Arial" w:cs="Arial"/>
          <w:sz w:val="24"/>
          <w:szCs w:val="24"/>
          <w:lang w:eastAsia="pt-BR"/>
        </w:rPr>
      </w:pPr>
    </w:p>
    <w:p w:rsidR="00D3208D" w:rsidRPr="00B5565C" w:rsidRDefault="00D3208D"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DA VISTORIA</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8.1 </w:t>
      </w:r>
      <w:proofErr w:type="gramStart"/>
      <w:r w:rsidRPr="00B5565C">
        <w:rPr>
          <w:rFonts w:ascii="Arial" w:eastAsia="Times New Roman" w:hAnsi="Arial" w:cs="Arial"/>
          <w:sz w:val="24"/>
          <w:szCs w:val="24"/>
          <w:lang w:eastAsia="pt-BR"/>
        </w:rPr>
        <w:t>É</w:t>
      </w:r>
      <w:proofErr w:type="gramEnd"/>
      <w:r w:rsidRPr="00B5565C">
        <w:rPr>
          <w:rFonts w:ascii="Arial" w:eastAsia="Times New Roman" w:hAnsi="Arial" w:cs="Arial"/>
          <w:sz w:val="24"/>
          <w:szCs w:val="24"/>
          <w:lang w:eastAsia="pt-BR"/>
        </w:rPr>
        <w:t xml:space="preserve"> facultado à empresa licitante realizar vistoria técnica junto às dependências da </w:t>
      </w:r>
      <w:r w:rsidR="00775C18" w:rsidRPr="00B5565C">
        <w:rPr>
          <w:rFonts w:ascii="Arial" w:eastAsia="Times New Roman" w:hAnsi="Arial" w:cs="Arial"/>
          <w:sz w:val="24"/>
          <w:szCs w:val="24"/>
          <w:lang w:eastAsia="pt-BR"/>
        </w:rPr>
        <w:t>CONTRATANTE</w:t>
      </w:r>
      <w:r w:rsidRPr="00B5565C">
        <w:rPr>
          <w:rFonts w:ascii="Arial" w:eastAsia="Times New Roman" w:hAnsi="Arial" w:cs="Arial"/>
          <w:sz w:val="24"/>
          <w:szCs w:val="24"/>
          <w:lang w:eastAsia="pt-BR"/>
        </w:rPr>
        <w:t>, para obtenção de informações necessárias ao oferecimento de sua proposta comercial;</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8.2 Julgando necessário</w:t>
      </w:r>
      <w:proofErr w:type="gramStart"/>
      <w:r w:rsidRPr="00B5565C">
        <w:rPr>
          <w:rFonts w:ascii="Arial" w:eastAsia="Times New Roman" w:hAnsi="Arial" w:cs="Arial"/>
          <w:sz w:val="24"/>
          <w:szCs w:val="24"/>
          <w:lang w:eastAsia="pt-BR"/>
        </w:rPr>
        <w:t>, deverá</w:t>
      </w:r>
      <w:proofErr w:type="gramEnd"/>
      <w:r w:rsidRPr="00B5565C">
        <w:rPr>
          <w:rFonts w:ascii="Arial" w:eastAsia="Times New Roman" w:hAnsi="Arial" w:cs="Arial"/>
          <w:sz w:val="24"/>
          <w:szCs w:val="24"/>
          <w:lang w:eastAsia="pt-BR"/>
        </w:rPr>
        <w:t xml:space="preserve"> a licitante manifestar interesse po</w:t>
      </w:r>
      <w:r w:rsidR="00775C18" w:rsidRPr="00B5565C">
        <w:rPr>
          <w:rFonts w:ascii="Arial" w:eastAsia="Times New Roman" w:hAnsi="Arial" w:cs="Arial"/>
          <w:sz w:val="24"/>
          <w:szCs w:val="24"/>
          <w:lang w:eastAsia="pt-BR"/>
        </w:rPr>
        <w:t>r meio do telefone (47) 3341-6137</w:t>
      </w:r>
      <w:r w:rsidRPr="00B5565C">
        <w:rPr>
          <w:rFonts w:ascii="Arial" w:eastAsia="Times New Roman" w:hAnsi="Arial" w:cs="Arial"/>
          <w:sz w:val="24"/>
          <w:szCs w:val="24"/>
          <w:lang w:eastAsia="pt-BR"/>
        </w:rPr>
        <w:t>, em horário compreendido das 13h às 19h, para que o CONTRATANTE tome as medidas cabíveis ao atendimento;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proofErr w:type="gramStart"/>
      <w:r w:rsidRPr="00B5565C">
        <w:rPr>
          <w:rFonts w:ascii="Arial" w:eastAsia="Times New Roman" w:hAnsi="Arial" w:cs="Arial"/>
          <w:sz w:val="24"/>
          <w:szCs w:val="24"/>
          <w:lang w:eastAsia="pt-BR"/>
        </w:rPr>
        <w:t>8.3 Toda</w:t>
      </w:r>
      <w:proofErr w:type="gramEnd"/>
      <w:r w:rsidRPr="00B5565C">
        <w:rPr>
          <w:rFonts w:ascii="Arial" w:eastAsia="Times New Roman" w:hAnsi="Arial" w:cs="Arial"/>
          <w:sz w:val="24"/>
          <w:szCs w:val="24"/>
          <w:lang w:eastAsia="pt-BR"/>
        </w:rPr>
        <w:t xml:space="preserve"> a vistoria técnica será acompanhada por responsável designado pela </w:t>
      </w:r>
      <w:r w:rsidR="00775C18" w:rsidRPr="00B5565C">
        <w:rPr>
          <w:rFonts w:ascii="Arial" w:eastAsia="Times New Roman" w:hAnsi="Arial" w:cs="Arial"/>
          <w:sz w:val="24"/>
          <w:szCs w:val="24"/>
          <w:lang w:eastAsia="pt-BR"/>
        </w:rPr>
        <w:t>CONTRATANTE</w:t>
      </w:r>
      <w:r w:rsidRPr="00B5565C">
        <w:rPr>
          <w:rFonts w:ascii="Arial" w:eastAsia="Times New Roman" w:hAnsi="Arial" w:cs="Arial"/>
          <w:sz w:val="24"/>
          <w:szCs w:val="24"/>
          <w:lang w:eastAsia="pt-BR"/>
        </w:rPr>
        <w:t>;</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8.4 A licitante assume total responsabilidade em optar por não realizar a vistoria técnica e, uma vez venha a ser </w:t>
      </w:r>
      <w:proofErr w:type="gramStart"/>
      <w:r w:rsidRPr="00B5565C">
        <w:rPr>
          <w:rFonts w:ascii="Arial" w:eastAsia="Times New Roman" w:hAnsi="Arial" w:cs="Arial"/>
          <w:sz w:val="24"/>
          <w:szCs w:val="24"/>
          <w:lang w:eastAsia="pt-BR"/>
        </w:rPr>
        <w:t>contratada este ato</w:t>
      </w:r>
      <w:proofErr w:type="gramEnd"/>
      <w:r w:rsidRPr="00B5565C">
        <w:rPr>
          <w:rFonts w:ascii="Arial" w:eastAsia="Times New Roman" w:hAnsi="Arial" w:cs="Arial"/>
          <w:sz w:val="24"/>
          <w:szCs w:val="24"/>
          <w:lang w:eastAsia="pt-BR"/>
        </w:rPr>
        <w:t xml:space="preserve"> não a exime de suas obrigações e das disposições estabelecidas neste Termo de Referência.</w:t>
      </w: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p>
    <w:p w:rsidR="00D3208D" w:rsidRPr="00B5565C" w:rsidRDefault="00D3208D"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DAS OBRIGAÇÕES DA CONTRATADA</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 Executar os serviços conforme especificações deste Termo de Referência e de sua proposta, com a alocação dos empregados necessários ao perfeito cumprimento das cláusulas contratuais, além de fornecer peças, materiais e equipamentos, ferramentas e utensílios necessários, na qualidade e quantidade especificadas neste Termo de Referência e em sua proposta;</w:t>
      </w:r>
    </w:p>
    <w:p w:rsidR="00D3208D" w:rsidRPr="00B5565C" w:rsidRDefault="00D3208D" w:rsidP="008564E9">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9.2 Reparar, corrigir, remover ou substituir, às suas expensas, no total ou em parte, no prazo fixado pelo fiscal do contrato, os serviços efetuados em que se verificarem vícios, defeitos ou incorreções resultantes da execução ou dos materiais empregados;</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9.3</w:t>
      </w:r>
      <w:r w:rsidR="00D3208D" w:rsidRPr="00B5565C">
        <w:rPr>
          <w:rFonts w:ascii="Arial" w:eastAsia="Times New Roman" w:hAnsi="Arial" w:cs="Arial"/>
          <w:sz w:val="24"/>
          <w:szCs w:val="24"/>
          <w:lang w:eastAsia="pt-BR"/>
        </w:rPr>
        <w:t xml:space="preserve"> Utilizar empregados habilitados e com conhecimentos básicos dos serviços a serem executados, em conformidade com as normas e determinações em vigor;</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9.4</w:t>
      </w:r>
      <w:r w:rsidR="00D3208D" w:rsidRPr="00B5565C">
        <w:rPr>
          <w:rFonts w:ascii="Arial" w:eastAsia="Times New Roman" w:hAnsi="Arial" w:cs="Arial"/>
          <w:sz w:val="24"/>
          <w:szCs w:val="24"/>
          <w:lang w:eastAsia="pt-BR"/>
        </w:rPr>
        <w:t xml:space="preserve"> Apresentar os empregados devidamente uniformizados e identificados por meio de crachá, além de provê-los com os Equipamentos de Proteção Individual - EPI, quando for o caso.</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9.5</w:t>
      </w:r>
      <w:r w:rsidR="00D3208D" w:rsidRPr="00B5565C">
        <w:rPr>
          <w:rFonts w:ascii="Arial" w:eastAsia="Times New Roman" w:hAnsi="Arial" w:cs="Arial"/>
          <w:sz w:val="24"/>
          <w:szCs w:val="24"/>
          <w:lang w:eastAsia="pt-BR"/>
        </w:rPr>
        <w:t xml:space="preserve"> Apresentar à Contratante, quando for o caso, a relação nominal dos empregados que adentrarão o órgão para a execução do serviço;</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9.6 </w:t>
      </w:r>
      <w:r w:rsidR="00D3208D" w:rsidRPr="00B5565C">
        <w:rPr>
          <w:rFonts w:ascii="Arial" w:eastAsia="Times New Roman" w:hAnsi="Arial" w:cs="Arial"/>
          <w:sz w:val="24"/>
          <w:szCs w:val="24"/>
          <w:lang w:eastAsia="pt-BR"/>
        </w:rPr>
        <w:t>Responsabilizar-se por todas as obrigações trabalhistas, sociais, previdenciárias, tributárias e as demais previstas em legislação específica, cuja inadimplência não transfere responsabilidade à Contratante;</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lastRenderedPageBreak/>
        <w:t>9.7</w:t>
      </w:r>
      <w:r w:rsidR="00D3208D" w:rsidRPr="00B5565C">
        <w:rPr>
          <w:rFonts w:ascii="Arial" w:eastAsia="Times New Roman" w:hAnsi="Arial" w:cs="Arial"/>
          <w:sz w:val="24"/>
          <w:szCs w:val="24"/>
          <w:lang w:eastAsia="pt-BR"/>
        </w:rPr>
        <w:t xml:space="preserve"> Instruir seus empregados quanto à necessidade de acatar as normas internas da Administração;</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9.8</w:t>
      </w:r>
      <w:r w:rsidR="00D3208D" w:rsidRPr="00B5565C">
        <w:rPr>
          <w:rFonts w:ascii="Arial" w:eastAsia="Times New Roman" w:hAnsi="Arial" w:cs="Arial"/>
          <w:sz w:val="24"/>
          <w:szCs w:val="24"/>
          <w:lang w:eastAsia="pt-BR"/>
        </w:rPr>
        <w:t xml:space="preserve"> 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9.9</w:t>
      </w:r>
      <w:r w:rsidR="00D3208D" w:rsidRPr="00B5565C">
        <w:rPr>
          <w:rFonts w:ascii="Arial" w:eastAsia="Times New Roman" w:hAnsi="Arial" w:cs="Arial"/>
          <w:sz w:val="24"/>
          <w:szCs w:val="24"/>
          <w:lang w:eastAsia="pt-BR"/>
        </w:rPr>
        <w:t xml:space="preserve"> Relatar à Contratante toda e qualquer irregularidade verificada no decorrer da prestação dos serviços;</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9.10</w:t>
      </w:r>
      <w:r w:rsidR="00D3208D" w:rsidRPr="00B5565C">
        <w:rPr>
          <w:rFonts w:ascii="Arial" w:eastAsia="Times New Roman" w:hAnsi="Arial" w:cs="Arial"/>
          <w:sz w:val="24"/>
          <w:szCs w:val="24"/>
          <w:lang w:eastAsia="pt-BR"/>
        </w:rPr>
        <w:t xml:space="preserve"> Não permitir a utilização de qualquer trabalho do menor de dezesseis anos, exceto na condição de aprendiz para os maiores de quatorze anos; nem permitir a utilização do trabalho do menor de dezoito anos em trabalho noturno, perigoso ou insalubre, de acordo com a Lei vigente;</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9.11</w:t>
      </w:r>
      <w:r w:rsidR="00D3208D" w:rsidRPr="00B5565C">
        <w:rPr>
          <w:rFonts w:ascii="Arial" w:eastAsia="Times New Roman" w:hAnsi="Arial" w:cs="Arial"/>
          <w:sz w:val="24"/>
          <w:szCs w:val="24"/>
          <w:lang w:eastAsia="pt-BR"/>
        </w:rPr>
        <w:t xml:space="preserve"> Manter durante toda a vigência do contrato, em compatibilidade com as obrigações assumidas, todas as condições de habilitação e qualificação exigidas na licitação;</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9.12</w:t>
      </w:r>
      <w:r w:rsidR="00D3208D" w:rsidRPr="00B5565C">
        <w:rPr>
          <w:rFonts w:ascii="Arial" w:eastAsia="Times New Roman" w:hAnsi="Arial" w:cs="Arial"/>
          <w:sz w:val="24"/>
          <w:szCs w:val="24"/>
          <w:lang w:eastAsia="pt-BR"/>
        </w:rPr>
        <w:t xml:space="preserve"> Guardar sigilo sobre todas as informações obtidas em decorrência do cumprimento do contrato;</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9.13</w:t>
      </w:r>
      <w:r w:rsidR="00D3208D" w:rsidRPr="00B5565C">
        <w:rPr>
          <w:rFonts w:ascii="Arial" w:eastAsia="Times New Roman" w:hAnsi="Arial" w:cs="Arial"/>
          <w:sz w:val="24"/>
          <w:szCs w:val="24"/>
          <w:lang w:eastAsia="pt-BR"/>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9.14</w:t>
      </w:r>
      <w:r w:rsidR="00D3208D" w:rsidRPr="00B5565C">
        <w:rPr>
          <w:rFonts w:ascii="Arial" w:eastAsia="Times New Roman" w:hAnsi="Arial" w:cs="Arial"/>
          <w:sz w:val="24"/>
          <w:szCs w:val="24"/>
          <w:lang w:eastAsia="pt-BR"/>
        </w:rPr>
        <w:t xml:space="preserve"> Manter instalações, aparelhamento e </w:t>
      </w:r>
      <w:proofErr w:type="gramStart"/>
      <w:r w:rsidR="00D3208D" w:rsidRPr="00B5565C">
        <w:rPr>
          <w:rFonts w:ascii="Arial" w:eastAsia="Times New Roman" w:hAnsi="Arial" w:cs="Arial"/>
          <w:sz w:val="24"/>
          <w:szCs w:val="24"/>
          <w:lang w:eastAsia="pt-BR"/>
        </w:rPr>
        <w:t>pessoal técnico adequados</w:t>
      </w:r>
      <w:proofErr w:type="gramEnd"/>
      <w:r w:rsidR="00D3208D" w:rsidRPr="00B5565C">
        <w:rPr>
          <w:rFonts w:ascii="Arial" w:eastAsia="Times New Roman" w:hAnsi="Arial" w:cs="Arial"/>
          <w:sz w:val="24"/>
          <w:szCs w:val="24"/>
          <w:lang w:eastAsia="pt-BR"/>
        </w:rPr>
        <w:t xml:space="preserve"> e disponíveis para a realização do objeto da licitação;</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9.15</w:t>
      </w:r>
      <w:r w:rsidR="00D3208D" w:rsidRPr="00B5565C">
        <w:rPr>
          <w:rFonts w:ascii="Arial" w:eastAsia="Times New Roman" w:hAnsi="Arial" w:cs="Arial"/>
          <w:sz w:val="24"/>
          <w:szCs w:val="24"/>
          <w:lang w:eastAsia="pt-BR"/>
        </w:rPr>
        <w:t xml:space="preserve"> Executar integralmente os serviços previstos no item </w:t>
      </w:r>
      <w:proofErr w:type="gramStart"/>
      <w:r w:rsidR="00D3208D" w:rsidRPr="00B5565C">
        <w:rPr>
          <w:rFonts w:ascii="Arial" w:eastAsia="Times New Roman" w:hAnsi="Arial" w:cs="Arial"/>
          <w:sz w:val="24"/>
          <w:szCs w:val="24"/>
          <w:lang w:eastAsia="pt-BR"/>
        </w:rPr>
        <w:t>6</w:t>
      </w:r>
      <w:proofErr w:type="gramEnd"/>
      <w:r w:rsidR="00D3208D" w:rsidRPr="00B5565C">
        <w:rPr>
          <w:rFonts w:ascii="Arial" w:eastAsia="Times New Roman" w:hAnsi="Arial" w:cs="Arial"/>
          <w:sz w:val="24"/>
          <w:szCs w:val="24"/>
          <w:lang w:eastAsia="pt-BR"/>
        </w:rPr>
        <w:t xml:space="preserve"> deste Termo de Referência, do DETALHAMENTO DO OBJETO;</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9.16</w:t>
      </w:r>
      <w:r w:rsidR="00D3208D" w:rsidRPr="00B5565C">
        <w:rPr>
          <w:rFonts w:ascii="Arial" w:eastAsia="Times New Roman" w:hAnsi="Arial" w:cs="Arial"/>
          <w:sz w:val="24"/>
          <w:szCs w:val="24"/>
          <w:lang w:eastAsia="pt-BR"/>
        </w:rPr>
        <w:t xml:space="preserve"> Visar à preservação da qualidade do ar dos ambientes interiores e nos níveis definidos pela Portaria n.º 3523/GM de 28 de agosto de 1998, do Ministério da Saúde;</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9.17</w:t>
      </w:r>
      <w:r w:rsidR="00D3208D" w:rsidRPr="00B5565C">
        <w:rPr>
          <w:rFonts w:ascii="Arial" w:eastAsia="Times New Roman" w:hAnsi="Arial" w:cs="Arial"/>
          <w:sz w:val="24"/>
          <w:szCs w:val="24"/>
          <w:lang w:eastAsia="pt-BR"/>
        </w:rPr>
        <w:t xml:space="preserve"> Executar todos os serviços conforme a legislação vigente e normas emitidas pelos órgãos técnicos, principalmente os previstos no item 5.1 deste Termo de Referência;</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9.18</w:t>
      </w:r>
      <w:r w:rsidR="00D3208D" w:rsidRPr="00B5565C">
        <w:rPr>
          <w:rFonts w:ascii="Arial" w:eastAsia="Times New Roman" w:hAnsi="Arial" w:cs="Arial"/>
          <w:sz w:val="24"/>
          <w:szCs w:val="24"/>
          <w:lang w:eastAsia="pt-BR"/>
        </w:rPr>
        <w:t xml:space="preserve"> Emitir, sob sua responsabilidade, laudo técnico informando à CONTRATANTE da necessidade de substituição de peças ou aparelhos de ar condicionado, constando ainda, três outros orçamentos.</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9.18</w:t>
      </w:r>
      <w:r w:rsidR="00D3208D" w:rsidRPr="00B5565C">
        <w:rPr>
          <w:rFonts w:ascii="Arial" w:eastAsia="Times New Roman" w:hAnsi="Arial" w:cs="Arial"/>
          <w:sz w:val="24"/>
          <w:szCs w:val="24"/>
          <w:lang w:eastAsia="pt-BR"/>
        </w:rPr>
        <w:t>.1 Caso seja comprovada posteriormente que a substituição não era necessária, a CONTRATADA arcará com eventuais custos das peças adquiridas erroneamente.</w:t>
      </w:r>
    </w:p>
    <w:p w:rsidR="00D3208D" w:rsidRPr="00B5565C" w:rsidRDefault="008564E9"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9.18</w:t>
      </w:r>
      <w:r w:rsidR="00D3208D" w:rsidRPr="00B5565C">
        <w:rPr>
          <w:rFonts w:ascii="Arial" w:eastAsia="Times New Roman" w:hAnsi="Arial" w:cs="Arial"/>
          <w:sz w:val="24"/>
          <w:szCs w:val="24"/>
          <w:lang w:eastAsia="pt-BR"/>
        </w:rPr>
        <w:t>.2 Em caso de dano ao sistema ou aparelho de ar condicionado pela não aquisição de peças, resultante de omissão, será aplicada sanção à CONTRATADA nos limites estabelecidos no item 22, deste Termo de Referência.</w:t>
      </w: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p>
    <w:p w:rsidR="00D3208D" w:rsidRPr="00B5565C" w:rsidRDefault="00765483"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lastRenderedPageBreak/>
        <w:t>DA GARANTIA DOS SERVIÇOS</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10.1 A garantia dos serviços, objeto deste Termo de Referência, será de no mínimo 90 (noventa) dias.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10.2 A empresa vencedora garantirá a execução dos serviços de instalação que apresentarem defeitos pelo período de 12 (doze) meses, sem ônus para a contratante a contar da data de recebimento definitivo.</w:t>
      </w:r>
    </w:p>
    <w:p w:rsidR="00D3208D" w:rsidRPr="00B5565C" w:rsidRDefault="00D3208D" w:rsidP="00765483">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10.3 </w:t>
      </w:r>
      <w:proofErr w:type="gramStart"/>
      <w:r w:rsidRPr="00B5565C">
        <w:rPr>
          <w:rFonts w:ascii="Arial" w:eastAsia="Times New Roman" w:hAnsi="Arial" w:cs="Arial"/>
          <w:sz w:val="24"/>
          <w:szCs w:val="24"/>
          <w:lang w:eastAsia="pt-BR"/>
        </w:rPr>
        <w:t>Correrá</w:t>
      </w:r>
      <w:proofErr w:type="gramEnd"/>
      <w:r w:rsidRPr="00B5565C">
        <w:rPr>
          <w:rFonts w:ascii="Arial" w:eastAsia="Times New Roman" w:hAnsi="Arial" w:cs="Arial"/>
          <w:sz w:val="24"/>
          <w:szCs w:val="24"/>
          <w:lang w:eastAsia="pt-BR"/>
        </w:rPr>
        <w:t xml:space="preserve"> por conta exclusiva da Contratada a responsabilidade pelo deslocamento de seus técnicos aos locais necessários, pela retirada e entrega dos equipamentos, assim como pelas despesas de transportes, frete e seguros correspondentes.</w:t>
      </w:r>
    </w:p>
    <w:p w:rsidR="00D3208D" w:rsidRPr="00B5565C" w:rsidRDefault="00D3208D" w:rsidP="00D3208D">
      <w:pPr>
        <w:suppressAutoHyphens/>
        <w:spacing w:after="0" w:line="360" w:lineRule="auto"/>
        <w:ind w:left="360"/>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10.4 São expressamente vedadas ao licitante vencedor:</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10.4.1 A contratação de servidor público pertencente ao quadro de pessoal do Município de Itajaí;</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10.4.2 A veiculação de publicidade acerca do contrato, salvo se houver prévia autorização do Município de Itajaí;</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10.4.3 A subcontratação de outra empresa para a execução dos serviços.</w:t>
      </w: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p>
    <w:p w:rsidR="00D3208D" w:rsidRPr="00B5565C" w:rsidRDefault="00D3208D"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DAS OBRIGAÇÕES DO CONTRATANTE</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11.1 Notificar imediatamente a CONTRATADA sobre qualquer condição operacional anormal;</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11.2 Acompanhar e fiscalizar a execução dos serviços de manutenção, atestar nas notas fiscais, a efetiva prestação dos serviços do objeto contratado e o seu aceite;</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11.3 Aplicar à Contratada as sanções regulamentares e contratuais;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11.4. Rejeitar no todo ou em parte os serviços prestados, se estiverem em desacordo com a especificação deste termo e da proposta de preços da contratada;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bookmarkStart w:id="2" w:name="page11"/>
      <w:bookmarkEnd w:id="2"/>
      <w:r w:rsidRPr="00B5565C">
        <w:rPr>
          <w:rFonts w:ascii="Arial" w:eastAsia="Times New Roman" w:hAnsi="Arial" w:cs="Arial"/>
          <w:sz w:val="24"/>
          <w:szCs w:val="24"/>
          <w:lang w:eastAsia="pt-BR"/>
        </w:rPr>
        <w:t>11.5 Oferecer informações à CONTRATADA, sempre que necessárias para execução dos trabalhos;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11.6 Exigir o cumprimento dos recolhimentos tributários, trabalhistas e previdenciários através dos documentos pertinentes;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11.7 Franquear o acesso para a contratada aos locais necessários a execução dos serviços de manutenção preventiva e corretiva;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11.8 Nomear empregado para acompanhar e fiscalizar a prestação de serviços.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11.9 Notificar a contratada acerca das falhas e irregularidades constatadas na execução do serviço.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11.10 Efetuar o pagamento à contratada, de acordo com as condições estabelecidas neste Termo de Referência.</w:t>
      </w:r>
    </w:p>
    <w:p w:rsidR="00D3208D" w:rsidRPr="00B5565C" w:rsidRDefault="00D3208D" w:rsidP="00D3208D">
      <w:pPr>
        <w:suppressAutoHyphens/>
        <w:spacing w:after="0" w:line="360" w:lineRule="auto"/>
        <w:ind w:left="36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lastRenderedPageBreak/>
        <w:t>INÍCIO DA EXECUÇÃO DOS SERVIÇOS</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12.1 A empresa deverá iniciar a execução dos serviços, objeto deste Termo de Referência em até </w:t>
      </w:r>
      <w:proofErr w:type="gramStart"/>
      <w:r w:rsidRPr="00B5565C">
        <w:rPr>
          <w:rFonts w:ascii="Arial" w:eastAsia="Times New Roman" w:hAnsi="Arial" w:cs="Arial"/>
          <w:sz w:val="24"/>
          <w:szCs w:val="24"/>
          <w:lang w:eastAsia="pt-BR"/>
        </w:rPr>
        <w:t>5</w:t>
      </w:r>
      <w:proofErr w:type="gramEnd"/>
      <w:r w:rsidRPr="00B5565C">
        <w:rPr>
          <w:rFonts w:ascii="Arial" w:eastAsia="Times New Roman" w:hAnsi="Arial" w:cs="Arial"/>
          <w:sz w:val="24"/>
          <w:szCs w:val="24"/>
          <w:lang w:eastAsia="pt-BR"/>
        </w:rPr>
        <w:t xml:space="preserve"> (cinco) dias úteis após a emissão de Ordem de Serviço.</w:t>
      </w:r>
    </w:p>
    <w:p w:rsidR="00D3208D" w:rsidRPr="00B5565C" w:rsidRDefault="00D3208D" w:rsidP="00D3208D">
      <w:pPr>
        <w:suppressAutoHyphens/>
        <w:spacing w:after="0" w:line="360" w:lineRule="auto"/>
        <w:ind w:left="36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DA SUBCONTRATAÇÃO</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13.1.  Não será admitida a subcontratação do objeto licitatório.</w:t>
      </w: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p>
    <w:p w:rsidR="00D3208D" w:rsidRPr="00B5565C" w:rsidRDefault="00D3208D"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RECEBIMENTO E ACEITAÇÃO DO OBJETO</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14.1 Os serviços serão recebidos provisoriamente no prazo de até 10 (dez) dias, pelo responsável pelo acompanhamento e fiscalização do contrato, para efeito de posterior verificação de sua conformidade com as especificações constantes neste Termo de Referência e na proposta, devendo ser elaborado relatório circunstanciado, contendo o</w:t>
      </w:r>
      <w:bookmarkStart w:id="3" w:name="page12"/>
      <w:bookmarkEnd w:id="3"/>
      <w:r w:rsidRPr="00B5565C">
        <w:rPr>
          <w:rFonts w:ascii="Arial" w:eastAsia="Times New Roman" w:hAnsi="Arial" w:cs="Arial"/>
          <w:sz w:val="24"/>
          <w:szCs w:val="24"/>
          <w:lang w:eastAsia="pt-BR"/>
        </w:rPr>
        <w:t xml:space="preserve"> registro, a análise e a conclusão acerca das ocorrências na execução do contrato e demais documentos que julgarem necessários, devendo encaminhá-los ao gestor do contrato para recebimento definitivo.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14.2 Os serviços poderão ser rejeitados, no todo ou em parte, quando em desacordo com as especificações constantes neste Termo de Referência e na proposta, devendo ser corrigidos/refeitos/substituídos no prazo fixado pelo fiscal do contrato, </w:t>
      </w:r>
      <w:proofErr w:type="gramStart"/>
      <w:r w:rsidRPr="00B5565C">
        <w:rPr>
          <w:rFonts w:ascii="Arial" w:eastAsia="Times New Roman" w:hAnsi="Arial" w:cs="Arial"/>
          <w:sz w:val="24"/>
          <w:szCs w:val="24"/>
          <w:lang w:eastAsia="pt-BR"/>
        </w:rPr>
        <w:t>às custas</w:t>
      </w:r>
      <w:proofErr w:type="gramEnd"/>
      <w:r w:rsidRPr="00B5565C">
        <w:rPr>
          <w:rFonts w:ascii="Arial" w:eastAsia="Times New Roman" w:hAnsi="Arial" w:cs="Arial"/>
          <w:sz w:val="24"/>
          <w:szCs w:val="24"/>
          <w:lang w:eastAsia="pt-BR"/>
        </w:rPr>
        <w:t xml:space="preserve"> da Contratada, sem prejuízo da aplicação de penalidades.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14.3 Os serviços serão recebidos definitivamente no prazo de até </w:t>
      </w:r>
      <w:proofErr w:type="gramStart"/>
      <w:r w:rsidRPr="00B5565C">
        <w:rPr>
          <w:rFonts w:ascii="Arial" w:eastAsia="Times New Roman" w:hAnsi="Arial" w:cs="Arial"/>
          <w:sz w:val="24"/>
          <w:szCs w:val="24"/>
          <w:lang w:eastAsia="pt-BR"/>
        </w:rPr>
        <w:t>5</w:t>
      </w:r>
      <w:proofErr w:type="gramEnd"/>
      <w:r w:rsidRPr="00B5565C">
        <w:rPr>
          <w:rFonts w:ascii="Arial" w:eastAsia="Times New Roman" w:hAnsi="Arial" w:cs="Arial"/>
          <w:sz w:val="24"/>
          <w:szCs w:val="24"/>
          <w:lang w:eastAsia="pt-BR"/>
        </w:rPr>
        <w:t xml:space="preserve"> (cinco) dias, contados do recebimento provisório, após a verificação da qualidade e quantidade do serviço executado e materiais empregados, com a consequente aceitação mediante termo circunstanciado.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14.3.1 Na hipótese de a verificação a que se refere o subitem anterior não ser procedida dentro do prazo fixado, reputar-se-á como realizada, consumando-se o recebimento definitivo no dia do esgotamento do prazo.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14.3.2 Para efeito de recebimento provisório, ao final de cada período mensal,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13.4 O recebimento definitivo, ato que concretiza o ateste da execução dos serviços, será realizado pelo gestor do contrato.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lastRenderedPageBreak/>
        <w:t>13.4.1 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13.5 O recebimento provisório ou definitivo do objeto não exclui a responsabilidade da Contratada pelos prejuízos resultantes da incorreta execução do contrato.</w:t>
      </w: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p>
    <w:p w:rsidR="00D3208D" w:rsidRPr="00B5565C" w:rsidRDefault="00D3208D" w:rsidP="00184227">
      <w:pPr>
        <w:numPr>
          <w:ilvl w:val="0"/>
          <w:numId w:val="12"/>
        </w:numPr>
        <w:suppressAutoHyphens/>
        <w:spacing w:after="0" w:line="360" w:lineRule="auto"/>
        <w:contextualSpacing/>
        <w:jc w:val="both"/>
        <w:textAlignment w:val="baseline"/>
        <w:rPr>
          <w:rFonts w:ascii="Arial" w:eastAsia="Times New Roman" w:hAnsi="Arial" w:cs="Arial"/>
          <w:b/>
          <w:color w:val="000000"/>
          <w:sz w:val="24"/>
          <w:szCs w:val="24"/>
          <w:u w:val="single"/>
          <w:lang w:eastAsia="pt-BR"/>
        </w:rPr>
      </w:pPr>
      <w:r w:rsidRPr="00B5565C">
        <w:rPr>
          <w:rFonts w:ascii="Arial" w:eastAsia="Times New Roman" w:hAnsi="Arial" w:cs="Arial"/>
          <w:b/>
          <w:color w:val="000000"/>
          <w:sz w:val="24"/>
          <w:szCs w:val="24"/>
          <w:u w:val="single"/>
          <w:lang w:eastAsia="pt-BR"/>
        </w:rPr>
        <w:t>CONTROLE E FISCALIZAÇÃO DA EXECUÇÃO</w:t>
      </w:r>
    </w:p>
    <w:p w:rsidR="00FF054B" w:rsidRPr="00B5565C" w:rsidRDefault="00FF054B" w:rsidP="00FF054B">
      <w:pPr>
        <w:suppressAutoHyphens/>
        <w:spacing w:after="0" w:line="360" w:lineRule="auto"/>
        <w:ind w:left="480"/>
        <w:contextualSpacing/>
        <w:jc w:val="both"/>
        <w:textAlignment w:val="baseline"/>
        <w:rPr>
          <w:rFonts w:ascii="Arial" w:eastAsia="Times New Roman" w:hAnsi="Arial" w:cs="Arial"/>
          <w:b/>
          <w:color w:val="000000"/>
          <w:sz w:val="24"/>
          <w:szCs w:val="24"/>
          <w:u w:val="single"/>
          <w:lang w:eastAsia="pt-BR"/>
        </w:rPr>
      </w:pP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15.1 No decorrer da execução do objeto do contrato, as ocorrências inerentes aos serviços deverão ser registradas no processo administrativo de fiscalização do contrato e comunicadas ao fiscal do contrato para aplicação de sanções, se for caso, conforme previstas neste Termo de Referência.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15.2. A execução dos serviços será objeto de acompanhamento, controle e avaliação sistemáticos pelo fiscal do contrato, o qual submeterá seus pareceres, devidamente fundamentados, à consideração da Administração da CONTRATANTE.</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15.3 O fiscal do contrato fiscalizará a qualidade dos serviços prestados pela CONTRATADA.</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15.4 Incorrendo em alguma má prestação de serviço, a CONTRATANTE notificará a empresa, que deverá emitir fatura com o valor exato dimensionado pela fiscalização.</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15.5 Os serviços serão</w:t>
      </w:r>
      <w:r w:rsidR="00C57467" w:rsidRPr="00B5565C">
        <w:rPr>
          <w:rFonts w:ascii="Arial" w:eastAsia="Times New Roman" w:hAnsi="Arial" w:cs="Arial"/>
          <w:sz w:val="24"/>
          <w:szCs w:val="24"/>
          <w:lang w:eastAsia="pt-BR"/>
        </w:rPr>
        <w:t xml:space="preserve"> acompanhados por funcionário indicado pela CONTRATANTE, que</w:t>
      </w:r>
      <w:r w:rsidRPr="00B5565C">
        <w:rPr>
          <w:rFonts w:ascii="Arial" w:eastAsia="Times New Roman" w:hAnsi="Arial" w:cs="Arial"/>
          <w:sz w:val="24"/>
          <w:szCs w:val="24"/>
          <w:lang w:eastAsia="pt-BR"/>
        </w:rPr>
        <w:t xml:space="preserve"> fiscalizar</w:t>
      </w:r>
      <w:r w:rsidR="00C57467" w:rsidRPr="00B5565C">
        <w:rPr>
          <w:rFonts w:ascii="Arial" w:eastAsia="Times New Roman" w:hAnsi="Arial" w:cs="Arial"/>
          <w:sz w:val="24"/>
          <w:szCs w:val="24"/>
          <w:lang w:eastAsia="pt-BR"/>
        </w:rPr>
        <w:t>á</w:t>
      </w:r>
      <w:r w:rsidRPr="00B5565C">
        <w:rPr>
          <w:rFonts w:ascii="Arial" w:eastAsia="Times New Roman" w:hAnsi="Arial" w:cs="Arial"/>
          <w:sz w:val="24"/>
          <w:szCs w:val="24"/>
          <w:lang w:eastAsia="pt-BR"/>
        </w:rPr>
        <w:t xml:space="preserve"> a execução dos serviços e dirimir, junto à CONTRATADA, as dúvidas que surgirem no curso da prestação dos serviços.</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15.6 A fiscalização acima mencionada não exclui nem reduz a responsabilidade da empresa, inclusive perante terceiros por qualquer irregularidade.</w:t>
      </w:r>
    </w:p>
    <w:p w:rsidR="00D3208D" w:rsidRPr="00B5565C"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15.7 A qualquer tempo, o fiscal poderá solicitar a substituição de qualquer membro da equipe da empresa que, a seu critério, venha a prejudicar e comprometer o bom andamento dos serviços.</w:t>
      </w:r>
    </w:p>
    <w:p w:rsidR="00D3208D" w:rsidRDefault="00D3208D" w:rsidP="00D3208D">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15.8 A fiscalização não aceitará, sob nenhum pretexto, a transferência de qualquer responsabilidade da empresa para outras entidades, sejam fabricantes, técnicos, subempreiteiros, dentre outros.</w:t>
      </w:r>
    </w:p>
    <w:p w:rsidR="009D203C" w:rsidRDefault="009D203C" w:rsidP="00D3208D">
      <w:pPr>
        <w:suppressAutoHyphens/>
        <w:spacing w:after="0"/>
        <w:ind w:left="426" w:right="44"/>
        <w:contextualSpacing/>
        <w:jc w:val="both"/>
        <w:textAlignment w:val="baseline"/>
        <w:rPr>
          <w:rFonts w:ascii="Arial" w:eastAsia="Times New Roman" w:hAnsi="Arial" w:cs="Arial"/>
          <w:sz w:val="24"/>
          <w:szCs w:val="24"/>
          <w:lang w:eastAsia="pt-BR"/>
        </w:rPr>
      </w:pPr>
    </w:p>
    <w:p w:rsidR="009D203C" w:rsidRDefault="009D203C" w:rsidP="00D3208D">
      <w:pPr>
        <w:suppressAutoHyphens/>
        <w:spacing w:after="0"/>
        <w:ind w:left="426" w:right="44"/>
        <w:contextualSpacing/>
        <w:jc w:val="both"/>
        <w:textAlignment w:val="baseline"/>
        <w:rPr>
          <w:rFonts w:ascii="Arial" w:eastAsia="Times New Roman" w:hAnsi="Arial" w:cs="Arial"/>
          <w:sz w:val="24"/>
          <w:szCs w:val="24"/>
          <w:lang w:eastAsia="pt-BR"/>
        </w:rPr>
      </w:pPr>
    </w:p>
    <w:p w:rsidR="009D203C" w:rsidRDefault="009D203C" w:rsidP="00D3208D">
      <w:pPr>
        <w:suppressAutoHyphens/>
        <w:spacing w:after="0"/>
        <w:ind w:left="426" w:right="44"/>
        <w:contextualSpacing/>
        <w:jc w:val="both"/>
        <w:textAlignment w:val="baseline"/>
        <w:rPr>
          <w:rFonts w:ascii="Arial" w:eastAsia="Times New Roman" w:hAnsi="Arial" w:cs="Arial"/>
          <w:sz w:val="24"/>
          <w:szCs w:val="24"/>
          <w:lang w:eastAsia="pt-BR"/>
        </w:rPr>
      </w:pPr>
    </w:p>
    <w:p w:rsidR="009D203C" w:rsidRPr="00B5565C" w:rsidRDefault="009D203C" w:rsidP="00D3208D">
      <w:pPr>
        <w:suppressAutoHyphens/>
        <w:spacing w:after="0"/>
        <w:ind w:left="426" w:right="44"/>
        <w:contextualSpacing/>
        <w:jc w:val="both"/>
        <w:textAlignment w:val="baseline"/>
        <w:rPr>
          <w:rFonts w:ascii="Arial" w:eastAsia="Times New Roman" w:hAnsi="Arial" w:cs="Arial"/>
          <w:sz w:val="24"/>
          <w:szCs w:val="24"/>
          <w:lang w:eastAsia="pt-BR"/>
        </w:rPr>
      </w:pP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p>
    <w:p w:rsidR="00D3208D" w:rsidRPr="00B5565C" w:rsidRDefault="00D3208D" w:rsidP="00184227">
      <w:pPr>
        <w:numPr>
          <w:ilvl w:val="0"/>
          <w:numId w:val="12"/>
        </w:numPr>
        <w:suppressAutoHyphens/>
        <w:spacing w:after="0" w:line="360" w:lineRule="auto"/>
        <w:ind w:right="44"/>
        <w:contextualSpacing/>
        <w:jc w:val="both"/>
        <w:textAlignment w:val="baseline"/>
        <w:rPr>
          <w:rFonts w:ascii="Arial" w:eastAsia="Times New Roman" w:hAnsi="Arial" w:cs="Arial"/>
          <w:b/>
          <w:sz w:val="24"/>
          <w:szCs w:val="24"/>
          <w:lang w:eastAsia="pt-BR"/>
        </w:rPr>
      </w:pPr>
      <w:r w:rsidRPr="00B5565C">
        <w:rPr>
          <w:rFonts w:ascii="Arial" w:eastAsia="Times New Roman" w:hAnsi="Arial" w:cs="Arial"/>
          <w:b/>
          <w:sz w:val="24"/>
          <w:szCs w:val="24"/>
          <w:lang w:eastAsia="pt-BR"/>
        </w:rPr>
        <w:lastRenderedPageBreak/>
        <w:t>DA VIGÊNCIA</w:t>
      </w:r>
    </w:p>
    <w:p w:rsidR="00FF054B" w:rsidRPr="00B5565C" w:rsidRDefault="00FF054B" w:rsidP="00FF054B">
      <w:pPr>
        <w:suppressAutoHyphens/>
        <w:spacing w:after="0" w:line="360" w:lineRule="auto"/>
        <w:ind w:left="480" w:right="44"/>
        <w:contextualSpacing/>
        <w:jc w:val="both"/>
        <w:textAlignment w:val="baseline"/>
        <w:rPr>
          <w:rFonts w:ascii="Arial" w:eastAsia="Times New Roman" w:hAnsi="Arial" w:cs="Arial"/>
          <w:b/>
          <w:sz w:val="24"/>
          <w:szCs w:val="24"/>
          <w:lang w:eastAsia="pt-BR"/>
        </w:rPr>
      </w:pPr>
    </w:p>
    <w:p w:rsidR="00FF054B" w:rsidRPr="00B5565C" w:rsidRDefault="00D3208D" w:rsidP="00FF054B">
      <w:pPr>
        <w:suppressAutoHyphens/>
        <w:spacing w:after="0"/>
        <w:ind w:left="426" w:right="44"/>
        <w:contextualSpacing/>
        <w:jc w:val="both"/>
        <w:textAlignment w:val="baseline"/>
        <w:rPr>
          <w:rFonts w:ascii="Arial" w:eastAsia="Times New Roman" w:hAnsi="Arial" w:cs="Arial"/>
          <w:sz w:val="24"/>
          <w:szCs w:val="24"/>
          <w:lang w:eastAsia="pt-BR"/>
        </w:rPr>
      </w:pPr>
      <w:r w:rsidRPr="00B5565C">
        <w:rPr>
          <w:rFonts w:ascii="Arial" w:eastAsia="Times New Roman" w:hAnsi="Arial" w:cs="Arial"/>
          <w:sz w:val="24"/>
          <w:szCs w:val="24"/>
          <w:lang w:eastAsia="pt-BR"/>
        </w:rPr>
        <w:t xml:space="preserve">18.1 O contrato decorrente do processo licitatório terá a vigência de 12 (doze) meses, contados a partir da data de sua assinatura, podendo este prazo ser prorrogado por períodos iguais e sucessivos, mediante Termo Aditivo, até o limite máximo de 60 (sessenta) meses, a partir da data de vigência do contrato, após a verificação da sua real necessidade e da </w:t>
      </w:r>
      <w:proofErr w:type="spellStart"/>
      <w:r w:rsidRPr="00B5565C">
        <w:rPr>
          <w:rFonts w:ascii="Arial" w:eastAsia="Times New Roman" w:hAnsi="Arial" w:cs="Arial"/>
          <w:sz w:val="24"/>
          <w:szCs w:val="24"/>
          <w:lang w:eastAsia="pt-BR"/>
        </w:rPr>
        <w:t>vantajosidade</w:t>
      </w:r>
      <w:proofErr w:type="spellEnd"/>
      <w:r w:rsidRPr="00B5565C">
        <w:rPr>
          <w:rFonts w:ascii="Arial" w:eastAsia="Times New Roman" w:hAnsi="Arial" w:cs="Arial"/>
          <w:sz w:val="24"/>
          <w:szCs w:val="24"/>
          <w:lang w:eastAsia="pt-BR"/>
        </w:rPr>
        <w:t xml:space="preserve"> para a Administração na sua continuidade, nos termos do inciso II do art. 57 da Lei no 8.666/93.</w:t>
      </w:r>
    </w:p>
    <w:p w:rsidR="00FF054B" w:rsidRPr="00B5565C" w:rsidRDefault="00FF054B" w:rsidP="00D3208D">
      <w:pPr>
        <w:suppressAutoHyphens/>
        <w:spacing w:after="0" w:line="360" w:lineRule="auto"/>
        <w:contextualSpacing/>
        <w:jc w:val="both"/>
        <w:textAlignment w:val="baseline"/>
        <w:rPr>
          <w:rFonts w:ascii="Arial" w:eastAsia="Times New Roman" w:hAnsi="Arial" w:cs="Arial"/>
          <w:color w:val="000000"/>
          <w:sz w:val="24"/>
          <w:szCs w:val="24"/>
          <w:lang w:eastAsia="pt-BR"/>
        </w:rPr>
      </w:pPr>
    </w:p>
    <w:p w:rsidR="00D3208D" w:rsidRPr="00B5565C" w:rsidRDefault="00D3208D" w:rsidP="00D3208D">
      <w:pPr>
        <w:suppressAutoHyphens/>
        <w:spacing w:after="0" w:line="360" w:lineRule="auto"/>
        <w:ind w:left="426" w:right="44"/>
        <w:contextualSpacing/>
        <w:jc w:val="both"/>
        <w:textAlignment w:val="baseline"/>
        <w:rPr>
          <w:rFonts w:ascii="Arial" w:eastAsia="Times New Roman" w:hAnsi="Arial" w:cs="Arial"/>
          <w:sz w:val="24"/>
          <w:szCs w:val="24"/>
          <w:lang w:eastAsia="pt-BR"/>
        </w:rPr>
      </w:pPr>
    </w:p>
    <w:sectPr w:rsidR="00D3208D" w:rsidRPr="00B5565C" w:rsidSect="0081119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E44" w:rsidRDefault="004C3E44" w:rsidP="008C3AE8">
      <w:pPr>
        <w:spacing w:after="0" w:line="240" w:lineRule="auto"/>
      </w:pPr>
      <w:r>
        <w:separator/>
      </w:r>
    </w:p>
  </w:endnote>
  <w:endnote w:type="continuationSeparator" w:id="0">
    <w:p w:rsidR="004C3E44" w:rsidRDefault="004C3E44" w:rsidP="008C3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E44" w:rsidRDefault="004C3E44" w:rsidP="008C3AE8">
      <w:pPr>
        <w:spacing w:after="0" w:line="240" w:lineRule="auto"/>
      </w:pPr>
      <w:r>
        <w:separator/>
      </w:r>
    </w:p>
  </w:footnote>
  <w:footnote w:type="continuationSeparator" w:id="0">
    <w:p w:rsidR="004C3E44" w:rsidRDefault="004C3E44" w:rsidP="008C3A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41663"/>
    <w:multiLevelType w:val="hybridMultilevel"/>
    <w:tmpl w:val="05D6451C"/>
    <w:lvl w:ilvl="0" w:tplc="54A0DF5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
    <w:nsid w:val="159C32FC"/>
    <w:multiLevelType w:val="hybridMultilevel"/>
    <w:tmpl w:val="97284E24"/>
    <w:lvl w:ilvl="0" w:tplc="7294FB4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
    <w:nsid w:val="177C257D"/>
    <w:multiLevelType w:val="multilevel"/>
    <w:tmpl w:val="A9908AA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20BE4D6C"/>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
    <w:nsid w:val="21CE1BD3"/>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5">
    <w:nsid w:val="332956C7"/>
    <w:multiLevelType w:val="multilevel"/>
    <w:tmpl w:val="90A0F1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3B764FAD"/>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nsid w:val="4656248C"/>
    <w:multiLevelType w:val="hybridMultilevel"/>
    <w:tmpl w:val="A81E0C3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4D97510D"/>
    <w:multiLevelType w:val="multilevel"/>
    <w:tmpl w:val="4442F7F4"/>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5CB02087"/>
    <w:multiLevelType w:val="hybridMultilevel"/>
    <w:tmpl w:val="388011C4"/>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694F37E1"/>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1">
    <w:nsid w:val="6F322539"/>
    <w:multiLevelType w:val="multilevel"/>
    <w:tmpl w:val="C1961642"/>
    <w:lvl w:ilvl="0">
      <w:start w:val="1"/>
      <w:numFmt w:val="decimal"/>
      <w:lvlText w:val="%1."/>
      <w:lvlJc w:val="left"/>
      <w:pPr>
        <w:ind w:left="1146" w:hanging="360"/>
      </w:pPr>
    </w:lvl>
    <w:lvl w:ilvl="1">
      <w:start w:val="3"/>
      <w:numFmt w:val="decimal"/>
      <w:isLgl/>
      <w:lvlText w:val="%1.%2"/>
      <w:lvlJc w:val="left"/>
      <w:pPr>
        <w:ind w:left="1236" w:hanging="45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num w:numId="1">
    <w:abstractNumId w:val="5"/>
  </w:num>
  <w:num w:numId="2">
    <w:abstractNumId w:val="0"/>
  </w:num>
  <w:num w:numId="3">
    <w:abstractNumId w:val="1"/>
  </w:num>
  <w:num w:numId="4">
    <w:abstractNumId w:val="8"/>
  </w:num>
  <w:num w:numId="5">
    <w:abstractNumId w:val="7"/>
  </w:num>
  <w:num w:numId="6">
    <w:abstractNumId w:val="9"/>
  </w:num>
  <w:num w:numId="7">
    <w:abstractNumId w:val="10"/>
  </w:num>
  <w:num w:numId="8">
    <w:abstractNumId w:val="4"/>
  </w:num>
  <w:num w:numId="9">
    <w:abstractNumId w:val="3"/>
  </w:num>
  <w:num w:numId="10">
    <w:abstractNumId w:val="6"/>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208D"/>
    <w:rsid w:val="00013CB8"/>
    <w:rsid w:val="000E061B"/>
    <w:rsid w:val="000F548E"/>
    <w:rsid w:val="00106AF0"/>
    <w:rsid w:val="0016446D"/>
    <w:rsid w:val="00184227"/>
    <w:rsid w:val="001A0384"/>
    <w:rsid w:val="00210621"/>
    <w:rsid w:val="002816F6"/>
    <w:rsid w:val="00293C25"/>
    <w:rsid w:val="002A3D29"/>
    <w:rsid w:val="002B6AE6"/>
    <w:rsid w:val="0032325E"/>
    <w:rsid w:val="003258D5"/>
    <w:rsid w:val="00340978"/>
    <w:rsid w:val="003A79C3"/>
    <w:rsid w:val="003C0D2E"/>
    <w:rsid w:val="003F0D9D"/>
    <w:rsid w:val="00457AEA"/>
    <w:rsid w:val="00465AB9"/>
    <w:rsid w:val="004742A4"/>
    <w:rsid w:val="004C3E44"/>
    <w:rsid w:val="004E08FA"/>
    <w:rsid w:val="004E22CA"/>
    <w:rsid w:val="004F1C2C"/>
    <w:rsid w:val="005D5856"/>
    <w:rsid w:val="00647798"/>
    <w:rsid w:val="00650D8F"/>
    <w:rsid w:val="006D1368"/>
    <w:rsid w:val="006E63FF"/>
    <w:rsid w:val="006E7A71"/>
    <w:rsid w:val="00732F96"/>
    <w:rsid w:val="007346AD"/>
    <w:rsid w:val="00737371"/>
    <w:rsid w:val="00765483"/>
    <w:rsid w:val="00775C18"/>
    <w:rsid w:val="0079228E"/>
    <w:rsid w:val="007F5796"/>
    <w:rsid w:val="00811194"/>
    <w:rsid w:val="008510EF"/>
    <w:rsid w:val="008564E9"/>
    <w:rsid w:val="008A263D"/>
    <w:rsid w:val="008C3AE8"/>
    <w:rsid w:val="009731CD"/>
    <w:rsid w:val="009D203C"/>
    <w:rsid w:val="00A33B67"/>
    <w:rsid w:val="00A96DEF"/>
    <w:rsid w:val="00AB3180"/>
    <w:rsid w:val="00B22A04"/>
    <w:rsid w:val="00B5565C"/>
    <w:rsid w:val="00BB0DAB"/>
    <w:rsid w:val="00BD7713"/>
    <w:rsid w:val="00BE26AB"/>
    <w:rsid w:val="00BF3EF3"/>
    <w:rsid w:val="00C06156"/>
    <w:rsid w:val="00C47B1A"/>
    <w:rsid w:val="00C57467"/>
    <w:rsid w:val="00CA0DC5"/>
    <w:rsid w:val="00CB21D4"/>
    <w:rsid w:val="00CD6715"/>
    <w:rsid w:val="00D1733F"/>
    <w:rsid w:val="00D3208D"/>
    <w:rsid w:val="00D323BC"/>
    <w:rsid w:val="00D37D25"/>
    <w:rsid w:val="00DC43F9"/>
    <w:rsid w:val="00DF0D34"/>
    <w:rsid w:val="00DF3A35"/>
    <w:rsid w:val="00E12222"/>
    <w:rsid w:val="00ED6AE0"/>
    <w:rsid w:val="00F070BA"/>
    <w:rsid w:val="00F2403A"/>
    <w:rsid w:val="00F3013A"/>
    <w:rsid w:val="00F96A2F"/>
    <w:rsid w:val="00FF054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08D"/>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0E061B"/>
    <w:pPr>
      <w:ind w:left="720"/>
      <w:contextualSpacing/>
    </w:pPr>
  </w:style>
  <w:style w:type="table" w:styleId="Tabelacomgrade">
    <w:name w:val="Table Grid"/>
    <w:basedOn w:val="Tabelanormal"/>
    <w:uiPriority w:val="39"/>
    <w:rsid w:val="00DC43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DC43F9"/>
    <w:rPr>
      <w:b/>
      <w:bCs/>
    </w:rPr>
  </w:style>
  <w:style w:type="paragraph" w:styleId="Cabealho">
    <w:name w:val="header"/>
    <w:basedOn w:val="Normal"/>
    <w:link w:val="CabealhoChar"/>
    <w:uiPriority w:val="99"/>
    <w:unhideWhenUsed/>
    <w:rsid w:val="008C3A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C3AE8"/>
  </w:style>
  <w:style w:type="paragraph" w:styleId="Rodap">
    <w:name w:val="footer"/>
    <w:basedOn w:val="Normal"/>
    <w:link w:val="RodapChar"/>
    <w:uiPriority w:val="99"/>
    <w:unhideWhenUsed/>
    <w:rsid w:val="008C3AE8"/>
    <w:pPr>
      <w:tabs>
        <w:tab w:val="center" w:pos="4252"/>
        <w:tab w:val="right" w:pos="8504"/>
      </w:tabs>
      <w:spacing w:after="0" w:line="240" w:lineRule="auto"/>
    </w:pPr>
  </w:style>
  <w:style w:type="character" w:customStyle="1" w:styleId="RodapChar">
    <w:name w:val="Rodapé Char"/>
    <w:basedOn w:val="Fontepargpadro"/>
    <w:link w:val="Rodap"/>
    <w:uiPriority w:val="99"/>
    <w:rsid w:val="008C3AE8"/>
  </w:style>
  <w:style w:type="table" w:customStyle="1" w:styleId="Tabelacomgrade1">
    <w:name w:val="Tabela com grade1"/>
    <w:basedOn w:val="Tabelanormal"/>
    <w:next w:val="Tabelacomgrade"/>
    <w:uiPriority w:val="39"/>
    <w:rsid w:val="006D13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rzxr">
    <w:name w:val="lrzxr"/>
    <w:basedOn w:val="Fontepargpadro"/>
    <w:rsid w:val="00ED6AE0"/>
  </w:style>
  <w:style w:type="paragraph" w:styleId="Textodebalo">
    <w:name w:val="Balloon Text"/>
    <w:basedOn w:val="Normal"/>
    <w:link w:val="TextodebaloChar"/>
    <w:uiPriority w:val="99"/>
    <w:semiHidden/>
    <w:unhideWhenUsed/>
    <w:rsid w:val="00457AE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7A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3447</Words>
  <Characters>18615</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Darlan Martins</dc:creator>
  <cp:keywords/>
  <dc:description/>
  <cp:lastModifiedBy>Leonardo Beckert</cp:lastModifiedBy>
  <cp:revision>7</cp:revision>
  <dcterms:created xsi:type="dcterms:W3CDTF">2022-11-24T15:42:00Z</dcterms:created>
  <dcterms:modified xsi:type="dcterms:W3CDTF">2022-12-21T10:48:00Z</dcterms:modified>
</cp:coreProperties>
</file>