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9D6" w:rsidRPr="000075B8" w:rsidRDefault="001109D6" w:rsidP="00FC55A3">
      <w:pPr>
        <w:jc w:val="center"/>
        <w:rPr>
          <w:rFonts w:eastAsia="Verdana" w:cstheme="minorHAnsi"/>
          <w:b/>
          <w:color w:val="000000"/>
          <w:sz w:val="24"/>
          <w:szCs w:val="24"/>
          <w:u w:val="single"/>
          <w:lang w:val="nl-NL" w:eastAsia="nl-NL"/>
        </w:rPr>
      </w:pPr>
      <w:r w:rsidRPr="000075B8">
        <w:rPr>
          <w:rFonts w:eastAsia="Verdana" w:cstheme="minorHAnsi"/>
          <w:b/>
          <w:color w:val="000000"/>
          <w:sz w:val="24"/>
          <w:szCs w:val="24"/>
          <w:u w:val="single"/>
          <w:lang w:val="nl-NL" w:eastAsia="nl-NL"/>
        </w:rPr>
        <w:t>TERMO DE REFERÊNCIA</w:t>
      </w:r>
    </w:p>
    <w:p w:rsidR="0037278E" w:rsidRPr="000075B8" w:rsidRDefault="0037278E" w:rsidP="00FC55A3">
      <w:pPr>
        <w:jc w:val="center"/>
        <w:rPr>
          <w:rFonts w:eastAsia="Verdana" w:cstheme="minorHAnsi"/>
          <w:b/>
          <w:color w:val="000000"/>
          <w:sz w:val="24"/>
          <w:szCs w:val="24"/>
          <w:u w:val="single"/>
          <w:lang w:val="nl-NL" w:eastAsia="nl-NL"/>
        </w:rPr>
      </w:pPr>
    </w:p>
    <w:p w:rsidR="00DC1ACD" w:rsidRPr="000075B8" w:rsidRDefault="001109D6" w:rsidP="00FC55A3">
      <w:pPr>
        <w:pStyle w:val="PargrafodaLista"/>
        <w:numPr>
          <w:ilvl w:val="0"/>
          <w:numId w:val="14"/>
        </w:numPr>
        <w:spacing w:line="360" w:lineRule="auto"/>
        <w:ind w:left="0" w:firstLine="0"/>
        <w:jc w:val="both"/>
        <w:rPr>
          <w:rFonts w:asciiTheme="minorHAnsi" w:hAnsiTheme="minorHAnsi" w:cstheme="minorHAnsi"/>
          <w:b/>
          <w:color w:val="000000"/>
          <w:sz w:val="24"/>
          <w:szCs w:val="24"/>
        </w:rPr>
      </w:pPr>
      <w:r w:rsidRPr="000075B8">
        <w:rPr>
          <w:rFonts w:asciiTheme="minorHAnsi" w:hAnsiTheme="minorHAnsi" w:cstheme="minorHAnsi"/>
          <w:b/>
          <w:color w:val="000000"/>
          <w:sz w:val="24"/>
          <w:szCs w:val="24"/>
          <w:u w:val="single"/>
        </w:rPr>
        <w:t>OBJETO</w:t>
      </w:r>
      <w:r w:rsidRPr="000075B8">
        <w:rPr>
          <w:rFonts w:asciiTheme="minorHAnsi" w:hAnsiTheme="minorHAnsi" w:cstheme="minorHAnsi"/>
          <w:b/>
          <w:color w:val="000000"/>
          <w:sz w:val="24"/>
          <w:szCs w:val="24"/>
        </w:rPr>
        <w:t xml:space="preserve">: </w:t>
      </w:r>
    </w:p>
    <w:p w:rsidR="00B2594D" w:rsidRPr="000075B8" w:rsidRDefault="001109D6" w:rsidP="00FC55A3">
      <w:pPr>
        <w:pStyle w:val="PargrafodaLista"/>
        <w:numPr>
          <w:ilvl w:val="1"/>
          <w:numId w:val="14"/>
        </w:numPr>
        <w:spacing w:line="360" w:lineRule="auto"/>
        <w:ind w:left="0" w:firstLine="0"/>
        <w:jc w:val="both"/>
        <w:rPr>
          <w:rFonts w:asciiTheme="minorHAnsi" w:hAnsiTheme="minorHAnsi" w:cstheme="minorHAnsi"/>
          <w:b/>
          <w:color w:val="000000"/>
          <w:sz w:val="24"/>
          <w:szCs w:val="24"/>
        </w:rPr>
      </w:pPr>
      <w:r w:rsidRPr="000075B8">
        <w:rPr>
          <w:rFonts w:asciiTheme="minorHAnsi" w:hAnsiTheme="minorHAnsi" w:cstheme="minorHAnsi"/>
          <w:color w:val="000000"/>
          <w:sz w:val="24"/>
          <w:szCs w:val="24"/>
        </w:rPr>
        <w:t>Abertura de processo licitatório</w:t>
      </w:r>
      <w:r w:rsidR="00B2594D" w:rsidRPr="000075B8">
        <w:rPr>
          <w:rFonts w:asciiTheme="minorHAnsi" w:hAnsiTheme="minorHAnsi" w:cstheme="minorHAnsi"/>
          <w:color w:val="000000"/>
          <w:sz w:val="24"/>
          <w:szCs w:val="24"/>
        </w:rPr>
        <w:t xml:space="preserve">, na modalidade pregão pelo Sistema de Registro de Preços, para </w:t>
      </w:r>
      <w:r w:rsidR="00B2594D" w:rsidRPr="000075B8">
        <w:rPr>
          <w:rFonts w:asciiTheme="minorHAnsi" w:hAnsiTheme="minorHAnsi" w:cstheme="minorHAnsi"/>
          <w:b/>
          <w:color w:val="000000"/>
          <w:sz w:val="24"/>
          <w:szCs w:val="24"/>
        </w:rPr>
        <w:t>Aquisição de p</w:t>
      </w:r>
      <w:r w:rsidRPr="000075B8">
        <w:rPr>
          <w:rFonts w:asciiTheme="minorHAnsi" w:hAnsiTheme="minorHAnsi" w:cstheme="minorHAnsi"/>
          <w:b/>
          <w:color w:val="000000"/>
          <w:sz w:val="24"/>
          <w:szCs w:val="24"/>
        </w:rPr>
        <w:t>restação de</w:t>
      </w:r>
      <w:r w:rsidR="00D716C3" w:rsidRPr="000075B8">
        <w:rPr>
          <w:rFonts w:asciiTheme="minorHAnsi" w:hAnsiTheme="minorHAnsi" w:cstheme="minorHAnsi"/>
          <w:b/>
          <w:color w:val="000000"/>
          <w:sz w:val="24"/>
          <w:szCs w:val="24"/>
        </w:rPr>
        <w:t xml:space="preserve"> </w:t>
      </w:r>
      <w:r w:rsidR="00B2594D" w:rsidRPr="000075B8">
        <w:rPr>
          <w:rFonts w:asciiTheme="minorHAnsi" w:hAnsiTheme="minorHAnsi" w:cstheme="minorHAnsi"/>
          <w:b/>
          <w:color w:val="000000"/>
          <w:sz w:val="24"/>
          <w:szCs w:val="24"/>
        </w:rPr>
        <w:t>s</w:t>
      </w:r>
      <w:r w:rsidRPr="000075B8">
        <w:rPr>
          <w:rFonts w:asciiTheme="minorHAnsi" w:hAnsiTheme="minorHAnsi" w:cstheme="minorHAnsi"/>
          <w:b/>
          <w:color w:val="000000"/>
          <w:sz w:val="24"/>
          <w:szCs w:val="24"/>
        </w:rPr>
        <w:t>erviço de</w:t>
      </w:r>
      <w:r w:rsidR="00D716C3" w:rsidRPr="000075B8">
        <w:rPr>
          <w:rFonts w:asciiTheme="minorHAnsi" w:hAnsiTheme="minorHAnsi" w:cstheme="minorHAnsi"/>
          <w:b/>
          <w:color w:val="000000"/>
          <w:sz w:val="24"/>
          <w:szCs w:val="24"/>
        </w:rPr>
        <w:t xml:space="preserve"> </w:t>
      </w:r>
      <w:r w:rsidR="00B2594D" w:rsidRPr="000075B8">
        <w:rPr>
          <w:rFonts w:asciiTheme="minorHAnsi" w:hAnsiTheme="minorHAnsi" w:cstheme="minorHAnsi"/>
          <w:b/>
          <w:color w:val="000000"/>
          <w:sz w:val="24"/>
          <w:szCs w:val="24"/>
        </w:rPr>
        <w:t>i</w:t>
      </w:r>
      <w:r w:rsidRPr="000075B8">
        <w:rPr>
          <w:rFonts w:asciiTheme="minorHAnsi" w:hAnsiTheme="minorHAnsi" w:cstheme="minorHAnsi"/>
          <w:b/>
          <w:color w:val="000000"/>
          <w:sz w:val="24"/>
          <w:szCs w:val="24"/>
        </w:rPr>
        <w:t>mpressão</w:t>
      </w:r>
      <w:r w:rsidR="00A93DA8" w:rsidRPr="000075B8">
        <w:rPr>
          <w:rFonts w:asciiTheme="minorHAnsi" w:hAnsiTheme="minorHAnsi" w:cstheme="minorHAnsi"/>
          <w:b/>
          <w:color w:val="000000"/>
          <w:sz w:val="24"/>
          <w:szCs w:val="24"/>
        </w:rPr>
        <w:t xml:space="preserve">, retirada </w:t>
      </w:r>
      <w:r w:rsidRPr="000075B8">
        <w:rPr>
          <w:rFonts w:asciiTheme="minorHAnsi" w:hAnsiTheme="minorHAnsi" w:cstheme="minorHAnsi"/>
          <w:b/>
          <w:color w:val="000000"/>
          <w:sz w:val="24"/>
          <w:szCs w:val="24"/>
        </w:rPr>
        <w:t xml:space="preserve">e </w:t>
      </w:r>
      <w:r w:rsidR="00B2594D" w:rsidRPr="000075B8">
        <w:rPr>
          <w:rFonts w:asciiTheme="minorHAnsi" w:hAnsiTheme="minorHAnsi" w:cstheme="minorHAnsi"/>
          <w:b/>
          <w:color w:val="000000"/>
          <w:sz w:val="24"/>
          <w:szCs w:val="24"/>
        </w:rPr>
        <w:t>c</w:t>
      </w:r>
      <w:r w:rsidRPr="000075B8">
        <w:rPr>
          <w:rFonts w:asciiTheme="minorHAnsi" w:hAnsiTheme="minorHAnsi" w:cstheme="minorHAnsi"/>
          <w:b/>
          <w:color w:val="000000"/>
          <w:sz w:val="24"/>
          <w:szCs w:val="24"/>
        </w:rPr>
        <w:t>olocação de</w:t>
      </w:r>
      <w:r w:rsidR="00D716C3" w:rsidRPr="000075B8">
        <w:rPr>
          <w:rFonts w:asciiTheme="minorHAnsi" w:hAnsiTheme="minorHAnsi" w:cstheme="minorHAnsi"/>
          <w:b/>
          <w:color w:val="000000"/>
          <w:sz w:val="24"/>
          <w:szCs w:val="24"/>
        </w:rPr>
        <w:t xml:space="preserve"> </w:t>
      </w:r>
      <w:r w:rsidR="00B2594D" w:rsidRPr="000075B8">
        <w:rPr>
          <w:rFonts w:asciiTheme="minorHAnsi" w:hAnsiTheme="minorHAnsi" w:cstheme="minorHAnsi"/>
          <w:b/>
          <w:color w:val="000000"/>
          <w:sz w:val="24"/>
          <w:szCs w:val="24"/>
        </w:rPr>
        <w:t>p</w:t>
      </w:r>
      <w:r w:rsidRPr="000075B8">
        <w:rPr>
          <w:rFonts w:asciiTheme="minorHAnsi" w:hAnsiTheme="minorHAnsi" w:cstheme="minorHAnsi"/>
          <w:b/>
          <w:color w:val="000000"/>
          <w:sz w:val="24"/>
          <w:szCs w:val="24"/>
        </w:rPr>
        <w:t>erfurados (</w:t>
      </w:r>
      <w:r w:rsidR="00B2594D" w:rsidRPr="000075B8">
        <w:rPr>
          <w:rFonts w:asciiTheme="minorHAnsi" w:hAnsiTheme="minorHAnsi" w:cstheme="minorHAnsi"/>
          <w:b/>
          <w:color w:val="000000"/>
          <w:sz w:val="24"/>
          <w:szCs w:val="24"/>
        </w:rPr>
        <w:t>a</w:t>
      </w:r>
      <w:r w:rsidRPr="000075B8">
        <w:rPr>
          <w:rFonts w:asciiTheme="minorHAnsi" w:hAnsiTheme="minorHAnsi" w:cstheme="minorHAnsi"/>
          <w:b/>
          <w:color w:val="000000"/>
          <w:sz w:val="24"/>
          <w:szCs w:val="24"/>
        </w:rPr>
        <w:t>desivos)</w:t>
      </w:r>
      <w:r w:rsidR="00B2594D" w:rsidRPr="000075B8">
        <w:rPr>
          <w:rFonts w:asciiTheme="minorHAnsi" w:hAnsiTheme="minorHAnsi" w:cstheme="minorHAnsi"/>
          <w:color w:val="000000"/>
          <w:sz w:val="24"/>
          <w:szCs w:val="24"/>
        </w:rPr>
        <w:t xml:space="preserve"> para a Secretaria de Municipal de Saúde de Itajaí;</w:t>
      </w:r>
    </w:p>
    <w:p w:rsidR="001109D6" w:rsidRPr="000075B8" w:rsidRDefault="00B2594D" w:rsidP="00FC55A3">
      <w:pPr>
        <w:pStyle w:val="PargrafodaLista"/>
        <w:numPr>
          <w:ilvl w:val="1"/>
          <w:numId w:val="14"/>
        </w:numPr>
        <w:spacing w:line="360" w:lineRule="auto"/>
        <w:ind w:left="0" w:firstLine="0"/>
        <w:jc w:val="both"/>
        <w:rPr>
          <w:rFonts w:asciiTheme="minorHAnsi" w:hAnsiTheme="minorHAnsi" w:cstheme="minorHAnsi"/>
          <w:b/>
          <w:color w:val="000000"/>
          <w:sz w:val="24"/>
          <w:szCs w:val="24"/>
        </w:rPr>
      </w:pPr>
      <w:r w:rsidRPr="000075B8">
        <w:rPr>
          <w:rFonts w:asciiTheme="minorHAnsi" w:hAnsiTheme="minorHAnsi" w:cstheme="minorHAnsi"/>
          <w:color w:val="000000"/>
          <w:sz w:val="24"/>
          <w:szCs w:val="24"/>
        </w:rPr>
        <w:t xml:space="preserve">A vigência deste certame será de </w:t>
      </w:r>
      <w:r w:rsidR="001109D6" w:rsidRPr="000075B8">
        <w:rPr>
          <w:rFonts w:asciiTheme="minorHAnsi" w:hAnsiTheme="minorHAnsi" w:cstheme="minorHAnsi"/>
          <w:sz w:val="24"/>
          <w:szCs w:val="24"/>
        </w:rPr>
        <w:t>12 (doze) meses</w:t>
      </w:r>
      <w:r w:rsidRPr="000075B8">
        <w:rPr>
          <w:rFonts w:asciiTheme="minorHAnsi" w:hAnsiTheme="minorHAnsi" w:cstheme="minorHAnsi"/>
          <w:sz w:val="24"/>
          <w:szCs w:val="24"/>
        </w:rPr>
        <w:t>;</w:t>
      </w:r>
    </w:p>
    <w:p w:rsidR="001109D6" w:rsidRPr="000075B8" w:rsidRDefault="001109D6" w:rsidP="00FC55A3">
      <w:pPr>
        <w:spacing w:line="360" w:lineRule="auto"/>
        <w:ind w:right="44"/>
        <w:jc w:val="both"/>
        <w:rPr>
          <w:rFonts w:eastAsia="Times New Roman" w:cstheme="minorHAnsi"/>
          <w:b/>
          <w:sz w:val="24"/>
          <w:szCs w:val="24"/>
          <w:lang w:eastAsia="pt-BR"/>
        </w:rPr>
      </w:pPr>
    </w:p>
    <w:p w:rsidR="00903F51" w:rsidRPr="000075B8" w:rsidRDefault="001109D6" w:rsidP="00FC55A3">
      <w:pPr>
        <w:pStyle w:val="PargrafodaLista"/>
        <w:numPr>
          <w:ilvl w:val="0"/>
          <w:numId w:val="14"/>
        </w:numPr>
        <w:spacing w:line="360" w:lineRule="auto"/>
        <w:ind w:left="0" w:right="44" w:firstLine="0"/>
        <w:jc w:val="both"/>
        <w:rPr>
          <w:rFonts w:asciiTheme="minorHAnsi" w:hAnsiTheme="minorHAnsi" w:cstheme="minorHAnsi"/>
          <w:b/>
          <w:sz w:val="24"/>
          <w:szCs w:val="24"/>
        </w:rPr>
      </w:pPr>
      <w:r w:rsidRPr="000075B8">
        <w:rPr>
          <w:rFonts w:asciiTheme="minorHAnsi" w:hAnsiTheme="minorHAnsi" w:cstheme="minorHAnsi"/>
          <w:b/>
          <w:sz w:val="24"/>
          <w:szCs w:val="24"/>
          <w:u w:val="single"/>
        </w:rPr>
        <w:t>VALOR DE REFERÊNCIA</w:t>
      </w:r>
      <w:r w:rsidR="00903F51" w:rsidRPr="000075B8">
        <w:rPr>
          <w:rFonts w:asciiTheme="minorHAnsi" w:hAnsiTheme="minorHAnsi" w:cstheme="minorHAnsi"/>
          <w:b/>
          <w:sz w:val="24"/>
          <w:szCs w:val="24"/>
          <w:u w:val="single"/>
        </w:rPr>
        <w:t xml:space="preserve"> E ITENS</w:t>
      </w:r>
      <w:r w:rsidRPr="000075B8">
        <w:rPr>
          <w:rFonts w:asciiTheme="minorHAnsi" w:hAnsiTheme="minorHAnsi" w:cstheme="minorHAnsi"/>
          <w:b/>
          <w:sz w:val="24"/>
          <w:szCs w:val="24"/>
        </w:rPr>
        <w:t>:</w:t>
      </w:r>
      <w:r w:rsidR="00903F51" w:rsidRPr="000075B8">
        <w:rPr>
          <w:rFonts w:asciiTheme="minorHAnsi" w:hAnsiTheme="minorHAnsi" w:cstheme="minorHAnsi"/>
          <w:b/>
          <w:sz w:val="24"/>
          <w:szCs w:val="24"/>
        </w:rPr>
        <w:t xml:space="preserve"> </w:t>
      </w:r>
      <w:r w:rsidRPr="000075B8">
        <w:rPr>
          <w:rFonts w:asciiTheme="minorHAnsi" w:hAnsiTheme="minorHAnsi" w:cstheme="minorHAnsi"/>
          <w:b/>
          <w:sz w:val="24"/>
          <w:szCs w:val="24"/>
        </w:rPr>
        <w:t xml:space="preserve"> </w:t>
      </w:r>
    </w:p>
    <w:p w:rsidR="00903F51"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rPr>
      </w:pPr>
      <w:r w:rsidRPr="000075B8">
        <w:rPr>
          <w:rFonts w:asciiTheme="minorHAnsi" w:hAnsiTheme="minorHAnsi" w:cstheme="minorHAnsi"/>
          <w:sz w:val="24"/>
          <w:szCs w:val="24"/>
        </w:rPr>
        <w:t xml:space="preserve">Valor global </w:t>
      </w:r>
      <w:r w:rsidR="00981399" w:rsidRPr="000075B8">
        <w:rPr>
          <w:rFonts w:asciiTheme="minorHAnsi" w:hAnsiTheme="minorHAnsi" w:cstheme="minorHAnsi"/>
          <w:sz w:val="24"/>
          <w:szCs w:val="24"/>
        </w:rPr>
        <w:t xml:space="preserve">estimado </w:t>
      </w:r>
      <w:r w:rsidRPr="000075B8">
        <w:rPr>
          <w:rFonts w:asciiTheme="minorHAnsi" w:hAnsiTheme="minorHAnsi" w:cstheme="minorHAnsi"/>
          <w:sz w:val="24"/>
          <w:szCs w:val="24"/>
        </w:rPr>
        <w:t>máximo para aquisição</w:t>
      </w:r>
      <w:r w:rsidR="00903F51" w:rsidRPr="000075B8">
        <w:rPr>
          <w:rFonts w:asciiTheme="minorHAnsi" w:hAnsiTheme="minorHAnsi" w:cstheme="minorHAnsi"/>
          <w:sz w:val="24"/>
          <w:szCs w:val="24"/>
        </w:rPr>
        <w:t xml:space="preserve"> é de </w:t>
      </w:r>
      <w:r w:rsidRPr="000075B8">
        <w:rPr>
          <w:rFonts w:asciiTheme="minorHAnsi" w:hAnsiTheme="minorHAnsi" w:cstheme="minorHAnsi"/>
          <w:sz w:val="24"/>
          <w:szCs w:val="24"/>
        </w:rPr>
        <w:t>R$</w:t>
      </w:r>
      <w:r w:rsidR="009D4F8E" w:rsidRPr="000075B8">
        <w:rPr>
          <w:rFonts w:asciiTheme="minorHAnsi" w:hAnsiTheme="minorHAnsi" w:cstheme="minorHAnsi"/>
          <w:sz w:val="24"/>
          <w:szCs w:val="24"/>
        </w:rPr>
        <w:t xml:space="preserve"> </w:t>
      </w:r>
      <w:r w:rsidR="00FC55A3" w:rsidRPr="000075B8">
        <w:rPr>
          <w:rFonts w:asciiTheme="minorHAnsi" w:hAnsiTheme="minorHAnsi" w:cstheme="minorHAnsi"/>
          <w:color w:val="000000"/>
          <w:sz w:val="24"/>
          <w:szCs w:val="24"/>
        </w:rPr>
        <w:t xml:space="preserve">284.874,00 </w:t>
      </w:r>
      <w:r w:rsidRPr="000075B8">
        <w:rPr>
          <w:rFonts w:asciiTheme="minorHAnsi" w:hAnsiTheme="minorHAnsi" w:cstheme="minorHAnsi"/>
          <w:sz w:val="24"/>
          <w:szCs w:val="24"/>
        </w:rPr>
        <w:t>(</w:t>
      </w:r>
      <w:r w:rsidR="00FC55A3" w:rsidRPr="000075B8">
        <w:rPr>
          <w:rFonts w:asciiTheme="minorHAnsi" w:hAnsiTheme="minorHAnsi" w:cstheme="minorHAnsi"/>
          <w:sz w:val="24"/>
          <w:szCs w:val="24"/>
        </w:rPr>
        <w:t>duzentos e oitenta e quatro mil e oitocentos e setenta e quatro reais</w:t>
      </w:r>
      <w:r w:rsidRPr="000075B8">
        <w:rPr>
          <w:rFonts w:asciiTheme="minorHAnsi" w:hAnsiTheme="minorHAnsi" w:cstheme="minorHAnsi"/>
          <w:sz w:val="24"/>
          <w:szCs w:val="24"/>
        </w:rPr>
        <w:t>);</w:t>
      </w:r>
    </w:p>
    <w:p w:rsidR="001109D6" w:rsidRPr="000075B8" w:rsidRDefault="00903F51" w:rsidP="00FC55A3">
      <w:pPr>
        <w:pStyle w:val="PargrafodaLista"/>
        <w:numPr>
          <w:ilvl w:val="1"/>
          <w:numId w:val="14"/>
        </w:numPr>
        <w:spacing w:line="360" w:lineRule="auto"/>
        <w:ind w:left="0" w:right="44" w:firstLine="0"/>
        <w:jc w:val="both"/>
        <w:rPr>
          <w:rFonts w:asciiTheme="minorHAnsi" w:hAnsiTheme="minorHAnsi" w:cstheme="minorHAnsi"/>
          <w:b/>
          <w:sz w:val="24"/>
          <w:szCs w:val="24"/>
        </w:rPr>
      </w:pPr>
      <w:r w:rsidRPr="000075B8">
        <w:rPr>
          <w:rFonts w:asciiTheme="minorHAnsi" w:hAnsiTheme="minorHAnsi" w:cstheme="minorHAnsi"/>
          <w:sz w:val="24"/>
          <w:szCs w:val="24"/>
        </w:rPr>
        <w:t>A</w:t>
      </w:r>
      <w:r w:rsidR="001109D6" w:rsidRPr="000075B8">
        <w:rPr>
          <w:rFonts w:asciiTheme="minorHAnsi" w:hAnsiTheme="minorHAnsi" w:cstheme="minorHAnsi"/>
          <w:sz w:val="24"/>
          <w:szCs w:val="24"/>
        </w:rPr>
        <w:t xml:space="preserve"> adjudicação será pelo menor preço </w:t>
      </w:r>
      <w:r w:rsidR="008C5092" w:rsidRPr="000075B8">
        <w:rPr>
          <w:rFonts w:asciiTheme="minorHAnsi" w:hAnsiTheme="minorHAnsi" w:cstheme="minorHAnsi"/>
          <w:sz w:val="24"/>
          <w:szCs w:val="24"/>
        </w:rPr>
        <w:t xml:space="preserve">cotado </w:t>
      </w:r>
      <w:r w:rsidR="00BE3499" w:rsidRPr="000075B8">
        <w:rPr>
          <w:rFonts w:asciiTheme="minorHAnsi" w:hAnsiTheme="minorHAnsi" w:cstheme="minorHAnsi"/>
          <w:sz w:val="24"/>
          <w:szCs w:val="24"/>
        </w:rPr>
        <w:t>por item</w:t>
      </w:r>
      <w:r w:rsidRPr="000075B8">
        <w:rPr>
          <w:rFonts w:asciiTheme="minorHAnsi" w:hAnsiTheme="minorHAnsi" w:cstheme="minorHAnsi"/>
          <w:sz w:val="24"/>
          <w:szCs w:val="24"/>
        </w:rPr>
        <w:t>;</w:t>
      </w:r>
    </w:p>
    <w:p w:rsidR="001109D6" w:rsidRPr="000075B8" w:rsidRDefault="00903F51"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Listagem dos itens:</w:t>
      </w:r>
    </w:p>
    <w:tbl>
      <w:tblPr>
        <w:tblW w:w="9639" w:type="dxa"/>
        <w:tblInd w:w="354" w:type="dxa"/>
        <w:tblCellMar>
          <w:left w:w="70" w:type="dxa"/>
          <w:right w:w="70" w:type="dxa"/>
        </w:tblCellMar>
        <w:tblLook w:val="04A0"/>
      </w:tblPr>
      <w:tblGrid>
        <w:gridCol w:w="605"/>
        <w:gridCol w:w="4453"/>
        <w:gridCol w:w="906"/>
        <w:gridCol w:w="688"/>
        <w:gridCol w:w="1320"/>
        <w:gridCol w:w="1667"/>
      </w:tblGrid>
      <w:tr w:rsidR="006F4D54" w:rsidRPr="000075B8" w:rsidTr="00FC55A3">
        <w:trPr>
          <w:trHeight w:val="660"/>
        </w:trPr>
        <w:tc>
          <w:tcPr>
            <w:tcW w:w="605" w:type="dxa"/>
            <w:tcBorders>
              <w:top w:val="single" w:sz="4" w:space="0" w:color="auto"/>
              <w:left w:val="single" w:sz="4" w:space="0" w:color="auto"/>
              <w:bottom w:val="nil"/>
              <w:right w:val="single" w:sz="4" w:space="0" w:color="auto"/>
            </w:tcBorders>
            <w:shd w:val="clear" w:color="000000" w:fill="B8CCE4"/>
            <w:vAlign w:val="center"/>
            <w:hideMark/>
          </w:tcPr>
          <w:p w:rsidR="006F4D54" w:rsidRPr="000075B8" w:rsidRDefault="006F4D54" w:rsidP="00FC55A3">
            <w:pPr>
              <w:spacing w:after="0" w:line="240" w:lineRule="auto"/>
              <w:jc w:val="center"/>
              <w:rPr>
                <w:rFonts w:eastAsia="Times New Roman" w:cstheme="minorHAnsi"/>
                <w:b/>
                <w:bCs/>
                <w:color w:val="000000"/>
                <w:sz w:val="24"/>
                <w:szCs w:val="24"/>
                <w:lang w:eastAsia="pt-BR"/>
              </w:rPr>
            </w:pPr>
            <w:r w:rsidRPr="000075B8">
              <w:rPr>
                <w:rFonts w:eastAsia="Times New Roman" w:cstheme="minorHAnsi"/>
                <w:b/>
                <w:bCs/>
                <w:color w:val="000000"/>
                <w:sz w:val="24"/>
                <w:szCs w:val="24"/>
                <w:lang w:eastAsia="pt-BR"/>
              </w:rPr>
              <w:t>Item</w:t>
            </w:r>
          </w:p>
        </w:tc>
        <w:tc>
          <w:tcPr>
            <w:tcW w:w="4453" w:type="dxa"/>
            <w:tcBorders>
              <w:top w:val="single" w:sz="4" w:space="0" w:color="auto"/>
              <w:left w:val="nil"/>
              <w:bottom w:val="nil"/>
              <w:right w:val="single" w:sz="4" w:space="0" w:color="auto"/>
            </w:tcBorders>
            <w:shd w:val="clear" w:color="000000" w:fill="B8CCE4"/>
            <w:vAlign w:val="center"/>
            <w:hideMark/>
          </w:tcPr>
          <w:p w:rsidR="006F4D54" w:rsidRPr="000075B8" w:rsidRDefault="006F4D54" w:rsidP="00FC55A3">
            <w:pPr>
              <w:spacing w:after="0" w:line="240" w:lineRule="auto"/>
              <w:jc w:val="center"/>
              <w:rPr>
                <w:rFonts w:eastAsia="Times New Roman" w:cstheme="minorHAnsi"/>
                <w:b/>
                <w:bCs/>
                <w:color w:val="000000"/>
                <w:sz w:val="24"/>
                <w:szCs w:val="24"/>
                <w:lang w:eastAsia="pt-BR"/>
              </w:rPr>
            </w:pPr>
            <w:r w:rsidRPr="000075B8">
              <w:rPr>
                <w:rFonts w:eastAsia="Times New Roman" w:cstheme="minorHAnsi"/>
                <w:b/>
                <w:bCs/>
                <w:color w:val="000000"/>
                <w:sz w:val="24"/>
                <w:szCs w:val="24"/>
                <w:lang w:eastAsia="pt-BR"/>
              </w:rPr>
              <w:t>Material/Serviço</w:t>
            </w:r>
          </w:p>
        </w:tc>
        <w:tc>
          <w:tcPr>
            <w:tcW w:w="906" w:type="dxa"/>
            <w:tcBorders>
              <w:top w:val="single" w:sz="4" w:space="0" w:color="auto"/>
              <w:left w:val="nil"/>
              <w:bottom w:val="nil"/>
              <w:right w:val="single" w:sz="4" w:space="0" w:color="auto"/>
            </w:tcBorders>
            <w:shd w:val="clear" w:color="000000" w:fill="B8CCE4"/>
            <w:vAlign w:val="center"/>
            <w:hideMark/>
          </w:tcPr>
          <w:p w:rsidR="006F4D54" w:rsidRPr="000075B8" w:rsidRDefault="006F4D54" w:rsidP="00FC55A3">
            <w:pPr>
              <w:spacing w:after="0" w:line="240" w:lineRule="auto"/>
              <w:jc w:val="center"/>
              <w:rPr>
                <w:rFonts w:eastAsia="Times New Roman" w:cstheme="minorHAnsi"/>
                <w:b/>
                <w:bCs/>
                <w:color w:val="000000"/>
                <w:sz w:val="24"/>
                <w:szCs w:val="24"/>
                <w:lang w:eastAsia="pt-BR"/>
              </w:rPr>
            </w:pPr>
            <w:r w:rsidRPr="000075B8">
              <w:rPr>
                <w:rFonts w:eastAsia="Times New Roman" w:cstheme="minorHAnsi"/>
                <w:b/>
                <w:bCs/>
                <w:color w:val="000000"/>
                <w:sz w:val="24"/>
                <w:szCs w:val="24"/>
                <w:lang w:eastAsia="pt-BR"/>
              </w:rPr>
              <w:t>Medida</w:t>
            </w:r>
          </w:p>
        </w:tc>
        <w:tc>
          <w:tcPr>
            <w:tcW w:w="688" w:type="dxa"/>
            <w:tcBorders>
              <w:top w:val="single" w:sz="4" w:space="0" w:color="auto"/>
              <w:left w:val="nil"/>
              <w:bottom w:val="nil"/>
              <w:right w:val="single" w:sz="4" w:space="0" w:color="auto"/>
            </w:tcBorders>
            <w:shd w:val="clear" w:color="000000" w:fill="B8CCE4"/>
            <w:vAlign w:val="center"/>
            <w:hideMark/>
          </w:tcPr>
          <w:p w:rsidR="006F4D54" w:rsidRPr="000075B8" w:rsidRDefault="006F4D54" w:rsidP="00FC55A3">
            <w:pPr>
              <w:spacing w:after="0" w:line="240" w:lineRule="auto"/>
              <w:jc w:val="center"/>
              <w:rPr>
                <w:rFonts w:eastAsia="Times New Roman" w:cstheme="minorHAnsi"/>
                <w:b/>
                <w:bCs/>
                <w:color w:val="000000"/>
                <w:sz w:val="24"/>
                <w:szCs w:val="24"/>
                <w:lang w:eastAsia="pt-BR"/>
              </w:rPr>
            </w:pPr>
            <w:r w:rsidRPr="000075B8">
              <w:rPr>
                <w:rFonts w:eastAsia="Times New Roman" w:cstheme="minorHAnsi"/>
                <w:b/>
                <w:bCs/>
                <w:color w:val="000000"/>
                <w:sz w:val="24"/>
                <w:szCs w:val="24"/>
                <w:lang w:eastAsia="pt-BR"/>
              </w:rPr>
              <w:t>Qtd</w:t>
            </w:r>
          </w:p>
        </w:tc>
        <w:tc>
          <w:tcPr>
            <w:tcW w:w="1320" w:type="dxa"/>
            <w:tcBorders>
              <w:top w:val="single" w:sz="4" w:space="0" w:color="auto"/>
              <w:left w:val="nil"/>
              <w:bottom w:val="nil"/>
              <w:right w:val="single" w:sz="4" w:space="0" w:color="auto"/>
            </w:tcBorders>
            <w:shd w:val="clear" w:color="000000" w:fill="B8CCE4"/>
          </w:tcPr>
          <w:p w:rsidR="006F4D54" w:rsidRPr="000075B8" w:rsidRDefault="006F4D54" w:rsidP="00FC55A3">
            <w:pPr>
              <w:spacing w:after="0" w:line="240" w:lineRule="auto"/>
              <w:jc w:val="center"/>
              <w:rPr>
                <w:rFonts w:eastAsia="Times New Roman" w:cstheme="minorHAnsi"/>
                <w:b/>
                <w:bCs/>
                <w:color w:val="000000"/>
                <w:sz w:val="24"/>
                <w:szCs w:val="24"/>
                <w:lang w:eastAsia="pt-BR"/>
              </w:rPr>
            </w:pPr>
            <w:r w:rsidRPr="000075B8">
              <w:rPr>
                <w:rFonts w:eastAsia="Times New Roman" w:cstheme="minorHAnsi"/>
                <w:b/>
                <w:bCs/>
                <w:color w:val="000000"/>
                <w:sz w:val="24"/>
                <w:szCs w:val="24"/>
                <w:lang w:eastAsia="pt-BR"/>
              </w:rPr>
              <w:t xml:space="preserve">Valor </w:t>
            </w:r>
            <w:proofErr w:type="spellStart"/>
            <w:r w:rsidRPr="000075B8">
              <w:rPr>
                <w:rFonts w:eastAsia="Times New Roman" w:cstheme="minorHAnsi"/>
                <w:b/>
                <w:bCs/>
                <w:color w:val="000000"/>
                <w:sz w:val="24"/>
                <w:szCs w:val="24"/>
                <w:lang w:eastAsia="pt-BR"/>
              </w:rPr>
              <w:t>Unit</w:t>
            </w:r>
            <w:proofErr w:type="spellEnd"/>
            <w:r w:rsidRPr="000075B8">
              <w:rPr>
                <w:rFonts w:eastAsia="Times New Roman" w:cstheme="minorHAnsi"/>
                <w:b/>
                <w:bCs/>
                <w:color w:val="000000"/>
                <w:sz w:val="24"/>
                <w:szCs w:val="24"/>
                <w:lang w:eastAsia="pt-BR"/>
              </w:rPr>
              <w:t>.</w:t>
            </w:r>
          </w:p>
        </w:tc>
        <w:tc>
          <w:tcPr>
            <w:tcW w:w="1667" w:type="dxa"/>
            <w:tcBorders>
              <w:top w:val="single" w:sz="4" w:space="0" w:color="auto"/>
              <w:left w:val="nil"/>
              <w:bottom w:val="nil"/>
              <w:right w:val="single" w:sz="4" w:space="0" w:color="auto"/>
            </w:tcBorders>
            <w:shd w:val="clear" w:color="000000" w:fill="B8CCE4"/>
          </w:tcPr>
          <w:p w:rsidR="006F4D54" w:rsidRPr="000075B8" w:rsidRDefault="006F4D54" w:rsidP="00FC55A3">
            <w:pPr>
              <w:spacing w:after="0" w:line="240" w:lineRule="auto"/>
              <w:jc w:val="center"/>
              <w:rPr>
                <w:rFonts w:eastAsia="Times New Roman" w:cstheme="minorHAnsi"/>
                <w:b/>
                <w:bCs/>
                <w:color w:val="000000"/>
                <w:sz w:val="24"/>
                <w:szCs w:val="24"/>
                <w:lang w:eastAsia="pt-BR"/>
              </w:rPr>
            </w:pPr>
            <w:r w:rsidRPr="000075B8">
              <w:rPr>
                <w:rFonts w:eastAsia="Times New Roman" w:cstheme="minorHAnsi"/>
                <w:b/>
                <w:bCs/>
                <w:color w:val="000000"/>
                <w:sz w:val="24"/>
                <w:szCs w:val="24"/>
                <w:lang w:eastAsia="pt-BR"/>
              </w:rPr>
              <w:t>Valor Total</w:t>
            </w:r>
          </w:p>
        </w:tc>
      </w:tr>
      <w:tr w:rsidR="00FC55A3" w:rsidRPr="000075B8" w:rsidTr="00FC55A3">
        <w:trPr>
          <w:trHeight w:val="632"/>
        </w:trPr>
        <w:tc>
          <w:tcPr>
            <w:tcW w:w="605"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gramStart"/>
            <w:r w:rsidRPr="000075B8">
              <w:rPr>
                <w:rFonts w:cstheme="minorHAnsi"/>
                <w:color w:val="000000"/>
                <w:sz w:val="24"/>
                <w:szCs w:val="24"/>
              </w:rPr>
              <w:t>1</w:t>
            </w:r>
            <w:proofErr w:type="gramEnd"/>
          </w:p>
        </w:tc>
        <w:tc>
          <w:tcPr>
            <w:tcW w:w="4453" w:type="dxa"/>
            <w:tcBorders>
              <w:top w:val="single" w:sz="8" w:space="0" w:color="auto"/>
              <w:left w:val="nil"/>
              <w:bottom w:val="single" w:sz="4" w:space="0" w:color="auto"/>
              <w:right w:val="single" w:sz="4" w:space="0" w:color="auto"/>
            </w:tcBorders>
            <w:shd w:val="clear" w:color="auto" w:fill="auto"/>
            <w:vAlign w:val="center"/>
            <w:hideMark/>
          </w:tcPr>
          <w:p w:rsidR="00FC55A3" w:rsidRPr="000075B8" w:rsidRDefault="00FC55A3" w:rsidP="00FC55A3">
            <w:pPr>
              <w:rPr>
                <w:rFonts w:cstheme="minorHAnsi"/>
                <w:color w:val="000000"/>
                <w:sz w:val="24"/>
                <w:szCs w:val="24"/>
              </w:rPr>
            </w:pPr>
            <w:r w:rsidRPr="000075B8">
              <w:rPr>
                <w:rFonts w:cstheme="minorHAnsi"/>
                <w:color w:val="000000"/>
                <w:sz w:val="24"/>
                <w:szCs w:val="24"/>
              </w:rPr>
              <w:t>70943 - SERVIÇOS DE IMPRESSÃO, RETIRADA DO ADESIVO EXISTENTE (SE HOUVER) E COLOCAÇÃO DE ADESIVOS PARA CHÃO, PORTAS E DEMAIS LOCAIS MEDINDO 15 CM DE LARGURA X 1,00 METRO DE COMPRIMENTO.</w:t>
            </w:r>
          </w:p>
        </w:tc>
        <w:tc>
          <w:tcPr>
            <w:tcW w:w="906" w:type="dxa"/>
            <w:tcBorders>
              <w:top w:val="single" w:sz="8" w:space="0" w:color="auto"/>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spellStart"/>
            <w:r w:rsidRPr="000075B8">
              <w:rPr>
                <w:rFonts w:cstheme="minorHAnsi"/>
                <w:color w:val="000000"/>
                <w:sz w:val="24"/>
                <w:szCs w:val="24"/>
              </w:rPr>
              <w:t>Un</w:t>
            </w:r>
            <w:proofErr w:type="spellEnd"/>
          </w:p>
        </w:tc>
        <w:tc>
          <w:tcPr>
            <w:tcW w:w="688" w:type="dxa"/>
            <w:tcBorders>
              <w:top w:val="single" w:sz="8" w:space="0" w:color="auto"/>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r w:rsidRPr="000075B8">
              <w:rPr>
                <w:rFonts w:cstheme="minorHAnsi"/>
                <w:color w:val="000000"/>
                <w:sz w:val="24"/>
                <w:szCs w:val="24"/>
              </w:rPr>
              <w:t>2.200</w:t>
            </w:r>
          </w:p>
        </w:tc>
        <w:tc>
          <w:tcPr>
            <w:tcW w:w="1320" w:type="dxa"/>
            <w:tcBorders>
              <w:top w:val="single" w:sz="8" w:space="0" w:color="auto"/>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R$ 34,67</w:t>
            </w:r>
          </w:p>
        </w:tc>
        <w:tc>
          <w:tcPr>
            <w:tcW w:w="1667" w:type="dxa"/>
            <w:tcBorders>
              <w:top w:val="single" w:sz="8" w:space="0" w:color="auto"/>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R$ 76.274,00</w:t>
            </w:r>
          </w:p>
        </w:tc>
      </w:tr>
      <w:tr w:rsidR="00FC55A3" w:rsidRPr="000075B8" w:rsidTr="00FC55A3">
        <w:trPr>
          <w:trHeight w:val="686"/>
        </w:trPr>
        <w:tc>
          <w:tcPr>
            <w:tcW w:w="605" w:type="dxa"/>
            <w:tcBorders>
              <w:top w:val="nil"/>
              <w:left w:val="single" w:sz="8" w:space="0" w:color="auto"/>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gramStart"/>
            <w:r w:rsidRPr="000075B8">
              <w:rPr>
                <w:rFonts w:cstheme="minorHAnsi"/>
                <w:color w:val="000000"/>
                <w:sz w:val="24"/>
                <w:szCs w:val="24"/>
              </w:rPr>
              <w:t>2</w:t>
            </w:r>
            <w:proofErr w:type="gramEnd"/>
          </w:p>
        </w:tc>
        <w:tc>
          <w:tcPr>
            <w:tcW w:w="4453" w:type="dxa"/>
            <w:tcBorders>
              <w:top w:val="nil"/>
              <w:left w:val="nil"/>
              <w:bottom w:val="single" w:sz="4" w:space="0" w:color="auto"/>
              <w:right w:val="single" w:sz="4" w:space="0" w:color="auto"/>
            </w:tcBorders>
            <w:shd w:val="clear" w:color="auto" w:fill="auto"/>
            <w:vAlign w:val="center"/>
            <w:hideMark/>
          </w:tcPr>
          <w:p w:rsidR="00FC55A3" w:rsidRPr="000075B8" w:rsidRDefault="00FC55A3" w:rsidP="00FC55A3">
            <w:pPr>
              <w:rPr>
                <w:rFonts w:cstheme="minorHAnsi"/>
                <w:color w:val="000000"/>
                <w:sz w:val="24"/>
                <w:szCs w:val="24"/>
              </w:rPr>
            </w:pPr>
            <w:r w:rsidRPr="000075B8">
              <w:rPr>
                <w:rFonts w:cstheme="minorHAnsi"/>
                <w:color w:val="000000"/>
                <w:sz w:val="24"/>
                <w:szCs w:val="24"/>
              </w:rPr>
              <w:t>70944 - SERVIÇOS DE IMPRESSÃO, RETIRADA DO ADESIVO EXISTENTE (SE HOUVER) E COLOCAÇÃO DE ADESIVOS PARA A</w:t>
            </w:r>
            <w:r w:rsidRPr="000075B8">
              <w:rPr>
                <w:rFonts w:cstheme="minorHAnsi"/>
                <w:b/>
                <w:bCs/>
                <w:color w:val="000000"/>
                <w:sz w:val="24"/>
                <w:szCs w:val="24"/>
              </w:rPr>
              <w:t xml:space="preserve"> "FROTA DE CARROS"</w:t>
            </w:r>
            <w:r w:rsidRPr="000075B8">
              <w:rPr>
                <w:rFonts w:cstheme="minorHAnsi"/>
                <w:color w:val="000000"/>
                <w:sz w:val="24"/>
                <w:szCs w:val="24"/>
              </w:rPr>
              <w:t xml:space="preserve">. </w:t>
            </w:r>
            <w:r w:rsidRPr="000075B8">
              <w:rPr>
                <w:rFonts w:cstheme="minorHAnsi"/>
                <w:b/>
                <w:bCs/>
                <w:color w:val="000000"/>
                <w:sz w:val="24"/>
                <w:szCs w:val="24"/>
              </w:rPr>
              <w:t xml:space="preserve"> INCLUSO A CRIAÇÃO DA ARTE</w:t>
            </w:r>
            <w:r w:rsidRPr="000075B8">
              <w:rPr>
                <w:rFonts w:cstheme="minorHAnsi"/>
                <w:color w:val="000000"/>
                <w:sz w:val="24"/>
                <w:szCs w:val="24"/>
              </w:rPr>
              <w:t>.</w:t>
            </w:r>
          </w:p>
        </w:tc>
        <w:tc>
          <w:tcPr>
            <w:tcW w:w="906" w:type="dxa"/>
            <w:tcBorders>
              <w:top w:val="nil"/>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spellStart"/>
            <w:r w:rsidRPr="000075B8">
              <w:rPr>
                <w:rFonts w:cstheme="minorHAnsi"/>
                <w:color w:val="000000"/>
                <w:sz w:val="24"/>
                <w:szCs w:val="24"/>
              </w:rPr>
              <w:t>Un</w:t>
            </w:r>
            <w:proofErr w:type="spellEnd"/>
          </w:p>
        </w:tc>
        <w:tc>
          <w:tcPr>
            <w:tcW w:w="688" w:type="dxa"/>
            <w:tcBorders>
              <w:top w:val="nil"/>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r w:rsidRPr="000075B8">
              <w:rPr>
                <w:rFonts w:cstheme="minorHAnsi"/>
                <w:color w:val="000000"/>
                <w:sz w:val="24"/>
                <w:szCs w:val="24"/>
              </w:rPr>
              <w:t>200</w:t>
            </w:r>
          </w:p>
        </w:tc>
        <w:tc>
          <w:tcPr>
            <w:tcW w:w="1320" w:type="dxa"/>
            <w:tcBorders>
              <w:top w:val="nil"/>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R$ 820,00</w:t>
            </w:r>
          </w:p>
        </w:tc>
        <w:tc>
          <w:tcPr>
            <w:tcW w:w="1667" w:type="dxa"/>
            <w:tcBorders>
              <w:top w:val="nil"/>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R$ 164.000,00</w:t>
            </w:r>
          </w:p>
        </w:tc>
      </w:tr>
      <w:tr w:rsidR="00FC55A3" w:rsidRPr="000075B8" w:rsidTr="000075B8">
        <w:trPr>
          <w:trHeight w:val="571"/>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gramStart"/>
            <w:r w:rsidRPr="000075B8">
              <w:rPr>
                <w:rFonts w:cstheme="minorHAnsi"/>
                <w:color w:val="000000"/>
                <w:sz w:val="24"/>
                <w:szCs w:val="24"/>
              </w:rPr>
              <w:t>3</w:t>
            </w:r>
            <w:proofErr w:type="gramEnd"/>
          </w:p>
        </w:tc>
        <w:tc>
          <w:tcPr>
            <w:tcW w:w="4453" w:type="dxa"/>
            <w:tcBorders>
              <w:top w:val="single" w:sz="4" w:space="0" w:color="auto"/>
              <w:left w:val="nil"/>
              <w:bottom w:val="single" w:sz="4" w:space="0" w:color="auto"/>
              <w:right w:val="single" w:sz="4" w:space="0" w:color="auto"/>
            </w:tcBorders>
            <w:shd w:val="clear" w:color="auto" w:fill="auto"/>
            <w:vAlign w:val="center"/>
            <w:hideMark/>
          </w:tcPr>
          <w:p w:rsidR="00FC55A3" w:rsidRPr="000075B8" w:rsidRDefault="00FC55A3" w:rsidP="00FC55A3">
            <w:pPr>
              <w:rPr>
                <w:rFonts w:cstheme="minorHAnsi"/>
                <w:color w:val="000000"/>
                <w:sz w:val="24"/>
                <w:szCs w:val="24"/>
              </w:rPr>
            </w:pPr>
            <w:r w:rsidRPr="000075B8">
              <w:rPr>
                <w:rFonts w:cstheme="minorHAnsi"/>
                <w:color w:val="000000"/>
                <w:sz w:val="24"/>
                <w:szCs w:val="24"/>
              </w:rPr>
              <w:t>65794 - SERVIÇOS DE IMPRESSÃO, RETIRADA DO ADESIVO EXISTENTE (SE HOUVER) E COLOCAÇÃO DE PERFURADOS (ADESIVOS) PARA SEREM FIXADOS NOS</w:t>
            </w:r>
            <w:r w:rsidRPr="000075B8">
              <w:rPr>
                <w:rFonts w:cstheme="minorHAnsi"/>
                <w:b/>
                <w:bCs/>
                <w:color w:val="000000"/>
                <w:sz w:val="24"/>
                <w:szCs w:val="24"/>
              </w:rPr>
              <w:t xml:space="preserve"> VIDROS TRASEIROS DOS VEÍCULOS OFICIAIS </w:t>
            </w:r>
            <w:r w:rsidRPr="000075B8">
              <w:rPr>
                <w:rFonts w:cstheme="minorHAnsi"/>
                <w:color w:val="000000"/>
                <w:sz w:val="24"/>
                <w:szCs w:val="24"/>
              </w:rPr>
              <w:t xml:space="preserve">COM AS CAMPANHAS DE PROMOÇÃO E PREVENÇÃO NOS SEUS RESPECTIVOS CALENDÁRIOS MEDINDO: 0,50CM(ALTURA) X 1,30CM(COMPRIMENTO). </w:t>
            </w:r>
            <w:r w:rsidRPr="000075B8">
              <w:rPr>
                <w:rFonts w:cstheme="minorHAnsi"/>
                <w:b/>
                <w:bCs/>
                <w:color w:val="000000"/>
                <w:sz w:val="24"/>
                <w:szCs w:val="24"/>
              </w:rPr>
              <w:t xml:space="preserve">INCLUSO A </w:t>
            </w:r>
            <w:r w:rsidRPr="000075B8">
              <w:rPr>
                <w:rFonts w:cstheme="minorHAnsi"/>
                <w:b/>
                <w:bCs/>
                <w:color w:val="000000"/>
                <w:sz w:val="24"/>
                <w:szCs w:val="24"/>
              </w:rPr>
              <w:lastRenderedPageBreak/>
              <w:t>CRIAÇÃO DA ARTE.</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spellStart"/>
            <w:r w:rsidRPr="000075B8">
              <w:rPr>
                <w:rFonts w:cstheme="minorHAnsi"/>
                <w:color w:val="000000"/>
                <w:sz w:val="24"/>
                <w:szCs w:val="24"/>
              </w:rPr>
              <w:lastRenderedPageBreak/>
              <w:t>Un</w:t>
            </w:r>
            <w:proofErr w:type="spellEnd"/>
          </w:p>
        </w:tc>
        <w:tc>
          <w:tcPr>
            <w:tcW w:w="688" w:type="dxa"/>
            <w:tcBorders>
              <w:top w:val="single" w:sz="4" w:space="0" w:color="auto"/>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r w:rsidRPr="000075B8">
              <w:rPr>
                <w:rFonts w:cstheme="minorHAnsi"/>
                <w:color w:val="000000"/>
                <w:sz w:val="24"/>
                <w:szCs w:val="24"/>
              </w:rPr>
              <w:t>200</w:t>
            </w:r>
          </w:p>
        </w:tc>
        <w:tc>
          <w:tcPr>
            <w:tcW w:w="1320" w:type="dxa"/>
            <w:tcBorders>
              <w:top w:val="single" w:sz="4" w:space="0" w:color="auto"/>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R$ 106,33</w:t>
            </w:r>
          </w:p>
        </w:tc>
        <w:tc>
          <w:tcPr>
            <w:tcW w:w="1667" w:type="dxa"/>
            <w:tcBorders>
              <w:top w:val="single" w:sz="4" w:space="0" w:color="auto"/>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R$ 21.266,00</w:t>
            </w:r>
          </w:p>
        </w:tc>
      </w:tr>
      <w:tr w:rsidR="00FC55A3" w:rsidRPr="000075B8" w:rsidTr="00FC55A3">
        <w:trPr>
          <w:trHeight w:val="1546"/>
        </w:trPr>
        <w:tc>
          <w:tcPr>
            <w:tcW w:w="6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gramStart"/>
            <w:r w:rsidRPr="000075B8">
              <w:rPr>
                <w:rFonts w:cstheme="minorHAnsi"/>
                <w:color w:val="000000"/>
                <w:sz w:val="24"/>
                <w:szCs w:val="24"/>
              </w:rPr>
              <w:lastRenderedPageBreak/>
              <w:t>4</w:t>
            </w:r>
            <w:proofErr w:type="gramEnd"/>
          </w:p>
        </w:tc>
        <w:tc>
          <w:tcPr>
            <w:tcW w:w="4453" w:type="dxa"/>
            <w:tcBorders>
              <w:top w:val="single" w:sz="4" w:space="0" w:color="auto"/>
              <w:left w:val="nil"/>
              <w:bottom w:val="single" w:sz="4" w:space="0" w:color="auto"/>
              <w:right w:val="single" w:sz="4" w:space="0" w:color="auto"/>
            </w:tcBorders>
            <w:shd w:val="clear" w:color="auto" w:fill="auto"/>
            <w:vAlign w:val="center"/>
            <w:hideMark/>
          </w:tcPr>
          <w:p w:rsidR="00FC55A3" w:rsidRPr="000075B8" w:rsidRDefault="00FC55A3" w:rsidP="00FC55A3">
            <w:pPr>
              <w:rPr>
                <w:rFonts w:cstheme="minorHAnsi"/>
                <w:color w:val="000000"/>
                <w:sz w:val="24"/>
                <w:szCs w:val="24"/>
              </w:rPr>
            </w:pPr>
            <w:r w:rsidRPr="000075B8">
              <w:rPr>
                <w:rFonts w:cstheme="minorHAnsi"/>
                <w:color w:val="000000"/>
                <w:sz w:val="24"/>
                <w:szCs w:val="24"/>
              </w:rPr>
              <w:t xml:space="preserve">SERVIÇOS DE COLOCAÇÃO DE PERFURADOS (ADESIVOS), RETIRADA DO ADESIVO EXISTENTE (SE HOUVER) PARA SER </w:t>
            </w:r>
            <w:proofErr w:type="gramStart"/>
            <w:r w:rsidRPr="000075B8">
              <w:rPr>
                <w:rFonts w:cstheme="minorHAnsi"/>
                <w:color w:val="000000"/>
                <w:sz w:val="24"/>
                <w:szCs w:val="24"/>
              </w:rPr>
              <w:t>FIXADOS NOS</w:t>
            </w:r>
            <w:r w:rsidRPr="000075B8">
              <w:rPr>
                <w:rFonts w:cstheme="minorHAnsi"/>
                <w:b/>
                <w:bCs/>
                <w:color w:val="000000"/>
                <w:sz w:val="24"/>
                <w:szCs w:val="24"/>
              </w:rPr>
              <w:t xml:space="preserve"> VIDROS E PORTAS DAS UNIDADES E SERVIÇOS DE SAÚDE</w:t>
            </w:r>
            <w:r w:rsidRPr="000075B8">
              <w:rPr>
                <w:rFonts w:cstheme="minorHAnsi"/>
                <w:color w:val="000000"/>
                <w:sz w:val="24"/>
                <w:szCs w:val="24"/>
              </w:rPr>
              <w:t>,</w:t>
            </w:r>
            <w:r w:rsidRPr="000075B8">
              <w:rPr>
                <w:rFonts w:cstheme="minorHAnsi"/>
                <w:b/>
                <w:bCs/>
                <w:color w:val="000000"/>
                <w:sz w:val="24"/>
                <w:szCs w:val="24"/>
              </w:rPr>
              <w:t xml:space="preserve"> INCLUSO</w:t>
            </w:r>
            <w:proofErr w:type="gramEnd"/>
            <w:r w:rsidRPr="000075B8">
              <w:rPr>
                <w:rFonts w:cstheme="minorHAnsi"/>
                <w:b/>
                <w:bCs/>
                <w:color w:val="000000"/>
                <w:sz w:val="24"/>
                <w:szCs w:val="24"/>
              </w:rPr>
              <w:t xml:space="preserve"> A CRIAÇÃO DA ARTE</w:t>
            </w:r>
          </w:p>
        </w:tc>
        <w:tc>
          <w:tcPr>
            <w:tcW w:w="906" w:type="dxa"/>
            <w:tcBorders>
              <w:top w:val="single" w:sz="4" w:space="0" w:color="auto"/>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proofErr w:type="spellStart"/>
            <w:proofErr w:type="gramStart"/>
            <w:r w:rsidRPr="000075B8">
              <w:rPr>
                <w:rFonts w:cstheme="minorHAnsi"/>
                <w:color w:val="000000"/>
                <w:sz w:val="24"/>
                <w:szCs w:val="24"/>
              </w:rPr>
              <w:t>m²</w:t>
            </w:r>
            <w:proofErr w:type="spellEnd"/>
            <w:proofErr w:type="gramEnd"/>
          </w:p>
        </w:tc>
        <w:tc>
          <w:tcPr>
            <w:tcW w:w="688" w:type="dxa"/>
            <w:tcBorders>
              <w:top w:val="single" w:sz="4" w:space="0" w:color="auto"/>
              <w:left w:val="nil"/>
              <w:bottom w:val="single" w:sz="4" w:space="0" w:color="auto"/>
              <w:right w:val="single" w:sz="4" w:space="0" w:color="auto"/>
            </w:tcBorders>
            <w:shd w:val="clear" w:color="auto" w:fill="auto"/>
            <w:vAlign w:val="center"/>
            <w:hideMark/>
          </w:tcPr>
          <w:p w:rsidR="00FC55A3" w:rsidRPr="000075B8" w:rsidRDefault="00FC55A3" w:rsidP="00FC55A3">
            <w:pPr>
              <w:jc w:val="center"/>
              <w:rPr>
                <w:rFonts w:cstheme="minorHAnsi"/>
                <w:color w:val="000000"/>
                <w:sz w:val="24"/>
                <w:szCs w:val="24"/>
              </w:rPr>
            </w:pPr>
            <w:r w:rsidRPr="000075B8">
              <w:rPr>
                <w:rFonts w:cstheme="minorHAnsi"/>
                <w:color w:val="000000"/>
                <w:sz w:val="24"/>
                <w:szCs w:val="24"/>
              </w:rPr>
              <w:t>200</w:t>
            </w:r>
          </w:p>
        </w:tc>
        <w:tc>
          <w:tcPr>
            <w:tcW w:w="1320" w:type="dxa"/>
            <w:tcBorders>
              <w:top w:val="single" w:sz="4" w:space="0" w:color="auto"/>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R$ 116,67</w:t>
            </w:r>
          </w:p>
        </w:tc>
        <w:tc>
          <w:tcPr>
            <w:tcW w:w="1667" w:type="dxa"/>
            <w:tcBorders>
              <w:top w:val="single" w:sz="4" w:space="0" w:color="auto"/>
              <w:left w:val="nil"/>
              <w:bottom w:val="single" w:sz="4" w:space="0" w:color="auto"/>
              <w:right w:val="single" w:sz="4" w:space="0" w:color="auto"/>
            </w:tcBorders>
            <w:vAlign w:val="center"/>
          </w:tcPr>
          <w:p w:rsidR="00FC55A3" w:rsidRPr="000075B8" w:rsidRDefault="00FC55A3">
            <w:pPr>
              <w:jc w:val="center"/>
              <w:rPr>
                <w:rFonts w:cstheme="minorHAnsi"/>
                <w:sz w:val="24"/>
                <w:szCs w:val="24"/>
              </w:rPr>
            </w:pPr>
            <w:r w:rsidRPr="000075B8">
              <w:rPr>
                <w:rFonts w:cstheme="minorHAnsi"/>
                <w:sz w:val="24"/>
                <w:szCs w:val="24"/>
              </w:rPr>
              <w:t>R$ 23.334,00</w:t>
            </w:r>
          </w:p>
        </w:tc>
      </w:tr>
      <w:tr w:rsidR="0053702A" w:rsidRPr="000075B8" w:rsidTr="000075B8">
        <w:trPr>
          <w:trHeight w:val="469"/>
        </w:trPr>
        <w:tc>
          <w:tcPr>
            <w:tcW w:w="79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53702A" w:rsidRPr="000075B8" w:rsidRDefault="00FC55A3" w:rsidP="00FC55A3">
            <w:pPr>
              <w:spacing w:after="0" w:line="240" w:lineRule="auto"/>
              <w:jc w:val="right"/>
              <w:rPr>
                <w:rFonts w:eastAsia="Times New Roman" w:cstheme="minorHAnsi"/>
                <w:b/>
                <w:color w:val="000000"/>
                <w:sz w:val="24"/>
                <w:szCs w:val="24"/>
                <w:lang w:eastAsia="pt-BR"/>
              </w:rPr>
            </w:pPr>
            <w:r w:rsidRPr="000075B8">
              <w:rPr>
                <w:rFonts w:eastAsia="Times New Roman" w:cstheme="minorHAnsi"/>
                <w:b/>
                <w:color w:val="000000"/>
                <w:sz w:val="24"/>
                <w:szCs w:val="24"/>
                <w:lang w:eastAsia="pt-BR"/>
              </w:rPr>
              <w:t>VALOR TOTAL</w:t>
            </w:r>
          </w:p>
        </w:tc>
        <w:tc>
          <w:tcPr>
            <w:tcW w:w="1667" w:type="dxa"/>
            <w:tcBorders>
              <w:top w:val="single" w:sz="4" w:space="0" w:color="auto"/>
              <w:left w:val="nil"/>
              <w:bottom w:val="single" w:sz="4" w:space="0" w:color="auto"/>
              <w:right w:val="single" w:sz="4" w:space="0" w:color="auto"/>
            </w:tcBorders>
            <w:vAlign w:val="bottom"/>
          </w:tcPr>
          <w:p w:rsidR="0053702A" w:rsidRPr="000075B8" w:rsidRDefault="00FC55A3" w:rsidP="000075B8">
            <w:pPr>
              <w:rPr>
                <w:rFonts w:eastAsia="Times New Roman" w:cstheme="minorHAnsi"/>
                <w:color w:val="000000"/>
                <w:sz w:val="24"/>
                <w:szCs w:val="24"/>
                <w:lang w:eastAsia="pt-BR"/>
              </w:rPr>
            </w:pPr>
            <w:r w:rsidRPr="000075B8">
              <w:rPr>
                <w:rFonts w:cstheme="minorHAnsi"/>
                <w:b/>
                <w:bCs/>
                <w:color w:val="000000"/>
                <w:sz w:val="24"/>
                <w:szCs w:val="24"/>
              </w:rPr>
              <w:t>R$ 284.874,00</w:t>
            </w:r>
          </w:p>
        </w:tc>
      </w:tr>
    </w:tbl>
    <w:p w:rsidR="00D716C3" w:rsidRPr="000075B8" w:rsidRDefault="00593D3C" w:rsidP="00FC55A3">
      <w:pPr>
        <w:spacing w:line="360" w:lineRule="auto"/>
        <w:ind w:right="44"/>
        <w:jc w:val="both"/>
        <w:rPr>
          <w:rFonts w:eastAsia="Times New Roman" w:cstheme="minorHAnsi"/>
          <w:color w:val="000000"/>
          <w:sz w:val="24"/>
          <w:szCs w:val="24"/>
          <w:lang w:eastAsia="pt-BR"/>
        </w:rPr>
      </w:pPr>
      <w:r w:rsidRPr="000075B8">
        <w:rPr>
          <w:rFonts w:eastAsia="Times New Roman" w:cstheme="minorHAnsi"/>
          <w:color w:val="000000"/>
          <w:sz w:val="24"/>
          <w:szCs w:val="24"/>
          <w:lang w:eastAsia="pt-BR"/>
        </w:rPr>
        <w:t xml:space="preserve"> </w:t>
      </w:r>
    </w:p>
    <w:p w:rsidR="00D41A54" w:rsidRPr="000075B8" w:rsidRDefault="00D41A54"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AMOSTRAS DOS PRODUTOS:</w:t>
      </w:r>
    </w:p>
    <w:p w:rsidR="00D41A54" w:rsidRPr="000075B8" w:rsidRDefault="00A93DA8"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Após a fase de habilitação técnica, a(s) empresa(s) vencedora(s) e apta deverá enviar</w:t>
      </w:r>
      <w:r w:rsidR="00D41A54" w:rsidRPr="000075B8">
        <w:rPr>
          <w:rFonts w:asciiTheme="minorHAnsi" w:hAnsiTheme="minorHAnsi" w:cstheme="minorHAnsi"/>
          <w:sz w:val="24"/>
          <w:szCs w:val="24"/>
        </w:rPr>
        <w:t xml:space="preserve"> uma amostra dos itens os quais </w:t>
      </w:r>
      <w:r w:rsidRPr="000075B8">
        <w:rPr>
          <w:rFonts w:asciiTheme="minorHAnsi" w:hAnsiTheme="minorHAnsi" w:cstheme="minorHAnsi"/>
          <w:sz w:val="24"/>
          <w:szCs w:val="24"/>
        </w:rPr>
        <w:t xml:space="preserve">estão concorrendo no prazo de </w:t>
      </w:r>
      <w:proofErr w:type="gramStart"/>
      <w:r w:rsidR="005779EE" w:rsidRPr="000075B8">
        <w:rPr>
          <w:rFonts w:asciiTheme="minorHAnsi" w:hAnsiTheme="minorHAnsi" w:cstheme="minorHAnsi"/>
          <w:sz w:val="24"/>
          <w:szCs w:val="24"/>
        </w:rPr>
        <w:t>8</w:t>
      </w:r>
      <w:proofErr w:type="gramEnd"/>
      <w:r w:rsidR="00D41A54" w:rsidRPr="000075B8">
        <w:rPr>
          <w:rFonts w:asciiTheme="minorHAnsi" w:hAnsiTheme="minorHAnsi" w:cstheme="minorHAnsi"/>
          <w:sz w:val="24"/>
          <w:szCs w:val="24"/>
        </w:rPr>
        <w:t xml:space="preserve"> (</w:t>
      </w:r>
      <w:r w:rsidR="005779EE" w:rsidRPr="000075B8">
        <w:rPr>
          <w:rFonts w:asciiTheme="minorHAnsi" w:hAnsiTheme="minorHAnsi" w:cstheme="minorHAnsi"/>
          <w:sz w:val="24"/>
          <w:szCs w:val="24"/>
        </w:rPr>
        <w:t>oito</w:t>
      </w:r>
      <w:r w:rsidR="00D41A54" w:rsidRPr="000075B8">
        <w:rPr>
          <w:rFonts w:asciiTheme="minorHAnsi" w:hAnsiTheme="minorHAnsi" w:cstheme="minorHAnsi"/>
          <w:sz w:val="24"/>
          <w:szCs w:val="24"/>
        </w:rPr>
        <w:t>) dias úteis;</w:t>
      </w:r>
    </w:p>
    <w:p w:rsidR="00D41A54" w:rsidRPr="000075B8" w:rsidRDefault="00D41A54"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As empresas que não entregarem as amostras estarão, automaticamente, desclassificadas.</w:t>
      </w:r>
    </w:p>
    <w:p w:rsidR="00D41A54" w:rsidRPr="000075B8" w:rsidRDefault="00D41A54"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 xml:space="preserve">As amostras devem ser </w:t>
      </w:r>
      <w:r w:rsidR="00A70454" w:rsidRPr="000075B8">
        <w:rPr>
          <w:rFonts w:asciiTheme="minorHAnsi" w:hAnsiTheme="minorHAnsi" w:cstheme="minorHAnsi"/>
          <w:sz w:val="24"/>
          <w:szCs w:val="24"/>
        </w:rPr>
        <w:t xml:space="preserve">entregues no </w:t>
      </w:r>
      <w:r w:rsidRPr="000075B8">
        <w:rPr>
          <w:rFonts w:asciiTheme="minorHAnsi" w:hAnsiTheme="minorHAnsi" w:cstheme="minorHAnsi"/>
          <w:b/>
          <w:sz w:val="24"/>
          <w:szCs w:val="24"/>
        </w:rPr>
        <w:t xml:space="preserve">Setor de </w:t>
      </w:r>
      <w:r w:rsidR="00A70454" w:rsidRPr="000075B8">
        <w:rPr>
          <w:rFonts w:asciiTheme="minorHAnsi" w:hAnsiTheme="minorHAnsi" w:cstheme="minorHAnsi"/>
          <w:b/>
          <w:sz w:val="24"/>
          <w:szCs w:val="24"/>
        </w:rPr>
        <w:t xml:space="preserve">Transporte </w:t>
      </w:r>
      <w:r w:rsidRPr="000075B8">
        <w:rPr>
          <w:rFonts w:asciiTheme="minorHAnsi" w:hAnsiTheme="minorHAnsi" w:cstheme="minorHAnsi"/>
          <w:b/>
          <w:sz w:val="24"/>
          <w:szCs w:val="24"/>
        </w:rPr>
        <w:t>da SMS</w:t>
      </w:r>
      <w:r w:rsidR="00A93DA8" w:rsidRPr="000075B8">
        <w:rPr>
          <w:rFonts w:asciiTheme="minorHAnsi" w:hAnsiTheme="minorHAnsi" w:cstheme="minorHAnsi"/>
          <w:sz w:val="24"/>
          <w:szCs w:val="24"/>
        </w:rPr>
        <w:t xml:space="preserve"> - Rua </w:t>
      </w:r>
      <w:proofErr w:type="spellStart"/>
      <w:r w:rsidR="00A93DA8" w:rsidRPr="000075B8">
        <w:rPr>
          <w:rFonts w:asciiTheme="minorHAnsi" w:hAnsiTheme="minorHAnsi" w:cstheme="minorHAnsi"/>
          <w:sz w:val="24"/>
          <w:szCs w:val="24"/>
        </w:rPr>
        <w:t>Leodegário</w:t>
      </w:r>
      <w:proofErr w:type="spellEnd"/>
      <w:r w:rsidR="00A93DA8" w:rsidRPr="000075B8">
        <w:rPr>
          <w:rFonts w:asciiTheme="minorHAnsi" w:hAnsiTheme="minorHAnsi" w:cstheme="minorHAnsi"/>
          <w:sz w:val="24"/>
          <w:szCs w:val="24"/>
        </w:rPr>
        <w:t xml:space="preserve"> Pedro</w:t>
      </w:r>
      <w:proofErr w:type="gramStart"/>
      <w:r w:rsidR="00A93DA8" w:rsidRPr="000075B8">
        <w:rPr>
          <w:rFonts w:asciiTheme="minorHAnsi" w:hAnsiTheme="minorHAnsi" w:cstheme="minorHAnsi"/>
          <w:sz w:val="24"/>
          <w:szCs w:val="24"/>
        </w:rPr>
        <w:t xml:space="preserve"> </w:t>
      </w:r>
      <w:r w:rsidRPr="000075B8">
        <w:rPr>
          <w:rFonts w:asciiTheme="minorHAnsi" w:hAnsiTheme="minorHAnsi" w:cstheme="minorHAnsi"/>
          <w:sz w:val="24"/>
          <w:szCs w:val="24"/>
        </w:rPr>
        <w:t xml:space="preserve"> </w:t>
      </w:r>
      <w:proofErr w:type="gramEnd"/>
      <w:r w:rsidRPr="000075B8">
        <w:rPr>
          <w:rFonts w:asciiTheme="minorHAnsi" w:hAnsiTheme="minorHAnsi" w:cstheme="minorHAnsi"/>
          <w:sz w:val="24"/>
          <w:szCs w:val="24"/>
        </w:rPr>
        <w:t xml:space="preserve">Silva, </w:t>
      </w:r>
      <w:r w:rsidR="00A70454" w:rsidRPr="000075B8">
        <w:rPr>
          <w:rFonts w:asciiTheme="minorHAnsi" w:hAnsiTheme="minorHAnsi" w:cstheme="minorHAnsi"/>
          <w:sz w:val="24"/>
          <w:szCs w:val="24"/>
        </w:rPr>
        <w:t>300</w:t>
      </w:r>
      <w:r w:rsidRPr="000075B8">
        <w:rPr>
          <w:rFonts w:asciiTheme="minorHAnsi" w:hAnsiTheme="minorHAnsi" w:cstheme="minorHAnsi"/>
          <w:sz w:val="24"/>
          <w:szCs w:val="24"/>
        </w:rPr>
        <w:t xml:space="preserve">, Barra do Rio - </w:t>
      </w:r>
      <w:proofErr w:type="spellStart"/>
      <w:r w:rsidRPr="000075B8">
        <w:rPr>
          <w:rFonts w:asciiTheme="minorHAnsi" w:hAnsiTheme="minorHAnsi" w:cstheme="minorHAnsi"/>
          <w:sz w:val="24"/>
          <w:szCs w:val="24"/>
        </w:rPr>
        <w:t>Itajai</w:t>
      </w:r>
      <w:proofErr w:type="spellEnd"/>
      <w:r w:rsidRPr="000075B8">
        <w:rPr>
          <w:rFonts w:asciiTheme="minorHAnsi" w:hAnsiTheme="minorHAnsi" w:cstheme="minorHAnsi"/>
          <w:sz w:val="24"/>
          <w:szCs w:val="24"/>
        </w:rPr>
        <w:t xml:space="preserve"> - SC;</w:t>
      </w:r>
    </w:p>
    <w:p w:rsidR="00D41A54" w:rsidRPr="000075B8" w:rsidRDefault="00A70454"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 xml:space="preserve">Para </w:t>
      </w:r>
      <w:r w:rsidR="00C52C2E" w:rsidRPr="000075B8">
        <w:rPr>
          <w:rFonts w:asciiTheme="minorHAnsi" w:hAnsiTheme="minorHAnsi" w:cstheme="minorHAnsi"/>
          <w:sz w:val="24"/>
          <w:szCs w:val="24"/>
        </w:rPr>
        <w:t xml:space="preserve">a entrega </w:t>
      </w:r>
      <w:r w:rsidRPr="000075B8">
        <w:rPr>
          <w:rFonts w:asciiTheme="minorHAnsi" w:hAnsiTheme="minorHAnsi" w:cstheme="minorHAnsi"/>
          <w:sz w:val="24"/>
          <w:szCs w:val="24"/>
        </w:rPr>
        <w:t>das amostras, a CONTRADA deverá entrar em contato com o</w:t>
      </w:r>
      <w:r w:rsidR="002655F2" w:rsidRPr="000075B8">
        <w:rPr>
          <w:rFonts w:asciiTheme="minorHAnsi" w:hAnsiTheme="minorHAnsi" w:cstheme="minorHAnsi"/>
          <w:sz w:val="24"/>
          <w:szCs w:val="24"/>
        </w:rPr>
        <w:t>s</w:t>
      </w:r>
      <w:r w:rsidRPr="000075B8">
        <w:rPr>
          <w:rFonts w:asciiTheme="minorHAnsi" w:hAnsiTheme="minorHAnsi" w:cstheme="minorHAnsi"/>
          <w:sz w:val="24"/>
          <w:szCs w:val="24"/>
        </w:rPr>
        <w:t xml:space="preserve"> fisca</w:t>
      </w:r>
      <w:r w:rsidR="002655F2" w:rsidRPr="000075B8">
        <w:rPr>
          <w:rFonts w:asciiTheme="minorHAnsi" w:hAnsiTheme="minorHAnsi" w:cstheme="minorHAnsi"/>
          <w:sz w:val="24"/>
          <w:szCs w:val="24"/>
        </w:rPr>
        <w:t>is</w:t>
      </w:r>
      <w:r w:rsidRPr="000075B8">
        <w:rPr>
          <w:rFonts w:asciiTheme="minorHAnsi" w:hAnsiTheme="minorHAnsi" w:cstheme="minorHAnsi"/>
          <w:sz w:val="24"/>
          <w:szCs w:val="24"/>
        </w:rPr>
        <w:t xml:space="preserve"> deste certame</w:t>
      </w:r>
      <w:r w:rsidR="00C52C2E" w:rsidRPr="000075B8">
        <w:rPr>
          <w:rFonts w:asciiTheme="minorHAnsi" w:hAnsiTheme="minorHAnsi" w:cstheme="minorHAnsi"/>
          <w:sz w:val="24"/>
          <w:szCs w:val="24"/>
        </w:rPr>
        <w:t>, Egídio</w:t>
      </w:r>
      <w:r w:rsidR="002655F2" w:rsidRPr="000075B8">
        <w:rPr>
          <w:rFonts w:asciiTheme="minorHAnsi" w:hAnsiTheme="minorHAnsi" w:cstheme="minorHAnsi"/>
          <w:sz w:val="24"/>
          <w:szCs w:val="24"/>
        </w:rPr>
        <w:t xml:space="preserve"> e Cristiano</w:t>
      </w:r>
      <w:r w:rsidR="00C52C2E" w:rsidRPr="000075B8">
        <w:rPr>
          <w:rFonts w:asciiTheme="minorHAnsi" w:hAnsiTheme="minorHAnsi" w:cstheme="minorHAnsi"/>
          <w:sz w:val="24"/>
          <w:szCs w:val="24"/>
        </w:rPr>
        <w:t>,</w:t>
      </w:r>
      <w:r w:rsidRPr="000075B8">
        <w:rPr>
          <w:rFonts w:asciiTheme="minorHAnsi" w:hAnsiTheme="minorHAnsi" w:cstheme="minorHAnsi"/>
          <w:sz w:val="24"/>
          <w:szCs w:val="24"/>
        </w:rPr>
        <w:t xml:space="preserve"> pelo</w:t>
      </w:r>
      <w:r w:rsidR="00C52C2E" w:rsidRPr="000075B8">
        <w:rPr>
          <w:rFonts w:asciiTheme="minorHAnsi" w:hAnsiTheme="minorHAnsi" w:cstheme="minorHAnsi"/>
          <w:sz w:val="24"/>
          <w:szCs w:val="24"/>
        </w:rPr>
        <w:t>s</w:t>
      </w:r>
      <w:r w:rsidRPr="000075B8">
        <w:rPr>
          <w:rFonts w:asciiTheme="minorHAnsi" w:hAnsiTheme="minorHAnsi" w:cstheme="minorHAnsi"/>
          <w:sz w:val="24"/>
          <w:szCs w:val="24"/>
        </w:rPr>
        <w:t xml:space="preserve"> telefone</w:t>
      </w:r>
      <w:r w:rsidR="00C52C2E" w:rsidRPr="000075B8">
        <w:rPr>
          <w:rFonts w:asciiTheme="minorHAnsi" w:hAnsiTheme="minorHAnsi" w:cstheme="minorHAnsi"/>
          <w:sz w:val="24"/>
          <w:szCs w:val="24"/>
        </w:rPr>
        <w:t>s</w:t>
      </w:r>
      <w:r w:rsidRPr="000075B8">
        <w:rPr>
          <w:rFonts w:asciiTheme="minorHAnsi" w:hAnsiTheme="minorHAnsi" w:cstheme="minorHAnsi"/>
          <w:sz w:val="24"/>
          <w:szCs w:val="24"/>
        </w:rPr>
        <w:t xml:space="preserve"> (47) 3249-5503</w:t>
      </w:r>
      <w:r w:rsidR="00861F99" w:rsidRPr="000075B8">
        <w:rPr>
          <w:rFonts w:asciiTheme="minorHAnsi" w:hAnsiTheme="minorHAnsi" w:cstheme="minorHAnsi"/>
          <w:sz w:val="24"/>
          <w:szCs w:val="24"/>
        </w:rPr>
        <w:t xml:space="preserve"> (Egídio)</w:t>
      </w:r>
      <w:r w:rsidRPr="000075B8">
        <w:rPr>
          <w:rFonts w:asciiTheme="minorHAnsi" w:hAnsiTheme="minorHAnsi" w:cstheme="minorHAnsi"/>
          <w:sz w:val="24"/>
          <w:szCs w:val="24"/>
        </w:rPr>
        <w:t xml:space="preserve"> ou (47) 3249-5553</w:t>
      </w:r>
      <w:r w:rsidR="00861F99" w:rsidRPr="000075B8">
        <w:rPr>
          <w:rFonts w:asciiTheme="minorHAnsi" w:hAnsiTheme="minorHAnsi" w:cstheme="minorHAnsi"/>
          <w:sz w:val="24"/>
          <w:szCs w:val="24"/>
        </w:rPr>
        <w:t xml:space="preserve"> (Egídio) ou (47)9 9678-8753 (Cristiano)</w:t>
      </w:r>
      <w:r w:rsidRPr="000075B8">
        <w:rPr>
          <w:rFonts w:asciiTheme="minorHAnsi" w:hAnsiTheme="minorHAnsi" w:cstheme="minorHAnsi"/>
          <w:sz w:val="24"/>
          <w:szCs w:val="24"/>
        </w:rPr>
        <w:t>, ou pelo</w:t>
      </w:r>
      <w:r w:rsidR="002655F2" w:rsidRPr="000075B8">
        <w:rPr>
          <w:rFonts w:asciiTheme="minorHAnsi" w:hAnsiTheme="minorHAnsi" w:cstheme="minorHAnsi"/>
          <w:sz w:val="24"/>
          <w:szCs w:val="24"/>
        </w:rPr>
        <w:t>s</w:t>
      </w:r>
      <w:r w:rsidRPr="000075B8">
        <w:rPr>
          <w:rFonts w:asciiTheme="minorHAnsi" w:hAnsiTheme="minorHAnsi" w:cstheme="minorHAnsi"/>
          <w:sz w:val="24"/>
          <w:szCs w:val="24"/>
        </w:rPr>
        <w:t xml:space="preserve"> e-mail</w:t>
      </w:r>
      <w:r w:rsidR="002655F2" w:rsidRPr="000075B8">
        <w:rPr>
          <w:rFonts w:asciiTheme="minorHAnsi" w:hAnsiTheme="minorHAnsi" w:cstheme="minorHAnsi"/>
          <w:sz w:val="24"/>
          <w:szCs w:val="24"/>
        </w:rPr>
        <w:t>s</w:t>
      </w:r>
      <w:r w:rsidRPr="000075B8">
        <w:rPr>
          <w:rFonts w:asciiTheme="minorHAnsi" w:hAnsiTheme="minorHAnsi" w:cstheme="minorHAnsi"/>
          <w:sz w:val="24"/>
          <w:szCs w:val="24"/>
        </w:rPr>
        <w:t xml:space="preserve"> </w:t>
      </w:r>
      <w:hyperlink r:id="rId8" w:history="1">
        <w:r w:rsidRPr="000075B8">
          <w:rPr>
            <w:rStyle w:val="Hyperlink"/>
            <w:rFonts w:asciiTheme="minorHAnsi" w:hAnsiTheme="minorHAnsi" w:cstheme="minorHAnsi"/>
            <w:sz w:val="24"/>
            <w:szCs w:val="24"/>
          </w:rPr>
          <w:t>transporte.sms@itajai.sc.gov.br</w:t>
        </w:r>
      </w:hyperlink>
      <w:r w:rsidR="004B4DDF" w:rsidRPr="000075B8">
        <w:rPr>
          <w:rFonts w:asciiTheme="minorHAnsi" w:hAnsiTheme="minorHAnsi" w:cstheme="minorHAnsi"/>
          <w:sz w:val="24"/>
          <w:szCs w:val="24"/>
        </w:rPr>
        <w:t xml:space="preserve">, </w:t>
      </w:r>
      <w:hyperlink r:id="rId9" w:history="1">
        <w:r w:rsidR="00861F99" w:rsidRPr="000075B8">
          <w:rPr>
            <w:rStyle w:val="Hyperlink"/>
            <w:rFonts w:asciiTheme="minorHAnsi" w:hAnsiTheme="minorHAnsi" w:cstheme="minorHAnsi"/>
            <w:sz w:val="24"/>
            <w:szCs w:val="24"/>
          </w:rPr>
          <w:t>cristinanoalvesitajaisaude@gmail.com</w:t>
        </w:r>
      </w:hyperlink>
      <w:r w:rsidR="00861F99" w:rsidRPr="000075B8">
        <w:rPr>
          <w:rFonts w:asciiTheme="minorHAnsi" w:hAnsiTheme="minorHAnsi" w:cstheme="minorHAnsi"/>
          <w:sz w:val="24"/>
          <w:szCs w:val="24"/>
        </w:rPr>
        <w:t xml:space="preserve"> </w:t>
      </w:r>
      <w:r w:rsidR="00C52C2E" w:rsidRPr="000075B8">
        <w:rPr>
          <w:rFonts w:asciiTheme="minorHAnsi" w:hAnsiTheme="minorHAnsi" w:cstheme="minorHAnsi"/>
          <w:sz w:val="24"/>
          <w:szCs w:val="24"/>
        </w:rPr>
        <w:t>para combinar dia e horário de entrega</w:t>
      </w:r>
      <w:r w:rsidR="00D41A54" w:rsidRPr="000075B8">
        <w:rPr>
          <w:rFonts w:asciiTheme="minorHAnsi" w:hAnsiTheme="minorHAnsi" w:cstheme="minorHAnsi"/>
          <w:sz w:val="24"/>
          <w:szCs w:val="24"/>
        </w:rPr>
        <w:t>;</w:t>
      </w:r>
    </w:p>
    <w:p w:rsidR="00A93DA8" w:rsidRPr="000075B8" w:rsidRDefault="00A93DA8" w:rsidP="00FC55A3">
      <w:pPr>
        <w:numPr>
          <w:ilvl w:val="1"/>
          <w:numId w:val="14"/>
        </w:numPr>
        <w:shd w:val="clear" w:color="auto" w:fill="FFFFFF"/>
        <w:spacing w:after="0" w:line="360" w:lineRule="auto"/>
        <w:ind w:left="0" w:right="44" w:firstLine="0"/>
        <w:jc w:val="both"/>
        <w:rPr>
          <w:rFonts w:eastAsia="Times New Roman" w:cstheme="minorHAnsi"/>
          <w:sz w:val="24"/>
          <w:szCs w:val="24"/>
          <w:lang w:eastAsia="pt-BR"/>
        </w:rPr>
      </w:pPr>
      <w:r w:rsidRPr="000075B8">
        <w:rPr>
          <w:rFonts w:eastAsia="Times New Roman" w:cstheme="minorHAnsi"/>
          <w:sz w:val="24"/>
          <w:szCs w:val="24"/>
          <w:lang w:eastAsia="pt-BR"/>
        </w:rPr>
        <w:t xml:space="preserve">Todos os custos das amostras, assim como o seu envio, são de responsabilidade da CONTRATADA; </w:t>
      </w:r>
    </w:p>
    <w:p w:rsidR="00D41A54" w:rsidRPr="000075B8" w:rsidRDefault="00D41A54" w:rsidP="00FC55A3">
      <w:pPr>
        <w:spacing w:after="0" w:line="360" w:lineRule="auto"/>
        <w:ind w:right="44"/>
        <w:jc w:val="both"/>
        <w:rPr>
          <w:rFonts w:eastAsia="Times New Roman" w:cstheme="minorHAnsi"/>
          <w:b/>
          <w:sz w:val="24"/>
          <w:szCs w:val="24"/>
          <w:lang w:eastAsia="pt-BR"/>
        </w:rPr>
      </w:pPr>
    </w:p>
    <w:p w:rsidR="00D41A54" w:rsidRPr="000075B8" w:rsidRDefault="00D41A54"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ENTREGA DOS PRODUTOS:</w:t>
      </w:r>
    </w:p>
    <w:p w:rsidR="00D41A54" w:rsidRPr="000075B8" w:rsidRDefault="00D41A54"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 xml:space="preserve">Os </w:t>
      </w:r>
      <w:r w:rsidR="00772F61" w:rsidRPr="000075B8">
        <w:rPr>
          <w:rFonts w:asciiTheme="minorHAnsi" w:hAnsiTheme="minorHAnsi" w:cstheme="minorHAnsi"/>
          <w:sz w:val="24"/>
          <w:szCs w:val="24"/>
        </w:rPr>
        <w:t>itens licitados</w:t>
      </w:r>
      <w:r w:rsidRPr="000075B8">
        <w:rPr>
          <w:rFonts w:asciiTheme="minorHAnsi" w:hAnsiTheme="minorHAnsi" w:cstheme="minorHAnsi"/>
          <w:sz w:val="24"/>
          <w:szCs w:val="24"/>
        </w:rPr>
        <w:t xml:space="preserve"> deverão ser entregues no prazo de 10 (dez) dias úteis contados a partir da data da expedição da Autorização de Fornecimento (AF) pela Gerência de Compras, Contratos e Licitações da Secretaria Municipal de Saúde (SMS);</w:t>
      </w:r>
    </w:p>
    <w:p w:rsidR="00D41A54" w:rsidRPr="000075B8" w:rsidRDefault="00D41A54"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Caso a empresa fornecedora constatar a possibilidade de não cumprimento do prazo previsto na cláusula 4.1, deverá, antes de excedido o respectivo prazo, apresentar justificativa com a data de entrega dos itens. A justificativa deverá ser protocolada na SMS com o fiscal do contrato e será encaminhada para análise da Assessoria Jurídica;</w:t>
      </w:r>
    </w:p>
    <w:p w:rsidR="00D41A54" w:rsidRPr="000075B8" w:rsidRDefault="00D41A54" w:rsidP="00FC55A3">
      <w:pPr>
        <w:pStyle w:val="PargrafodaLista"/>
        <w:numPr>
          <w:ilvl w:val="1"/>
          <w:numId w:val="14"/>
        </w:numPr>
        <w:spacing w:line="360" w:lineRule="auto"/>
        <w:ind w:left="0" w:right="44" w:firstLine="0"/>
        <w:jc w:val="both"/>
        <w:rPr>
          <w:rFonts w:asciiTheme="minorHAnsi" w:hAnsiTheme="minorHAnsi" w:cstheme="minorHAnsi"/>
          <w:sz w:val="24"/>
          <w:szCs w:val="24"/>
        </w:rPr>
      </w:pPr>
      <w:r w:rsidRPr="000075B8">
        <w:rPr>
          <w:rFonts w:asciiTheme="minorHAnsi" w:hAnsiTheme="minorHAnsi" w:cstheme="minorHAnsi"/>
          <w:sz w:val="24"/>
          <w:szCs w:val="24"/>
        </w:rPr>
        <w:t>A entrega dos produtos fora do prazo só será admitida se decorrente de casos fortuitos como, por exemplo, acidentes, incêndios, inundações, alagamentos ou, no caso de importação, outros eventuais atrasos;</w:t>
      </w:r>
    </w:p>
    <w:p w:rsidR="006759B7" w:rsidRPr="000075B8" w:rsidRDefault="006759B7" w:rsidP="00FC55A3">
      <w:pPr>
        <w:spacing w:line="360" w:lineRule="auto"/>
        <w:ind w:right="44"/>
        <w:jc w:val="both"/>
        <w:rPr>
          <w:rFonts w:cstheme="minorHAnsi"/>
          <w:sz w:val="24"/>
          <w:szCs w:val="24"/>
        </w:rPr>
      </w:pPr>
    </w:p>
    <w:p w:rsidR="006759B7" w:rsidRPr="000075B8" w:rsidRDefault="001109D6"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 xml:space="preserve">METODOLOGIA: </w:t>
      </w:r>
    </w:p>
    <w:p w:rsidR="006759B7"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sz w:val="24"/>
          <w:szCs w:val="24"/>
        </w:rPr>
        <w:t>A colocação de perfurados deverá ser fixada nos vidros traseiros dos veículos oficiais com as campanhas de promoção e prevenção nas respectivas datas do calendário.</w:t>
      </w:r>
    </w:p>
    <w:p w:rsidR="006759B7"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sz w:val="24"/>
          <w:szCs w:val="24"/>
        </w:rPr>
        <w:t>Os perfurados possuirão as medidas de: 0,50 cm (altura) X 1,30 cm (comprimento), sendo realizadas em quatro campanhas anuais, conforme as respectivas datas.</w:t>
      </w:r>
    </w:p>
    <w:p w:rsidR="006759B7"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color w:val="000000"/>
          <w:sz w:val="24"/>
          <w:szCs w:val="24"/>
        </w:rPr>
        <w:t xml:space="preserve">Será de responsabilidade da </w:t>
      </w:r>
      <w:r w:rsidR="006759B7" w:rsidRPr="000075B8">
        <w:rPr>
          <w:rFonts w:asciiTheme="minorHAnsi" w:hAnsiTheme="minorHAnsi" w:cstheme="minorHAnsi"/>
          <w:color w:val="000000"/>
          <w:sz w:val="24"/>
          <w:szCs w:val="24"/>
        </w:rPr>
        <w:t xml:space="preserve">CONTRATADA </w:t>
      </w:r>
      <w:r w:rsidRPr="000075B8">
        <w:rPr>
          <w:rFonts w:asciiTheme="minorHAnsi" w:hAnsiTheme="minorHAnsi" w:cstheme="minorHAnsi"/>
          <w:color w:val="000000"/>
          <w:sz w:val="24"/>
          <w:szCs w:val="24"/>
        </w:rPr>
        <w:t>a retirada</w:t>
      </w:r>
      <w:r w:rsidR="00D716C3" w:rsidRPr="000075B8">
        <w:rPr>
          <w:rFonts w:asciiTheme="minorHAnsi" w:hAnsiTheme="minorHAnsi" w:cstheme="minorHAnsi"/>
          <w:color w:val="000000"/>
          <w:sz w:val="24"/>
          <w:szCs w:val="24"/>
        </w:rPr>
        <w:t xml:space="preserve"> </w:t>
      </w:r>
      <w:r w:rsidRPr="000075B8">
        <w:rPr>
          <w:rFonts w:asciiTheme="minorHAnsi" w:hAnsiTheme="minorHAnsi" w:cstheme="minorHAnsi"/>
          <w:color w:val="000000"/>
          <w:sz w:val="24"/>
          <w:szCs w:val="24"/>
        </w:rPr>
        <w:t>das</w:t>
      </w:r>
      <w:r w:rsidR="00D716C3" w:rsidRPr="000075B8">
        <w:rPr>
          <w:rFonts w:asciiTheme="minorHAnsi" w:hAnsiTheme="minorHAnsi" w:cstheme="minorHAnsi"/>
          <w:color w:val="000000"/>
          <w:sz w:val="24"/>
          <w:szCs w:val="24"/>
        </w:rPr>
        <w:t xml:space="preserve"> </w:t>
      </w:r>
      <w:r w:rsidRPr="000075B8">
        <w:rPr>
          <w:rFonts w:asciiTheme="minorHAnsi" w:hAnsiTheme="minorHAnsi" w:cstheme="minorHAnsi"/>
          <w:color w:val="000000"/>
          <w:sz w:val="24"/>
          <w:szCs w:val="24"/>
        </w:rPr>
        <w:t>antigas</w:t>
      </w:r>
      <w:r w:rsidR="00D716C3" w:rsidRPr="000075B8">
        <w:rPr>
          <w:rFonts w:asciiTheme="minorHAnsi" w:hAnsiTheme="minorHAnsi" w:cstheme="minorHAnsi"/>
          <w:color w:val="000000"/>
          <w:sz w:val="24"/>
          <w:szCs w:val="24"/>
        </w:rPr>
        <w:t xml:space="preserve"> </w:t>
      </w:r>
      <w:proofErr w:type="spellStart"/>
      <w:r w:rsidRPr="000075B8">
        <w:rPr>
          <w:rFonts w:asciiTheme="minorHAnsi" w:hAnsiTheme="minorHAnsi" w:cstheme="minorHAnsi"/>
          <w:color w:val="000000"/>
          <w:sz w:val="24"/>
          <w:szCs w:val="24"/>
        </w:rPr>
        <w:t>plotagens</w:t>
      </w:r>
      <w:proofErr w:type="spellEnd"/>
      <w:r w:rsidR="00D716C3" w:rsidRPr="000075B8">
        <w:rPr>
          <w:rFonts w:asciiTheme="minorHAnsi" w:hAnsiTheme="minorHAnsi" w:cstheme="minorHAnsi"/>
          <w:color w:val="000000"/>
          <w:sz w:val="24"/>
          <w:szCs w:val="24"/>
        </w:rPr>
        <w:t xml:space="preserve"> </w:t>
      </w:r>
      <w:r w:rsidRPr="000075B8">
        <w:rPr>
          <w:rFonts w:asciiTheme="minorHAnsi" w:hAnsiTheme="minorHAnsi" w:cstheme="minorHAnsi"/>
          <w:color w:val="000000"/>
          <w:sz w:val="24"/>
          <w:szCs w:val="24"/>
        </w:rPr>
        <w:t>dos</w:t>
      </w:r>
      <w:r w:rsidR="00D716C3" w:rsidRPr="000075B8">
        <w:rPr>
          <w:rFonts w:asciiTheme="minorHAnsi" w:hAnsiTheme="minorHAnsi" w:cstheme="minorHAnsi"/>
          <w:color w:val="000000"/>
          <w:sz w:val="24"/>
          <w:szCs w:val="24"/>
        </w:rPr>
        <w:t xml:space="preserve"> </w:t>
      </w:r>
      <w:r w:rsidRPr="000075B8">
        <w:rPr>
          <w:rFonts w:asciiTheme="minorHAnsi" w:hAnsiTheme="minorHAnsi" w:cstheme="minorHAnsi"/>
          <w:color w:val="000000"/>
          <w:sz w:val="24"/>
          <w:szCs w:val="24"/>
        </w:rPr>
        <w:t>carros da Secretaria Municipal de Saúde;</w:t>
      </w:r>
    </w:p>
    <w:p w:rsidR="001109D6"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Cs/>
          <w:color w:val="000000"/>
          <w:sz w:val="24"/>
          <w:szCs w:val="24"/>
        </w:rPr>
        <w:t xml:space="preserve">A quantidade de </w:t>
      </w:r>
      <w:proofErr w:type="spellStart"/>
      <w:r w:rsidRPr="000075B8">
        <w:rPr>
          <w:rFonts w:asciiTheme="minorHAnsi" w:hAnsiTheme="minorHAnsi" w:cstheme="minorHAnsi"/>
          <w:bCs/>
          <w:color w:val="000000"/>
          <w:sz w:val="24"/>
          <w:szCs w:val="24"/>
        </w:rPr>
        <w:t>plotagens</w:t>
      </w:r>
      <w:proofErr w:type="spellEnd"/>
      <w:r w:rsidRPr="000075B8">
        <w:rPr>
          <w:rFonts w:asciiTheme="minorHAnsi" w:hAnsiTheme="minorHAnsi" w:cstheme="minorHAnsi"/>
          <w:bCs/>
          <w:color w:val="000000"/>
          <w:sz w:val="24"/>
          <w:szCs w:val="24"/>
        </w:rPr>
        <w:t xml:space="preserve"> é de aproximadamente 50 unidades por campanhas, sendo quatro campanhas anuais (DVE, </w:t>
      </w:r>
      <w:proofErr w:type="gramStart"/>
      <w:r w:rsidRPr="000075B8">
        <w:rPr>
          <w:rFonts w:asciiTheme="minorHAnsi" w:hAnsiTheme="minorHAnsi" w:cstheme="minorHAnsi"/>
          <w:bCs/>
          <w:color w:val="000000"/>
          <w:sz w:val="24"/>
          <w:szCs w:val="24"/>
        </w:rPr>
        <w:t>DAS,</w:t>
      </w:r>
      <w:proofErr w:type="gramEnd"/>
      <w:r w:rsidRPr="000075B8">
        <w:rPr>
          <w:rFonts w:asciiTheme="minorHAnsi" w:hAnsiTheme="minorHAnsi" w:cstheme="minorHAnsi"/>
          <w:bCs/>
          <w:color w:val="000000"/>
          <w:sz w:val="24"/>
          <w:szCs w:val="24"/>
        </w:rPr>
        <w:t xml:space="preserve"> HIV/AIDS)</w:t>
      </w:r>
      <w:r w:rsidR="00A943CC" w:rsidRPr="000075B8">
        <w:rPr>
          <w:rFonts w:asciiTheme="minorHAnsi" w:hAnsiTheme="minorHAnsi" w:cstheme="minorHAnsi"/>
          <w:bCs/>
          <w:color w:val="000000"/>
          <w:sz w:val="24"/>
          <w:szCs w:val="24"/>
        </w:rPr>
        <w:t>;</w:t>
      </w:r>
    </w:p>
    <w:p w:rsidR="003114CB" w:rsidRPr="000075B8" w:rsidRDefault="003114CB"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color w:val="000000"/>
          <w:sz w:val="24"/>
          <w:szCs w:val="24"/>
        </w:rPr>
        <w:t xml:space="preserve">Quanto ao local de prestação do serviço: </w:t>
      </w:r>
    </w:p>
    <w:p w:rsidR="003114CB" w:rsidRPr="000075B8" w:rsidRDefault="003114CB" w:rsidP="00FC55A3">
      <w:pPr>
        <w:pStyle w:val="PargrafodaLista"/>
        <w:numPr>
          <w:ilvl w:val="2"/>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 xml:space="preserve">Perfurados e adesivos para a frota será no Setor de Transporte da Secretaria Municipal de Saúde, localizado na Rua </w:t>
      </w:r>
      <w:proofErr w:type="spellStart"/>
      <w:r w:rsidRPr="000075B8">
        <w:rPr>
          <w:rFonts w:asciiTheme="minorHAnsi" w:hAnsiTheme="minorHAnsi" w:cstheme="minorHAnsi"/>
          <w:color w:val="000000"/>
          <w:sz w:val="24"/>
          <w:szCs w:val="24"/>
        </w:rPr>
        <w:t>Leodegário</w:t>
      </w:r>
      <w:proofErr w:type="spellEnd"/>
      <w:r w:rsidRPr="000075B8">
        <w:rPr>
          <w:rFonts w:asciiTheme="minorHAnsi" w:hAnsiTheme="minorHAnsi" w:cstheme="minorHAnsi"/>
          <w:color w:val="000000"/>
          <w:sz w:val="24"/>
          <w:szCs w:val="24"/>
        </w:rPr>
        <w:t xml:space="preserve"> Pedro da Silva, n 300, Bairro Barra do Rio, Itajaí- SC; </w:t>
      </w:r>
    </w:p>
    <w:p w:rsidR="003114CB" w:rsidRPr="000075B8" w:rsidRDefault="003114CB" w:rsidP="00FC55A3">
      <w:pPr>
        <w:pStyle w:val="PargrafodaLista"/>
        <w:numPr>
          <w:ilvl w:val="2"/>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Os demais itens serão em toda a rede municipal de saúde de Itajaí, conforme a necessidade;</w:t>
      </w:r>
    </w:p>
    <w:p w:rsidR="00355C62" w:rsidRPr="000075B8" w:rsidRDefault="00355C62" w:rsidP="00FC55A3">
      <w:pPr>
        <w:pStyle w:val="PargrafodaLista"/>
        <w:spacing w:line="360" w:lineRule="auto"/>
        <w:ind w:left="0" w:right="44"/>
        <w:jc w:val="both"/>
        <w:rPr>
          <w:rFonts w:asciiTheme="minorHAnsi" w:hAnsiTheme="minorHAnsi" w:cstheme="minorHAnsi"/>
          <w:color w:val="000000"/>
          <w:sz w:val="24"/>
          <w:szCs w:val="24"/>
        </w:rPr>
      </w:pPr>
    </w:p>
    <w:p w:rsidR="00355C62" w:rsidRPr="000075B8" w:rsidRDefault="00355C62" w:rsidP="00FC55A3">
      <w:pPr>
        <w:pStyle w:val="PargrafodaLista"/>
        <w:numPr>
          <w:ilvl w:val="0"/>
          <w:numId w:val="14"/>
        </w:numPr>
        <w:spacing w:line="360" w:lineRule="auto"/>
        <w:ind w:left="0" w:firstLine="0"/>
        <w:jc w:val="both"/>
        <w:rPr>
          <w:rFonts w:asciiTheme="minorHAnsi" w:hAnsiTheme="minorHAnsi" w:cstheme="minorHAnsi"/>
          <w:b/>
          <w:bCs/>
          <w:color w:val="000000"/>
          <w:sz w:val="24"/>
          <w:szCs w:val="24"/>
          <w:u w:val="single"/>
        </w:rPr>
      </w:pPr>
      <w:r w:rsidRPr="000075B8">
        <w:rPr>
          <w:rFonts w:asciiTheme="minorHAnsi" w:hAnsiTheme="minorHAnsi" w:cstheme="minorHAnsi"/>
          <w:b/>
          <w:bCs/>
          <w:color w:val="000000"/>
          <w:sz w:val="24"/>
          <w:szCs w:val="24"/>
          <w:u w:val="single"/>
        </w:rPr>
        <w:t>QUALIFICAÇÃO TÉCNICA:</w:t>
      </w:r>
    </w:p>
    <w:p w:rsidR="00355C62" w:rsidRPr="000075B8" w:rsidRDefault="00355C62" w:rsidP="00FC55A3">
      <w:pPr>
        <w:pStyle w:val="PargrafodaLista"/>
        <w:numPr>
          <w:ilvl w:val="1"/>
          <w:numId w:val="14"/>
        </w:numPr>
        <w:spacing w:line="360" w:lineRule="auto"/>
        <w:ind w:left="0"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Apresentação de atestado de capacidade técnica, que comprove já ter fornecido materiais da natureza da presente licitação, fornecido por pessoa jurídica de direito público ou privado, informando sempre que possível, quantidades, valores e demais dados técnicos, nome, cargo e assinatura do responsável pela informação;</w:t>
      </w:r>
    </w:p>
    <w:p w:rsidR="001109D6" w:rsidRPr="000075B8" w:rsidRDefault="001109D6" w:rsidP="00FC55A3">
      <w:pPr>
        <w:tabs>
          <w:tab w:val="left" w:pos="1035"/>
        </w:tabs>
        <w:spacing w:line="360" w:lineRule="auto"/>
        <w:ind w:right="44"/>
        <w:jc w:val="both"/>
        <w:rPr>
          <w:rFonts w:eastAsia="Times New Roman" w:cstheme="minorHAnsi"/>
          <w:b/>
          <w:sz w:val="24"/>
          <w:szCs w:val="24"/>
          <w:lang w:eastAsia="pt-BR"/>
        </w:rPr>
      </w:pPr>
    </w:p>
    <w:p w:rsidR="00A943CC" w:rsidRPr="000075B8" w:rsidRDefault="001109D6"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OBRIGAÇÕES DA CONTRATADA:</w:t>
      </w:r>
    </w:p>
    <w:p w:rsidR="00A943CC"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color w:val="000000"/>
          <w:sz w:val="24"/>
          <w:szCs w:val="24"/>
        </w:rPr>
        <w:t>Todos os pedidos de</w:t>
      </w:r>
      <w:r w:rsidR="00ED40EA" w:rsidRPr="000075B8">
        <w:rPr>
          <w:rFonts w:asciiTheme="minorHAnsi" w:hAnsiTheme="minorHAnsi" w:cstheme="minorHAnsi"/>
          <w:color w:val="000000"/>
          <w:sz w:val="24"/>
          <w:szCs w:val="24"/>
          <w:shd w:val="clear" w:color="auto" w:fill="FFFFFF"/>
        </w:rPr>
        <w:t xml:space="preserve"> realinhamento/</w:t>
      </w:r>
      <w:r w:rsidR="00A943CC" w:rsidRPr="000075B8">
        <w:rPr>
          <w:rFonts w:asciiTheme="minorHAnsi" w:hAnsiTheme="minorHAnsi" w:cstheme="minorHAnsi"/>
          <w:color w:val="000000"/>
          <w:sz w:val="24"/>
          <w:szCs w:val="24"/>
          <w:shd w:val="clear" w:color="auto" w:fill="FFFFFF"/>
        </w:rPr>
        <w:t xml:space="preserve">reequilíbrio, </w:t>
      </w:r>
      <w:r w:rsidRPr="000075B8">
        <w:rPr>
          <w:rFonts w:asciiTheme="minorHAnsi" w:hAnsiTheme="minorHAnsi" w:cstheme="minorHAnsi"/>
          <w:color w:val="000000"/>
          <w:sz w:val="24"/>
          <w:szCs w:val="24"/>
          <w:shd w:val="clear" w:color="auto" w:fill="FFFFFF"/>
        </w:rPr>
        <w:t>desistência ou falta de fornecimento só terá validade (para caráter de análise) quando exercido antes do recebimento da autorização de fornecimento, ou seja, pedidos após documento oficial do SMS não terão validade para o pedido já enviado</w:t>
      </w:r>
      <w:r w:rsidR="00A943CC" w:rsidRPr="000075B8">
        <w:rPr>
          <w:rFonts w:asciiTheme="minorHAnsi" w:hAnsiTheme="minorHAnsi" w:cstheme="minorHAnsi"/>
          <w:color w:val="000000"/>
          <w:sz w:val="24"/>
          <w:szCs w:val="24"/>
          <w:shd w:val="clear" w:color="auto" w:fill="FFFFFF"/>
        </w:rPr>
        <w:t>;</w:t>
      </w:r>
    </w:p>
    <w:p w:rsidR="00A943CC"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color w:val="000000"/>
          <w:sz w:val="24"/>
          <w:szCs w:val="24"/>
          <w:shd w:val="clear" w:color="auto" w:fill="FFFFFF"/>
        </w:rPr>
        <w:t>Tod</w:t>
      </w:r>
      <w:r w:rsidR="00ED40EA" w:rsidRPr="000075B8">
        <w:rPr>
          <w:rFonts w:asciiTheme="minorHAnsi" w:hAnsiTheme="minorHAnsi" w:cstheme="minorHAnsi"/>
          <w:color w:val="000000"/>
          <w:sz w:val="24"/>
          <w:szCs w:val="24"/>
          <w:shd w:val="clear" w:color="auto" w:fill="FFFFFF"/>
        </w:rPr>
        <w:t>os os pedidos de realinhamento/</w:t>
      </w:r>
      <w:r w:rsidRPr="000075B8">
        <w:rPr>
          <w:rFonts w:asciiTheme="minorHAnsi" w:hAnsiTheme="minorHAnsi" w:cstheme="minorHAnsi"/>
          <w:color w:val="000000"/>
          <w:sz w:val="24"/>
          <w:szCs w:val="24"/>
          <w:shd w:val="clear" w:color="auto" w:fill="FFFFFF"/>
        </w:rPr>
        <w:t>desistência ou falta de fornecimento, deverão ser protocolados na Prefeitura Municipal de Itajaí na Secretaria de Governo/Departamento de Contratos e Licitações</w:t>
      </w:r>
      <w:r w:rsidR="00A943CC" w:rsidRPr="000075B8">
        <w:rPr>
          <w:rFonts w:asciiTheme="minorHAnsi" w:hAnsiTheme="minorHAnsi" w:cstheme="minorHAnsi"/>
          <w:color w:val="000000"/>
          <w:sz w:val="24"/>
          <w:szCs w:val="24"/>
          <w:shd w:val="clear" w:color="auto" w:fill="FFFFFF"/>
        </w:rPr>
        <w:t>;</w:t>
      </w:r>
    </w:p>
    <w:p w:rsidR="00A943CC"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color w:val="000000"/>
          <w:sz w:val="24"/>
          <w:szCs w:val="24"/>
        </w:rPr>
        <w:t xml:space="preserve">A empresa ganhadora deverá se responsabilizar pela retirada das antigas </w:t>
      </w:r>
      <w:proofErr w:type="spellStart"/>
      <w:r w:rsidRPr="000075B8">
        <w:rPr>
          <w:rFonts w:asciiTheme="minorHAnsi" w:hAnsiTheme="minorHAnsi" w:cstheme="minorHAnsi"/>
          <w:color w:val="000000"/>
          <w:sz w:val="24"/>
          <w:szCs w:val="24"/>
        </w:rPr>
        <w:t>plotagens</w:t>
      </w:r>
      <w:proofErr w:type="spellEnd"/>
      <w:r w:rsidRPr="000075B8">
        <w:rPr>
          <w:rFonts w:asciiTheme="minorHAnsi" w:hAnsiTheme="minorHAnsi" w:cstheme="minorHAnsi"/>
          <w:color w:val="000000"/>
          <w:sz w:val="24"/>
          <w:szCs w:val="24"/>
        </w:rPr>
        <w:t xml:space="preserve"> e colocação dos novos adesivos</w:t>
      </w:r>
      <w:r w:rsidR="00A943CC" w:rsidRPr="000075B8">
        <w:rPr>
          <w:rFonts w:asciiTheme="minorHAnsi" w:hAnsiTheme="minorHAnsi" w:cstheme="minorHAnsi"/>
          <w:color w:val="000000"/>
          <w:sz w:val="24"/>
          <w:szCs w:val="24"/>
        </w:rPr>
        <w:t>;</w:t>
      </w:r>
    </w:p>
    <w:p w:rsidR="008E02AE" w:rsidRPr="000075B8" w:rsidRDefault="00CB62B5"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 xml:space="preserve">É </w:t>
      </w:r>
      <w:r w:rsidR="008E02AE" w:rsidRPr="000075B8">
        <w:rPr>
          <w:rFonts w:asciiTheme="minorHAnsi" w:hAnsiTheme="minorHAnsi" w:cstheme="minorHAnsi"/>
          <w:color w:val="000000"/>
          <w:sz w:val="24"/>
          <w:szCs w:val="24"/>
        </w:rPr>
        <w:t>permitida</w:t>
      </w:r>
      <w:r w:rsidRPr="000075B8">
        <w:rPr>
          <w:rFonts w:asciiTheme="minorHAnsi" w:hAnsiTheme="minorHAnsi" w:cstheme="minorHAnsi"/>
          <w:color w:val="000000"/>
          <w:sz w:val="24"/>
          <w:szCs w:val="24"/>
        </w:rPr>
        <w:t xml:space="preserve"> à CONTRATADA</w:t>
      </w:r>
      <w:r w:rsidR="001109D6" w:rsidRPr="000075B8">
        <w:rPr>
          <w:rFonts w:asciiTheme="minorHAnsi" w:hAnsiTheme="minorHAnsi" w:cstheme="minorHAnsi"/>
          <w:color w:val="000000"/>
          <w:sz w:val="24"/>
          <w:szCs w:val="24"/>
        </w:rPr>
        <w:t xml:space="preserve"> </w:t>
      </w:r>
      <w:r w:rsidRPr="000075B8">
        <w:rPr>
          <w:rFonts w:asciiTheme="minorHAnsi" w:hAnsiTheme="minorHAnsi" w:cstheme="minorHAnsi"/>
          <w:color w:val="000000"/>
          <w:sz w:val="24"/>
          <w:szCs w:val="24"/>
        </w:rPr>
        <w:t>a possibilidade de correção do serviço que ficou com problemas</w:t>
      </w:r>
      <w:r w:rsidR="001109D6" w:rsidRPr="000075B8">
        <w:rPr>
          <w:rFonts w:asciiTheme="minorHAnsi" w:hAnsiTheme="minorHAnsi" w:cstheme="minorHAnsi"/>
          <w:color w:val="000000"/>
          <w:sz w:val="24"/>
          <w:szCs w:val="24"/>
        </w:rPr>
        <w:t>, caso constatado;</w:t>
      </w:r>
    </w:p>
    <w:p w:rsidR="008E02AE" w:rsidRPr="000075B8" w:rsidRDefault="001109D6"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lastRenderedPageBreak/>
        <w:t>Ocorrendo algum problema na colocação dos adesivos</w:t>
      </w:r>
      <w:r w:rsidR="008E02AE" w:rsidRPr="000075B8">
        <w:rPr>
          <w:rFonts w:asciiTheme="minorHAnsi" w:hAnsiTheme="minorHAnsi" w:cstheme="minorHAnsi"/>
          <w:color w:val="000000"/>
          <w:sz w:val="24"/>
          <w:szCs w:val="24"/>
        </w:rPr>
        <w:t>,</w:t>
      </w:r>
      <w:r w:rsidRPr="000075B8">
        <w:rPr>
          <w:rFonts w:asciiTheme="minorHAnsi" w:hAnsiTheme="minorHAnsi" w:cstheme="minorHAnsi"/>
          <w:color w:val="000000"/>
          <w:sz w:val="24"/>
          <w:szCs w:val="24"/>
        </w:rPr>
        <w:t xml:space="preserve"> </w:t>
      </w:r>
      <w:r w:rsidR="008E02AE" w:rsidRPr="000075B8">
        <w:rPr>
          <w:rFonts w:asciiTheme="minorHAnsi" w:hAnsiTheme="minorHAnsi" w:cstheme="minorHAnsi"/>
          <w:color w:val="000000"/>
          <w:sz w:val="24"/>
          <w:szCs w:val="24"/>
        </w:rPr>
        <w:t xml:space="preserve">ou o serviço não venha a atender a qualidade e o padrão exigido pela SMS, </w:t>
      </w:r>
      <w:r w:rsidRPr="000075B8">
        <w:rPr>
          <w:rFonts w:asciiTheme="minorHAnsi" w:hAnsiTheme="minorHAnsi" w:cstheme="minorHAnsi"/>
          <w:color w:val="000000"/>
          <w:sz w:val="24"/>
          <w:szCs w:val="24"/>
        </w:rPr>
        <w:t xml:space="preserve">será comunicada </w:t>
      </w:r>
      <w:r w:rsidR="008E02AE" w:rsidRPr="000075B8">
        <w:rPr>
          <w:rFonts w:asciiTheme="minorHAnsi" w:hAnsiTheme="minorHAnsi" w:cstheme="minorHAnsi"/>
          <w:color w:val="000000"/>
          <w:sz w:val="24"/>
          <w:szCs w:val="24"/>
        </w:rPr>
        <w:t>à</w:t>
      </w:r>
      <w:r w:rsidRPr="000075B8">
        <w:rPr>
          <w:rFonts w:asciiTheme="minorHAnsi" w:hAnsiTheme="minorHAnsi" w:cstheme="minorHAnsi"/>
          <w:color w:val="000000"/>
          <w:sz w:val="24"/>
          <w:szCs w:val="24"/>
        </w:rPr>
        <w:t xml:space="preserve"> </w:t>
      </w:r>
      <w:r w:rsidR="008E02AE" w:rsidRPr="000075B8">
        <w:rPr>
          <w:rFonts w:asciiTheme="minorHAnsi" w:hAnsiTheme="minorHAnsi" w:cstheme="minorHAnsi"/>
          <w:color w:val="000000"/>
          <w:sz w:val="24"/>
          <w:szCs w:val="24"/>
        </w:rPr>
        <w:t xml:space="preserve">CONTRATADA </w:t>
      </w:r>
      <w:r w:rsidRPr="000075B8">
        <w:rPr>
          <w:rFonts w:asciiTheme="minorHAnsi" w:hAnsiTheme="minorHAnsi" w:cstheme="minorHAnsi"/>
          <w:color w:val="000000"/>
          <w:sz w:val="24"/>
          <w:szCs w:val="24"/>
        </w:rPr>
        <w:t>para que refaça o serviço;</w:t>
      </w:r>
    </w:p>
    <w:p w:rsidR="00ED09DA" w:rsidRPr="000075B8" w:rsidRDefault="00ED09DA" w:rsidP="00FC55A3">
      <w:pPr>
        <w:spacing w:after="0" w:line="360" w:lineRule="auto"/>
        <w:jc w:val="both"/>
        <w:rPr>
          <w:rFonts w:eastAsia="Times New Roman" w:cstheme="minorHAnsi"/>
          <w:sz w:val="24"/>
          <w:szCs w:val="24"/>
          <w:lang w:eastAsia="pt-BR"/>
        </w:rPr>
      </w:pPr>
    </w:p>
    <w:p w:rsidR="00ED09DA" w:rsidRPr="000075B8" w:rsidRDefault="00ED09DA"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OBRIGAÇÕES DA CONTRATANTE:</w:t>
      </w:r>
    </w:p>
    <w:p w:rsidR="00ED09DA" w:rsidRPr="000075B8" w:rsidRDefault="00ED09DA"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Acompanhar os serviços e entregas dos itens adjudicados, a fim de verificar o cumprimento das exigências estabelecidas no instrumento convocatório;</w:t>
      </w:r>
    </w:p>
    <w:p w:rsidR="00ED09DA" w:rsidRPr="000075B8" w:rsidRDefault="00ED09DA"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Efetuar o pagamento à empresa ganhadora conforme estabelecido no instrumento convocatório;</w:t>
      </w:r>
    </w:p>
    <w:p w:rsidR="00ED09DA" w:rsidRPr="000075B8" w:rsidRDefault="00ED09DA"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A fiscalização, a execução e a observação de prazos contratuais serão realizadas pela Secretaria Municipal de Saúde, através do fiscal de contrato nomeado.</w:t>
      </w:r>
    </w:p>
    <w:p w:rsidR="00355C62" w:rsidRPr="000075B8" w:rsidRDefault="00355C62" w:rsidP="00FC55A3">
      <w:pPr>
        <w:pStyle w:val="PargrafodaLista"/>
        <w:spacing w:line="360" w:lineRule="auto"/>
        <w:ind w:left="0" w:right="44"/>
        <w:jc w:val="both"/>
        <w:rPr>
          <w:rFonts w:asciiTheme="minorHAnsi" w:hAnsiTheme="minorHAnsi" w:cstheme="minorHAnsi"/>
          <w:color w:val="000000"/>
          <w:sz w:val="24"/>
          <w:szCs w:val="24"/>
        </w:rPr>
      </w:pPr>
    </w:p>
    <w:p w:rsidR="00355C62" w:rsidRPr="000075B8" w:rsidRDefault="00355C62"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PAGAMENTO:</w:t>
      </w:r>
    </w:p>
    <w:p w:rsidR="00355C62" w:rsidRPr="000075B8" w:rsidRDefault="00355C62"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O pagamento será efetuado em 30 (trinta) dias após o recebimento da Nota Fiscal com os produtos descritos detalhadamente;</w:t>
      </w:r>
    </w:p>
    <w:p w:rsidR="00355C62" w:rsidRPr="000075B8" w:rsidRDefault="00355C62"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Deverá constar na Nota Fiscal, no campo observações, o número da AF;</w:t>
      </w:r>
    </w:p>
    <w:p w:rsidR="00355C62" w:rsidRPr="000075B8" w:rsidRDefault="00355C62"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O Fundo Municipal de Saúde reserva-se ao direito de somente efetuar o pagamento à empresa ganhadora, quando esta houver cumprido a entrega da totalidade dos produtos solicitados.</w:t>
      </w:r>
    </w:p>
    <w:p w:rsidR="00861F99" w:rsidRPr="000075B8" w:rsidRDefault="00861F99" w:rsidP="00FC55A3">
      <w:pPr>
        <w:spacing w:line="360" w:lineRule="auto"/>
        <w:jc w:val="both"/>
        <w:rPr>
          <w:rFonts w:eastAsia="Times New Roman" w:cstheme="minorHAnsi"/>
          <w:b/>
          <w:color w:val="000000"/>
          <w:sz w:val="24"/>
          <w:szCs w:val="24"/>
          <w:lang w:eastAsia="pt-BR"/>
        </w:rPr>
      </w:pPr>
    </w:p>
    <w:p w:rsidR="001109D6" w:rsidRPr="000075B8" w:rsidRDefault="001109D6" w:rsidP="00FC55A3">
      <w:pPr>
        <w:pStyle w:val="PargrafodaLista"/>
        <w:numPr>
          <w:ilvl w:val="0"/>
          <w:numId w:val="14"/>
        </w:numPr>
        <w:spacing w:line="360" w:lineRule="auto"/>
        <w:ind w:left="0" w:right="44" w:firstLine="0"/>
        <w:jc w:val="both"/>
        <w:rPr>
          <w:rFonts w:asciiTheme="minorHAnsi" w:hAnsiTheme="minorHAnsi" w:cstheme="minorHAnsi"/>
          <w:b/>
          <w:sz w:val="24"/>
          <w:szCs w:val="24"/>
          <w:u w:val="single"/>
        </w:rPr>
      </w:pPr>
      <w:r w:rsidRPr="000075B8">
        <w:rPr>
          <w:rFonts w:asciiTheme="minorHAnsi" w:hAnsiTheme="minorHAnsi" w:cstheme="minorHAnsi"/>
          <w:b/>
          <w:sz w:val="24"/>
          <w:szCs w:val="24"/>
          <w:u w:val="single"/>
        </w:rPr>
        <w:t>DO FISCAL DO CONTRATO:</w:t>
      </w:r>
    </w:p>
    <w:p w:rsidR="001B4C9A" w:rsidRPr="000075B8" w:rsidRDefault="00847416" w:rsidP="00FC55A3">
      <w:pPr>
        <w:pStyle w:val="PargrafodaLista"/>
        <w:numPr>
          <w:ilvl w:val="1"/>
          <w:numId w:val="14"/>
        </w:numPr>
        <w:spacing w:line="360" w:lineRule="auto"/>
        <w:ind w:left="0" w:right="44" w:firstLine="0"/>
        <w:jc w:val="both"/>
        <w:rPr>
          <w:rFonts w:asciiTheme="minorHAnsi" w:hAnsiTheme="minorHAnsi" w:cstheme="minorHAnsi"/>
          <w:color w:val="000000"/>
          <w:sz w:val="24"/>
          <w:szCs w:val="24"/>
        </w:rPr>
      </w:pPr>
      <w:r w:rsidRPr="000075B8">
        <w:rPr>
          <w:rFonts w:asciiTheme="minorHAnsi" w:hAnsiTheme="minorHAnsi" w:cstheme="minorHAnsi"/>
          <w:color w:val="000000"/>
          <w:sz w:val="24"/>
          <w:szCs w:val="24"/>
        </w:rPr>
        <w:t xml:space="preserve">Foram designados para exercerem a função de Fiscal de Contrato os servidores </w:t>
      </w:r>
      <w:r w:rsidR="004C7942" w:rsidRPr="000075B8">
        <w:rPr>
          <w:rFonts w:asciiTheme="minorHAnsi" w:hAnsiTheme="minorHAnsi" w:cstheme="minorHAnsi"/>
          <w:sz w:val="24"/>
          <w:szCs w:val="24"/>
        </w:rPr>
        <w:t>Egídio Manoel da Silva, G</w:t>
      </w:r>
      <w:r w:rsidR="004C7942" w:rsidRPr="000075B8">
        <w:rPr>
          <w:rFonts w:asciiTheme="minorHAnsi" w:hAnsiTheme="minorHAnsi" w:cstheme="minorHAnsi"/>
          <w:color w:val="000000"/>
          <w:sz w:val="24"/>
          <w:szCs w:val="24"/>
        </w:rPr>
        <w:t>erente do Controle da Frota/SMS</w:t>
      </w:r>
      <w:r w:rsidR="004C7942" w:rsidRPr="000075B8">
        <w:rPr>
          <w:rFonts w:asciiTheme="minorHAnsi" w:hAnsiTheme="minorHAnsi" w:cstheme="minorHAnsi"/>
          <w:sz w:val="24"/>
          <w:szCs w:val="24"/>
        </w:rPr>
        <w:t>, e C</w:t>
      </w:r>
      <w:r w:rsidR="004C7942" w:rsidRPr="000075B8">
        <w:rPr>
          <w:rFonts w:asciiTheme="minorHAnsi" w:hAnsiTheme="minorHAnsi" w:cstheme="minorHAnsi"/>
          <w:color w:val="000000"/>
          <w:sz w:val="24"/>
          <w:szCs w:val="24"/>
          <w:shd w:val="clear" w:color="auto" w:fill="FFFFFF"/>
        </w:rPr>
        <w:t>ristiano</w:t>
      </w:r>
      <w:r w:rsidR="00E45C3F" w:rsidRPr="000075B8">
        <w:rPr>
          <w:rFonts w:asciiTheme="minorHAnsi" w:hAnsiTheme="minorHAnsi" w:cstheme="minorHAnsi"/>
          <w:color w:val="000000"/>
          <w:sz w:val="24"/>
          <w:szCs w:val="24"/>
          <w:shd w:val="clear" w:color="auto" w:fill="FFFFFF"/>
        </w:rPr>
        <w:t xml:space="preserve"> Alves</w:t>
      </w:r>
      <w:r w:rsidR="004C7942" w:rsidRPr="000075B8">
        <w:rPr>
          <w:rFonts w:asciiTheme="minorHAnsi" w:hAnsiTheme="minorHAnsi" w:cstheme="minorHAnsi"/>
          <w:color w:val="000000"/>
          <w:sz w:val="24"/>
          <w:szCs w:val="24"/>
          <w:shd w:val="clear" w:color="auto" w:fill="FFFFFF"/>
        </w:rPr>
        <w:t xml:space="preserve">, </w:t>
      </w:r>
      <w:r w:rsidR="004B4DDF" w:rsidRPr="000075B8">
        <w:rPr>
          <w:rFonts w:asciiTheme="minorHAnsi" w:hAnsiTheme="minorHAnsi" w:cstheme="minorHAnsi"/>
          <w:color w:val="000000"/>
          <w:sz w:val="24"/>
          <w:szCs w:val="24"/>
          <w:shd w:val="clear" w:color="auto" w:fill="FFFFFF"/>
        </w:rPr>
        <w:t>Gerente</w:t>
      </w:r>
      <w:r w:rsidR="004C7942" w:rsidRPr="000075B8">
        <w:rPr>
          <w:rFonts w:asciiTheme="minorHAnsi" w:hAnsiTheme="minorHAnsi" w:cstheme="minorHAnsi"/>
          <w:sz w:val="24"/>
          <w:szCs w:val="24"/>
        </w:rPr>
        <w:t>,</w:t>
      </w:r>
      <w:r w:rsidR="004C7942" w:rsidRPr="000075B8">
        <w:rPr>
          <w:rFonts w:asciiTheme="minorHAnsi" w:hAnsiTheme="minorHAnsi" w:cstheme="minorHAnsi"/>
          <w:color w:val="000000"/>
          <w:sz w:val="24"/>
          <w:szCs w:val="24"/>
        </w:rPr>
        <w:t xml:space="preserve"> </w:t>
      </w:r>
      <w:r w:rsidRPr="000075B8">
        <w:rPr>
          <w:rFonts w:asciiTheme="minorHAnsi" w:hAnsiTheme="minorHAnsi" w:cstheme="minorHAnsi"/>
          <w:sz w:val="24"/>
          <w:szCs w:val="24"/>
        </w:rPr>
        <w:t>conforme Termo de Designação</w:t>
      </w:r>
      <w:r w:rsidR="00461A96" w:rsidRPr="000075B8">
        <w:rPr>
          <w:rFonts w:asciiTheme="minorHAnsi" w:hAnsiTheme="minorHAnsi" w:cstheme="minorHAnsi"/>
          <w:sz w:val="24"/>
          <w:szCs w:val="24"/>
        </w:rPr>
        <w:t>.</w:t>
      </w:r>
    </w:p>
    <w:p w:rsidR="00AD214A" w:rsidRPr="000075B8" w:rsidRDefault="00AD214A" w:rsidP="00FC55A3">
      <w:pPr>
        <w:rPr>
          <w:rFonts w:cstheme="minorHAnsi"/>
          <w:sz w:val="24"/>
          <w:szCs w:val="24"/>
          <w:lang w:eastAsia="pt-BR"/>
        </w:rPr>
      </w:pPr>
    </w:p>
    <w:p w:rsidR="00302478" w:rsidRPr="000075B8" w:rsidRDefault="00302478" w:rsidP="00FC55A3">
      <w:pPr>
        <w:rPr>
          <w:rFonts w:cstheme="minorHAnsi"/>
          <w:sz w:val="24"/>
          <w:szCs w:val="24"/>
          <w:lang w:eastAsia="pt-BR"/>
        </w:rPr>
      </w:pPr>
    </w:p>
    <w:p w:rsidR="00AD214A" w:rsidRPr="000075B8" w:rsidRDefault="00AD214A" w:rsidP="00FC55A3">
      <w:pPr>
        <w:spacing w:after="240" w:line="360" w:lineRule="auto"/>
        <w:rPr>
          <w:rFonts w:eastAsia="Lucida Sans Unicode" w:cstheme="minorHAnsi"/>
          <w:sz w:val="24"/>
          <w:szCs w:val="24"/>
        </w:rPr>
      </w:pPr>
      <w:r w:rsidRPr="000075B8">
        <w:rPr>
          <w:rFonts w:cstheme="minorHAnsi"/>
          <w:color w:val="000000"/>
          <w:sz w:val="24"/>
          <w:szCs w:val="24"/>
        </w:rPr>
        <w:t>Atenciosamente,</w:t>
      </w:r>
      <w:r w:rsidRPr="000075B8">
        <w:rPr>
          <w:rFonts w:cstheme="minorHAnsi"/>
          <w:color w:val="000000"/>
          <w:sz w:val="24"/>
          <w:szCs w:val="24"/>
        </w:rPr>
        <w:br/>
      </w:r>
      <w:r w:rsidRPr="000075B8">
        <w:rPr>
          <w:rFonts w:cstheme="minorHAnsi"/>
          <w:b/>
          <w:color w:val="000000"/>
          <w:sz w:val="24"/>
          <w:szCs w:val="24"/>
        </w:rPr>
        <w:t>Emerson Roberto Duarte</w:t>
      </w:r>
      <w:r w:rsidRPr="000075B8">
        <w:rPr>
          <w:rFonts w:cstheme="minorHAnsi"/>
          <w:color w:val="000000"/>
          <w:sz w:val="24"/>
          <w:szCs w:val="24"/>
        </w:rPr>
        <w:t xml:space="preserve"> </w:t>
      </w:r>
      <w:r w:rsidRPr="000075B8">
        <w:rPr>
          <w:rFonts w:cstheme="minorHAnsi"/>
          <w:color w:val="000000"/>
          <w:sz w:val="24"/>
          <w:szCs w:val="24"/>
        </w:rPr>
        <w:br/>
        <w:t>Secretário Municipal de Saúde</w:t>
      </w:r>
    </w:p>
    <w:p w:rsidR="00847416" w:rsidRPr="000075B8" w:rsidRDefault="00847416" w:rsidP="00FC55A3">
      <w:pPr>
        <w:rPr>
          <w:rFonts w:cstheme="minorHAnsi"/>
          <w:sz w:val="24"/>
          <w:szCs w:val="24"/>
          <w:lang w:eastAsia="pt-BR"/>
        </w:rPr>
      </w:pPr>
    </w:p>
    <w:sectPr w:rsidR="00847416" w:rsidRPr="000075B8" w:rsidSect="003832A4">
      <w:headerReference w:type="default" r:id="rId10"/>
      <w:footerReference w:type="default" r:id="rId11"/>
      <w:footnotePr>
        <w:pos w:val="beneathText"/>
      </w:footnotePr>
      <w:pgSz w:w="11905" w:h="16837"/>
      <w:pgMar w:top="277" w:right="851" w:bottom="142" w:left="1134" w:header="284" w:footer="69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DDF" w:rsidRDefault="004B4DDF" w:rsidP="00026559">
      <w:pPr>
        <w:spacing w:after="0" w:line="240" w:lineRule="auto"/>
      </w:pPr>
      <w:r>
        <w:separator/>
      </w:r>
    </w:p>
  </w:endnote>
  <w:endnote w:type="continuationSeparator" w:id="1">
    <w:p w:rsidR="004B4DDF" w:rsidRDefault="004B4DDF" w:rsidP="00026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entury Gothic">
    <w:altName w:val="Bahnschrift Light"/>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DDF" w:rsidRPr="003832A4" w:rsidRDefault="004B4DDF" w:rsidP="003832A4">
    <w:pPr>
      <w:pStyle w:val="Rodap"/>
      <w:rPr>
        <w:szCs w:val="20"/>
      </w:rPr>
    </w:pPr>
    <w:r>
      <w:rPr>
        <w:szCs w:val="20"/>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DDF" w:rsidRDefault="004B4DDF" w:rsidP="00026559">
      <w:pPr>
        <w:spacing w:after="0" w:line="240" w:lineRule="auto"/>
      </w:pPr>
      <w:r>
        <w:separator/>
      </w:r>
    </w:p>
  </w:footnote>
  <w:footnote w:type="continuationSeparator" w:id="1">
    <w:p w:rsidR="004B4DDF" w:rsidRDefault="004B4DDF" w:rsidP="000265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DDF" w:rsidRDefault="004B4DDF" w:rsidP="00D716C3">
    <w:pPr>
      <w:pStyle w:val="Cabealho"/>
    </w:pPr>
    <w:r>
      <w:rPr>
        <w:noProof/>
        <w:lang w:eastAsia="pt-BR"/>
      </w:rPr>
      <w:drawing>
        <wp:anchor distT="0" distB="0" distL="114300" distR="114300" simplePos="0" relativeHeight="251657216" behindDoc="0" locked="0" layoutInCell="1" allowOverlap="1">
          <wp:simplePos x="0" y="0"/>
          <wp:positionH relativeFrom="column">
            <wp:posOffset>5028565</wp:posOffset>
          </wp:positionH>
          <wp:positionV relativeFrom="paragraph">
            <wp:posOffset>10160</wp:posOffset>
          </wp:positionV>
          <wp:extent cx="1296035" cy="357505"/>
          <wp:effectExtent l="1905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296035" cy="357505"/>
                  </a:xfrm>
                  <a:prstGeom prst="rect">
                    <a:avLst/>
                  </a:prstGeom>
                  <a:noFill/>
                  <a:ln>
                    <a:noFill/>
                  </a:ln>
                </pic:spPr>
              </pic:pic>
            </a:graphicData>
          </a:graphic>
        </wp:anchor>
      </w:drawing>
    </w:r>
  </w:p>
  <w:p w:rsidR="004B4DDF" w:rsidRDefault="004B4DDF" w:rsidP="00D716C3">
    <w:pPr>
      <w:pStyle w:val="Cabealho"/>
    </w:pPr>
  </w:p>
  <w:p w:rsidR="004B4DDF" w:rsidRPr="00B903EF" w:rsidRDefault="004B4DDF" w:rsidP="00D716C3">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Ttu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5"/>
    <w:multiLevelType w:val="multilevel"/>
    <w:tmpl w:val="00000005"/>
    <w:name w:val="WW8Num18"/>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rPr>
        <w:b w:val="0"/>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0000006"/>
    <w:multiLevelType w:val="multilevel"/>
    <w:tmpl w:val="D9008B32"/>
    <w:lvl w:ilvl="0">
      <w:start w:val="1"/>
      <w:numFmt w:val="decimal"/>
      <w:lvlText w:val="%1."/>
      <w:lvlJc w:val="left"/>
      <w:pPr>
        <w:tabs>
          <w:tab w:val="num" w:pos="360"/>
        </w:tabs>
        <w:ind w:left="360" w:hanging="360"/>
      </w:pPr>
      <w:rPr>
        <w:rFonts w:ascii="Century Gothic" w:hAnsi="Century Gothic" w:cs="Times New Roman" w:hint="default"/>
        <w:i w:val="0"/>
      </w:rPr>
    </w:lvl>
    <w:lvl w:ilvl="1">
      <w:start w:val="1"/>
      <w:numFmt w:val="decimal"/>
      <w:lvlText w:val="%1.%2."/>
      <w:lvlJc w:val="left"/>
      <w:pPr>
        <w:tabs>
          <w:tab w:val="num" w:pos="792"/>
        </w:tabs>
        <w:ind w:left="792" w:hanging="432"/>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05536281"/>
    <w:multiLevelType w:val="hybridMultilevel"/>
    <w:tmpl w:val="07C8E9F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
    <w:nsid w:val="0B0C7D55"/>
    <w:multiLevelType w:val="hybridMultilevel"/>
    <w:tmpl w:val="A6825D58"/>
    <w:lvl w:ilvl="0" w:tplc="C6FE8C1C">
      <w:start w:val="1"/>
      <w:numFmt w:val="lowerLetter"/>
      <w:lvlText w:val="%1)"/>
      <w:lvlJc w:val="left"/>
      <w:pPr>
        <w:tabs>
          <w:tab w:val="num" w:pos="1774"/>
        </w:tabs>
        <w:ind w:left="1774" w:hanging="1065"/>
      </w:pPr>
      <w:rPr>
        <w:rFonts w:hint="default"/>
      </w:rPr>
    </w:lvl>
    <w:lvl w:ilvl="1" w:tplc="04160019" w:tentative="1">
      <w:start w:val="1"/>
      <w:numFmt w:val="lowerLetter"/>
      <w:lvlText w:val="%2."/>
      <w:lvlJc w:val="left"/>
      <w:pPr>
        <w:tabs>
          <w:tab w:val="num" w:pos="1789"/>
        </w:tabs>
        <w:ind w:left="1789" w:hanging="360"/>
      </w:pPr>
    </w:lvl>
    <w:lvl w:ilvl="2" w:tplc="0416001B" w:tentative="1">
      <w:start w:val="1"/>
      <w:numFmt w:val="lowerRoman"/>
      <w:lvlText w:val="%3."/>
      <w:lvlJc w:val="right"/>
      <w:pPr>
        <w:tabs>
          <w:tab w:val="num" w:pos="2509"/>
        </w:tabs>
        <w:ind w:left="2509" w:hanging="180"/>
      </w:pPr>
    </w:lvl>
    <w:lvl w:ilvl="3" w:tplc="0416000F" w:tentative="1">
      <w:start w:val="1"/>
      <w:numFmt w:val="decimal"/>
      <w:lvlText w:val="%4."/>
      <w:lvlJc w:val="left"/>
      <w:pPr>
        <w:tabs>
          <w:tab w:val="num" w:pos="3229"/>
        </w:tabs>
        <w:ind w:left="3229" w:hanging="360"/>
      </w:pPr>
    </w:lvl>
    <w:lvl w:ilvl="4" w:tplc="04160019" w:tentative="1">
      <w:start w:val="1"/>
      <w:numFmt w:val="lowerLetter"/>
      <w:lvlText w:val="%5."/>
      <w:lvlJc w:val="left"/>
      <w:pPr>
        <w:tabs>
          <w:tab w:val="num" w:pos="3949"/>
        </w:tabs>
        <w:ind w:left="3949" w:hanging="360"/>
      </w:pPr>
    </w:lvl>
    <w:lvl w:ilvl="5" w:tplc="0416001B" w:tentative="1">
      <w:start w:val="1"/>
      <w:numFmt w:val="lowerRoman"/>
      <w:lvlText w:val="%6."/>
      <w:lvlJc w:val="right"/>
      <w:pPr>
        <w:tabs>
          <w:tab w:val="num" w:pos="4669"/>
        </w:tabs>
        <w:ind w:left="4669" w:hanging="180"/>
      </w:pPr>
    </w:lvl>
    <w:lvl w:ilvl="6" w:tplc="0416000F" w:tentative="1">
      <w:start w:val="1"/>
      <w:numFmt w:val="decimal"/>
      <w:lvlText w:val="%7."/>
      <w:lvlJc w:val="left"/>
      <w:pPr>
        <w:tabs>
          <w:tab w:val="num" w:pos="5389"/>
        </w:tabs>
        <w:ind w:left="5389" w:hanging="360"/>
      </w:pPr>
    </w:lvl>
    <w:lvl w:ilvl="7" w:tplc="04160019" w:tentative="1">
      <w:start w:val="1"/>
      <w:numFmt w:val="lowerLetter"/>
      <w:lvlText w:val="%8."/>
      <w:lvlJc w:val="left"/>
      <w:pPr>
        <w:tabs>
          <w:tab w:val="num" w:pos="6109"/>
        </w:tabs>
        <w:ind w:left="6109" w:hanging="360"/>
      </w:pPr>
    </w:lvl>
    <w:lvl w:ilvl="8" w:tplc="0416001B" w:tentative="1">
      <w:start w:val="1"/>
      <w:numFmt w:val="lowerRoman"/>
      <w:lvlText w:val="%9."/>
      <w:lvlJc w:val="right"/>
      <w:pPr>
        <w:tabs>
          <w:tab w:val="num" w:pos="6829"/>
        </w:tabs>
        <w:ind w:left="6829" w:hanging="180"/>
      </w:pPr>
    </w:lvl>
  </w:abstractNum>
  <w:abstractNum w:abstractNumId="5">
    <w:nsid w:val="135F4987"/>
    <w:multiLevelType w:val="multilevel"/>
    <w:tmpl w:val="F5A8B266"/>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6">
    <w:nsid w:val="22F67C77"/>
    <w:multiLevelType w:val="singleLevel"/>
    <w:tmpl w:val="711EFE64"/>
    <w:lvl w:ilvl="0">
      <w:start w:val="1"/>
      <w:numFmt w:val="lowerLetter"/>
      <w:lvlText w:val="%1)"/>
      <w:lvlJc w:val="left"/>
      <w:pPr>
        <w:tabs>
          <w:tab w:val="num" w:pos="1770"/>
        </w:tabs>
        <w:ind w:left="1770" w:hanging="360"/>
      </w:pPr>
    </w:lvl>
  </w:abstractNum>
  <w:abstractNum w:abstractNumId="7">
    <w:nsid w:val="2F120A82"/>
    <w:multiLevelType w:val="multilevel"/>
    <w:tmpl w:val="FEC428A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8">
    <w:nsid w:val="2FE80AC0"/>
    <w:multiLevelType w:val="multilevel"/>
    <w:tmpl w:val="33080E2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b w:val="0"/>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9">
    <w:nsid w:val="316C3D76"/>
    <w:multiLevelType w:val="multilevel"/>
    <w:tmpl w:val="4BD0C90C"/>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6D24DB2"/>
    <w:multiLevelType w:val="multilevel"/>
    <w:tmpl w:val="2C36812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E4D557B"/>
    <w:multiLevelType w:val="multilevel"/>
    <w:tmpl w:val="224052E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360"/>
      </w:pPr>
      <w:rPr>
        <w:rFonts w:hint="default"/>
      </w:rPr>
    </w:lvl>
    <w:lvl w:ilvl="2">
      <w:start w:val="1"/>
      <w:numFmt w:val="decimal"/>
      <w:lvlText w:val="%1.%2.%3"/>
      <w:lvlJc w:val="left"/>
      <w:pPr>
        <w:tabs>
          <w:tab w:val="num" w:pos="2304"/>
        </w:tabs>
        <w:ind w:left="2304" w:hanging="720"/>
      </w:pPr>
      <w:rPr>
        <w:rFonts w:hint="default"/>
        <w:b w:val="0"/>
        <w:color w:val="auto"/>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92"/>
        </w:tabs>
        <w:ind w:left="6192" w:hanging="144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2">
    <w:nsid w:val="480C384D"/>
    <w:multiLevelType w:val="multilevel"/>
    <w:tmpl w:val="7FCE6D4C"/>
    <w:lvl w:ilvl="0">
      <w:start w:val="13"/>
      <w:numFmt w:val="decimal"/>
      <w:lvlText w:val="%1"/>
      <w:lvlJc w:val="left"/>
      <w:pPr>
        <w:tabs>
          <w:tab w:val="num" w:pos="375"/>
        </w:tabs>
        <w:ind w:left="375" w:hanging="375"/>
      </w:pPr>
      <w:rPr>
        <w:rFonts w:hint="default"/>
      </w:rPr>
    </w:lvl>
    <w:lvl w:ilvl="1">
      <w:start w:val="4"/>
      <w:numFmt w:val="decimal"/>
      <w:lvlText w:val="%1.%2"/>
      <w:lvlJc w:val="left"/>
      <w:pPr>
        <w:tabs>
          <w:tab w:val="num" w:pos="1167"/>
        </w:tabs>
        <w:ind w:left="1167" w:hanging="375"/>
      </w:pPr>
      <w:rPr>
        <w:rFonts w:hint="default"/>
      </w:rPr>
    </w:lvl>
    <w:lvl w:ilvl="2">
      <w:start w:val="1"/>
      <w:numFmt w:val="decimal"/>
      <w:lvlText w:val="%1.%2.%3"/>
      <w:lvlJc w:val="left"/>
      <w:pPr>
        <w:tabs>
          <w:tab w:val="num" w:pos="2304"/>
        </w:tabs>
        <w:ind w:left="2304" w:hanging="720"/>
      </w:pPr>
      <w:rPr>
        <w:rFonts w:hint="default"/>
      </w:rPr>
    </w:lvl>
    <w:lvl w:ilvl="3">
      <w:start w:val="1"/>
      <w:numFmt w:val="decimal"/>
      <w:lvlText w:val="%1.%2.%3.%4"/>
      <w:lvlJc w:val="left"/>
      <w:pPr>
        <w:tabs>
          <w:tab w:val="num" w:pos="3096"/>
        </w:tabs>
        <w:ind w:left="3096" w:hanging="720"/>
      </w:pPr>
      <w:rPr>
        <w:rFonts w:hint="default"/>
      </w:rPr>
    </w:lvl>
    <w:lvl w:ilvl="4">
      <w:start w:val="1"/>
      <w:numFmt w:val="decimal"/>
      <w:lvlText w:val="%1.%2.%3.%4.%5"/>
      <w:lvlJc w:val="left"/>
      <w:pPr>
        <w:tabs>
          <w:tab w:val="num" w:pos="4248"/>
        </w:tabs>
        <w:ind w:left="4248"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5832"/>
        </w:tabs>
        <w:ind w:left="5832" w:hanging="1080"/>
      </w:pPr>
      <w:rPr>
        <w:rFonts w:hint="default"/>
      </w:rPr>
    </w:lvl>
    <w:lvl w:ilvl="7">
      <w:start w:val="1"/>
      <w:numFmt w:val="decimal"/>
      <w:lvlText w:val="%1.%2.%3.%4.%5.%6.%7.%8"/>
      <w:lvlJc w:val="left"/>
      <w:pPr>
        <w:tabs>
          <w:tab w:val="num" w:pos="6984"/>
        </w:tabs>
        <w:ind w:left="6984" w:hanging="1440"/>
      </w:pPr>
      <w:rPr>
        <w:rFonts w:hint="default"/>
      </w:rPr>
    </w:lvl>
    <w:lvl w:ilvl="8">
      <w:start w:val="1"/>
      <w:numFmt w:val="decimal"/>
      <w:lvlText w:val="%1.%2.%3.%4.%5.%6.%7.%8.%9"/>
      <w:lvlJc w:val="left"/>
      <w:pPr>
        <w:tabs>
          <w:tab w:val="num" w:pos="7776"/>
        </w:tabs>
        <w:ind w:left="7776" w:hanging="1440"/>
      </w:pPr>
      <w:rPr>
        <w:rFonts w:hint="default"/>
      </w:rPr>
    </w:lvl>
  </w:abstractNum>
  <w:abstractNum w:abstractNumId="13">
    <w:nsid w:val="553E01DB"/>
    <w:multiLevelType w:val="multilevel"/>
    <w:tmpl w:val="6E146A90"/>
    <w:lvl w:ilvl="0">
      <w:start w:val="6"/>
      <w:numFmt w:val="decimal"/>
      <w:lvlText w:val="%1."/>
      <w:lvlJc w:val="left"/>
      <w:pPr>
        <w:tabs>
          <w:tab w:val="num" w:pos="360"/>
        </w:tabs>
        <w:ind w:left="360" w:hanging="360"/>
      </w:pPr>
      <w:rPr>
        <w:rFonts w:ascii="Century Gothic" w:hAnsi="Century Gothic" w:cs="Times New Roman" w:hint="default"/>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nsid w:val="57B75C86"/>
    <w:multiLevelType w:val="multilevel"/>
    <w:tmpl w:val="C2604E06"/>
    <w:lvl w:ilvl="0">
      <w:start w:val="1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5">
    <w:nsid w:val="5E871A96"/>
    <w:multiLevelType w:val="multilevel"/>
    <w:tmpl w:val="3C0E4B6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2BD171C"/>
    <w:multiLevelType w:val="multilevel"/>
    <w:tmpl w:val="3E50FCA0"/>
    <w:lvl w:ilvl="0">
      <w:start w:val="1"/>
      <w:numFmt w:val="decimal"/>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 w:numId="3">
    <w:abstractNumId w:val="2"/>
  </w:num>
  <w:num w:numId="4">
    <w:abstractNumId w:val="12"/>
  </w:num>
  <w:num w:numId="5">
    <w:abstractNumId w:val="5"/>
  </w:num>
  <w:num w:numId="6">
    <w:abstractNumId w:val="7"/>
  </w:num>
  <w:num w:numId="7">
    <w:abstractNumId w:val="4"/>
  </w:num>
  <w:num w:numId="8">
    <w:abstractNumId w:val="6"/>
  </w:num>
  <w:num w:numId="9">
    <w:abstractNumId w:val="14"/>
  </w:num>
  <w:num w:numId="10">
    <w:abstractNumId w:val="8"/>
  </w:num>
  <w:num w:numId="11">
    <w:abstractNumId w:val="11"/>
  </w:num>
  <w:num w:numId="12">
    <w:abstractNumId w:val="3"/>
  </w:num>
  <w:num w:numId="13">
    <w:abstractNumId w:val="13"/>
  </w:num>
  <w:num w:numId="14">
    <w:abstractNumId w:val="10"/>
  </w:num>
  <w:num w:numId="15">
    <w:abstractNumId w:val="15"/>
  </w:num>
  <w:num w:numId="16">
    <w:abstractNumId w:val="9"/>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14337"/>
  </w:hdrShapeDefaults>
  <w:footnotePr>
    <w:pos w:val="beneathText"/>
    <w:footnote w:id="0"/>
    <w:footnote w:id="1"/>
  </w:footnotePr>
  <w:endnotePr>
    <w:endnote w:id="0"/>
    <w:endnote w:id="1"/>
  </w:endnotePr>
  <w:compat/>
  <w:rsids>
    <w:rsidRoot w:val="00D815AD"/>
    <w:rsid w:val="000054A3"/>
    <w:rsid w:val="000075B8"/>
    <w:rsid w:val="00026559"/>
    <w:rsid w:val="000C434B"/>
    <w:rsid w:val="000C4729"/>
    <w:rsid w:val="001109D6"/>
    <w:rsid w:val="001B4C9A"/>
    <w:rsid w:val="002647C3"/>
    <w:rsid w:val="002655F2"/>
    <w:rsid w:val="002B5F75"/>
    <w:rsid w:val="002E6205"/>
    <w:rsid w:val="00302478"/>
    <w:rsid w:val="003114CB"/>
    <w:rsid w:val="003410B7"/>
    <w:rsid w:val="0035322B"/>
    <w:rsid w:val="00355C62"/>
    <w:rsid w:val="0037278E"/>
    <w:rsid w:val="003832A4"/>
    <w:rsid w:val="003B027A"/>
    <w:rsid w:val="003B1980"/>
    <w:rsid w:val="003F2E67"/>
    <w:rsid w:val="00461A96"/>
    <w:rsid w:val="00486A1C"/>
    <w:rsid w:val="004B4DDF"/>
    <w:rsid w:val="004C7942"/>
    <w:rsid w:val="004E5201"/>
    <w:rsid w:val="005022C4"/>
    <w:rsid w:val="0053702A"/>
    <w:rsid w:val="005779EE"/>
    <w:rsid w:val="00593D3C"/>
    <w:rsid w:val="005A6F2F"/>
    <w:rsid w:val="005A7CBD"/>
    <w:rsid w:val="00604030"/>
    <w:rsid w:val="0061140C"/>
    <w:rsid w:val="006759B7"/>
    <w:rsid w:val="006A0EDF"/>
    <w:rsid w:val="006F4D54"/>
    <w:rsid w:val="006F6112"/>
    <w:rsid w:val="0076519C"/>
    <w:rsid w:val="00772F61"/>
    <w:rsid w:val="0078584F"/>
    <w:rsid w:val="007D138B"/>
    <w:rsid w:val="00844D1E"/>
    <w:rsid w:val="00847416"/>
    <w:rsid w:val="00861F99"/>
    <w:rsid w:val="008825F4"/>
    <w:rsid w:val="008C0D4F"/>
    <w:rsid w:val="008C5092"/>
    <w:rsid w:val="008E02AE"/>
    <w:rsid w:val="008E6962"/>
    <w:rsid w:val="00903F51"/>
    <w:rsid w:val="00981399"/>
    <w:rsid w:val="00994FFC"/>
    <w:rsid w:val="009C1DF5"/>
    <w:rsid w:val="009D4F8E"/>
    <w:rsid w:val="00A33927"/>
    <w:rsid w:val="00A33F38"/>
    <w:rsid w:val="00A70454"/>
    <w:rsid w:val="00A93DA8"/>
    <w:rsid w:val="00A943CC"/>
    <w:rsid w:val="00AA69C6"/>
    <w:rsid w:val="00AA6A35"/>
    <w:rsid w:val="00AD214A"/>
    <w:rsid w:val="00AD39E0"/>
    <w:rsid w:val="00AF2C6F"/>
    <w:rsid w:val="00B2594D"/>
    <w:rsid w:val="00BE1839"/>
    <w:rsid w:val="00BE3499"/>
    <w:rsid w:val="00C4633A"/>
    <w:rsid w:val="00C52C2E"/>
    <w:rsid w:val="00C73AC6"/>
    <w:rsid w:val="00C96FE5"/>
    <w:rsid w:val="00CB62B5"/>
    <w:rsid w:val="00D2550F"/>
    <w:rsid w:val="00D41A54"/>
    <w:rsid w:val="00D473FF"/>
    <w:rsid w:val="00D716C3"/>
    <w:rsid w:val="00D815AD"/>
    <w:rsid w:val="00DC1ACD"/>
    <w:rsid w:val="00DD31D1"/>
    <w:rsid w:val="00DE2BBF"/>
    <w:rsid w:val="00E45C3F"/>
    <w:rsid w:val="00ED09DA"/>
    <w:rsid w:val="00ED40EA"/>
    <w:rsid w:val="00F503C6"/>
    <w:rsid w:val="00F645AD"/>
    <w:rsid w:val="00F837B1"/>
    <w:rsid w:val="00FB0CFE"/>
    <w:rsid w:val="00FC55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7C3"/>
  </w:style>
  <w:style w:type="paragraph" w:styleId="Ttulo1">
    <w:name w:val="heading 1"/>
    <w:basedOn w:val="Ttulo"/>
    <w:next w:val="Corpodetexto"/>
    <w:link w:val="Ttulo1Char"/>
    <w:qFormat/>
    <w:rsid w:val="001109D6"/>
    <w:pPr>
      <w:keepNext/>
      <w:widowControl w:val="0"/>
      <w:numPr>
        <w:numId w:val="1"/>
      </w:numPr>
      <w:suppressAutoHyphens/>
      <w:spacing w:before="240" w:after="120"/>
      <w:contextualSpacing w:val="0"/>
      <w:outlineLvl w:val="0"/>
    </w:pPr>
    <w:rPr>
      <w:rFonts w:ascii="Arial" w:eastAsia="Lucida Sans Unicode" w:hAnsi="Arial" w:cs="Times New Roman"/>
      <w:b/>
      <w:bCs/>
      <w:spacing w:val="0"/>
      <w:kern w:val="0"/>
      <w:sz w:val="32"/>
      <w:szCs w:val="32"/>
    </w:rPr>
  </w:style>
  <w:style w:type="paragraph" w:styleId="Ttulo4">
    <w:name w:val="heading 4"/>
    <w:basedOn w:val="Normal"/>
    <w:next w:val="Normal"/>
    <w:link w:val="Ttulo4Char"/>
    <w:qFormat/>
    <w:rsid w:val="001109D6"/>
    <w:pPr>
      <w:keepNext/>
      <w:widowControl w:val="0"/>
      <w:suppressAutoHyphens/>
      <w:spacing w:before="240" w:after="60" w:line="240" w:lineRule="auto"/>
      <w:outlineLvl w:val="3"/>
    </w:pPr>
    <w:rPr>
      <w:rFonts w:ascii="Times New Roman" w:eastAsia="Lucida Sans Unicode" w:hAnsi="Times New Roman" w:cs="Times New Roman"/>
      <w:b/>
      <w:bCs/>
      <w:sz w:val="28"/>
      <w:szCs w:val="28"/>
    </w:rPr>
  </w:style>
  <w:style w:type="paragraph" w:styleId="Ttulo6">
    <w:name w:val="heading 6"/>
    <w:basedOn w:val="Normal"/>
    <w:next w:val="Normal"/>
    <w:link w:val="Ttulo6Char"/>
    <w:qFormat/>
    <w:rsid w:val="001109D6"/>
    <w:pPr>
      <w:widowControl w:val="0"/>
      <w:suppressAutoHyphens/>
      <w:spacing w:before="240" w:after="60" w:line="240" w:lineRule="auto"/>
      <w:outlineLvl w:val="5"/>
    </w:pPr>
    <w:rPr>
      <w:rFonts w:ascii="Times New Roman" w:eastAsia="Lucida Sans Unicode" w:hAnsi="Times New Roman" w:cs="Times New Roman"/>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109D6"/>
    <w:rPr>
      <w:rFonts w:ascii="Arial" w:eastAsia="Lucida Sans Unicode" w:hAnsi="Arial" w:cs="Times New Roman"/>
      <w:b/>
      <w:bCs/>
      <w:sz w:val="32"/>
      <w:szCs w:val="32"/>
    </w:rPr>
  </w:style>
  <w:style w:type="character" w:customStyle="1" w:styleId="Ttulo4Char">
    <w:name w:val="Título 4 Char"/>
    <w:basedOn w:val="Fontepargpadro"/>
    <w:link w:val="Ttulo4"/>
    <w:rsid w:val="001109D6"/>
    <w:rPr>
      <w:rFonts w:ascii="Times New Roman" w:eastAsia="Lucida Sans Unicode" w:hAnsi="Times New Roman" w:cs="Times New Roman"/>
      <w:b/>
      <w:bCs/>
      <w:sz w:val="28"/>
      <w:szCs w:val="28"/>
    </w:rPr>
  </w:style>
  <w:style w:type="character" w:customStyle="1" w:styleId="Ttulo6Char">
    <w:name w:val="Título 6 Char"/>
    <w:basedOn w:val="Fontepargpadro"/>
    <w:link w:val="Ttulo6"/>
    <w:rsid w:val="001109D6"/>
    <w:rPr>
      <w:rFonts w:ascii="Times New Roman" w:eastAsia="Lucida Sans Unicode" w:hAnsi="Times New Roman" w:cs="Times New Roman"/>
      <w:b/>
      <w:bCs/>
      <w:sz w:val="20"/>
      <w:szCs w:val="20"/>
    </w:rPr>
  </w:style>
  <w:style w:type="paragraph" w:styleId="Corpodetexto">
    <w:name w:val="Body Text"/>
    <w:basedOn w:val="Normal"/>
    <w:link w:val="CorpodetextoChar"/>
    <w:rsid w:val="001109D6"/>
    <w:pPr>
      <w:widowControl w:val="0"/>
      <w:suppressAutoHyphens/>
      <w:spacing w:after="120" w:line="240" w:lineRule="auto"/>
    </w:pPr>
    <w:rPr>
      <w:rFonts w:ascii="Times New Roman" w:eastAsia="Lucida Sans Unicode" w:hAnsi="Times New Roman" w:cs="Times New Roman"/>
      <w:sz w:val="24"/>
      <w:szCs w:val="24"/>
    </w:rPr>
  </w:style>
  <w:style w:type="character" w:customStyle="1" w:styleId="CorpodetextoChar">
    <w:name w:val="Corpo de texto Char"/>
    <w:basedOn w:val="Fontepargpadro"/>
    <w:link w:val="Corpodetexto"/>
    <w:rsid w:val="001109D6"/>
    <w:rPr>
      <w:rFonts w:ascii="Times New Roman" w:eastAsia="Lucida Sans Unicode" w:hAnsi="Times New Roman" w:cs="Times New Roman"/>
      <w:sz w:val="24"/>
      <w:szCs w:val="24"/>
    </w:rPr>
  </w:style>
  <w:style w:type="paragraph" w:styleId="Cabealho">
    <w:name w:val="header"/>
    <w:basedOn w:val="Normal"/>
    <w:link w:val="CabealhoChar"/>
    <w:rsid w:val="001109D6"/>
    <w:pPr>
      <w:widowControl w:val="0"/>
      <w:suppressLineNumbers/>
      <w:tabs>
        <w:tab w:val="center" w:pos="5102"/>
        <w:tab w:val="right" w:pos="10205"/>
      </w:tabs>
      <w:suppressAutoHyphens/>
      <w:spacing w:after="0" w:line="240" w:lineRule="auto"/>
    </w:pPr>
    <w:rPr>
      <w:rFonts w:ascii="Times New Roman" w:eastAsia="Lucida Sans Unicode" w:hAnsi="Times New Roman" w:cs="Times New Roman"/>
      <w:sz w:val="24"/>
      <w:szCs w:val="24"/>
    </w:rPr>
  </w:style>
  <w:style w:type="character" w:customStyle="1" w:styleId="CabealhoChar">
    <w:name w:val="Cabeçalho Char"/>
    <w:basedOn w:val="Fontepargpadro"/>
    <w:link w:val="Cabealho"/>
    <w:rsid w:val="001109D6"/>
    <w:rPr>
      <w:rFonts w:ascii="Times New Roman" w:eastAsia="Lucida Sans Unicode" w:hAnsi="Times New Roman" w:cs="Times New Roman"/>
      <w:sz w:val="24"/>
      <w:szCs w:val="24"/>
    </w:rPr>
  </w:style>
  <w:style w:type="paragraph" w:styleId="Rodap">
    <w:name w:val="footer"/>
    <w:basedOn w:val="Normal"/>
    <w:link w:val="RodapChar"/>
    <w:rsid w:val="001109D6"/>
    <w:pPr>
      <w:widowControl w:val="0"/>
      <w:suppressLineNumbers/>
      <w:tabs>
        <w:tab w:val="center" w:pos="5102"/>
        <w:tab w:val="right" w:pos="10205"/>
      </w:tabs>
      <w:suppressAutoHyphens/>
      <w:spacing w:after="0" w:line="240" w:lineRule="auto"/>
    </w:pPr>
    <w:rPr>
      <w:rFonts w:ascii="Times New Roman" w:eastAsia="Lucida Sans Unicode" w:hAnsi="Times New Roman" w:cs="Times New Roman"/>
      <w:sz w:val="24"/>
      <w:szCs w:val="24"/>
    </w:rPr>
  </w:style>
  <w:style w:type="character" w:customStyle="1" w:styleId="RodapChar">
    <w:name w:val="Rodapé Char"/>
    <w:basedOn w:val="Fontepargpadro"/>
    <w:link w:val="Rodap"/>
    <w:rsid w:val="001109D6"/>
    <w:rPr>
      <w:rFonts w:ascii="Times New Roman" w:eastAsia="Lucida Sans Unicode" w:hAnsi="Times New Roman" w:cs="Times New Roman"/>
      <w:sz w:val="24"/>
      <w:szCs w:val="24"/>
    </w:rPr>
  </w:style>
  <w:style w:type="paragraph" w:styleId="Recuodecorpodetexto">
    <w:name w:val="Body Text Indent"/>
    <w:basedOn w:val="Normal"/>
    <w:link w:val="RecuodecorpodetextoChar"/>
    <w:rsid w:val="001109D6"/>
    <w:pPr>
      <w:widowControl w:val="0"/>
      <w:suppressAutoHyphens/>
      <w:spacing w:after="0" w:line="240" w:lineRule="auto"/>
      <w:ind w:firstLine="708"/>
      <w:jc w:val="both"/>
    </w:pPr>
    <w:rPr>
      <w:rFonts w:ascii="Times New Roman" w:eastAsia="Lucida Sans Unicode" w:hAnsi="Times New Roman" w:cs="Times New Roman"/>
      <w:i/>
      <w:sz w:val="28"/>
      <w:szCs w:val="24"/>
    </w:rPr>
  </w:style>
  <w:style w:type="character" w:customStyle="1" w:styleId="RecuodecorpodetextoChar">
    <w:name w:val="Recuo de corpo de texto Char"/>
    <w:basedOn w:val="Fontepargpadro"/>
    <w:link w:val="Recuodecorpodetexto"/>
    <w:rsid w:val="001109D6"/>
    <w:rPr>
      <w:rFonts w:ascii="Times New Roman" w:eastAsia="Lucida Sans Unicode" w:hAnsi="Times New Roman" w:cs="Times New Roman"/>
      <w:i/>
      <w:sz w:val="28"/>
      <w:szCs w:val="24"/>
    </w:rPr>
  </w:style>
  <w:style w:type="character" w:styleId="Hyperlink">
    <w:name w:val="Hyperlink"/>
    <w:uiPriority w:val="99"/>
    <w:rsid w:val="001109D6"/>
    <w:rPr>
      <w:color w:val="0000FF"/>
      <w:u w:val="single"/>
    </w:rPr>
  </w:style>
  <w:style w:type="paragraph" w:customStyle="1" w:styleId="WW-Recuodecorpodetexto2">
    <w:name w:val="WW-Recuo de corpo de texto 2"/>
    <w:basedOn w:val="Normal"/>
    <w:rsid w:val="001109D6"/>
    <w:pPr>
      <w:suppressAutoHyphens/>
      <w:spacing w:after="0" w:line="240" w:lineRule="auto"/>
      <w:ind w:left="-426"/>
    </w:pPr>
    <w:rPr>
      <w:rFonts w:ascii="Times New Roman" w:eastAsia="Times New Roman" w:hAnsi="Times New Roman" w:cs="Times New Roman"/>
      <w:sz w:val="24"/>
      <w:szCs w:val="20"/>
      <w:lang w:eastAsia="ar-SA"/>
    </w:rPr>
  </w:style>
  <w:style w:type="paragraph" w:customStyle="1" w:styleId="A161175">
    <w:name w:val="_A161175ÿ"/>
    <w:rsid w:val="001109D6"/>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sz w:val="20"/>
      <w:szCs w:val="24"/>
      <w:lang w:eastAsia="ar-SA"/>
    </w:rPr>
  </w:style>
  <w:style w:type="paragraph" w:customStyle="1" w:styleId="Estilo1">
    <w:name w:val="Estilo1"/>
    <w:basedOn w:val="Normal"/>
    <w:rsid w:val="001109D6"/>
    <w:pPr>
      <w:suppressAutoHyphens/>
      <w:autoSpaceDE w:val="0"/>
      <w:spacing w:after="120" w:line="360" w:lineRule="auto"/>
      <w:ind w:left="567"/>
      <w:jc w:val="both"/>
    </w:pPr>
    <w:rPr>
      <w:rFonts w:ascii="Times New Roman" w:eastAsia="Times New Roman" w:hAnsi="Times New Roman" w:cs="Times New Roman"/>
      <w:sz w:val="20"/>
      <w:szCs w:val="20"/>
      <w:lang w:eastAsia="ar-SA"/>
    </w:rPr>
  </w:style>
  <w:style w:type="paragraph" w:customStyle="1" w:styleId="A252575">
    <w:name w:val="_A252575"/>
    <w:basedOn w:val="Normal"/>
    <w:rsid w:val="001109D6"/>
    <w:pPr>
      <w:suppressAutoHyphens/>
      <w:autoSpaceDE w:val="0"/>
      <w:spacing w:after="0" w:line="240" w:lineRule="auto"/>
      <w:ind w:left="3456" w:firstLine="3456"/>
      <w:jc w:val="both"/>
    </w:pPr>
    <w:rPr>
      <w:rFonts w:ascii="Tms Rmn" w:eastAsia="Times New Roman" w:hAnsi="Tms Rmn" w:cs="Times New Roman"/>
      <w:sz w:val="20"/>
      <w:szCs w:val="24"/>
      <w:lang w:eastAsia="ar-SA"/>
    </w:rPr>
  </w:style>
  <w:style w:type="paragraph" w:customStyle="1" w:styleId="A301065">
    <w:name w:val="_A301065"/>
    <w:basedOn w:val="Normal"/>
    <w:rsid w:val="001109D6"/>
    <w:pPr>
      <w:suppressAutoHyphens/>
      <w:autoSpaceDE w:val="0"/>
      <w:spacing w:after="0" w:line="240" w:lineRule="auto"/>
      <w:ind w:left="1296" w:right="1440" w:firstLine="4176"/>
      <w:jc w:val="both"/>
    </w:pPr>
    <w:rPr>
      <w:rFonts w:ascii="Tms Rmn" w:eastAsia="Times New Roman" w:hAnsi="Tms Rmn" w:cs="Times New Roman"/>
      <w:sz w:val="20"/>
      <w:szCs w:val="24"/>
      <w:lang w:eastAsia="ar-SA"/>
    </w:rPr>
  </w:style>
  <w:style w:type="paragraph" w:customStyle="1" w:styleId="A191065">
    <w:name w:val="_A191065"/>
    <w:basedOn w:val="Normal"/>
    <w:rsid w:val="001109D6"/>
    <w:pPr>
      <w:suppressAutoHyphens/>
      <w:autoSpaceDE w:val="0"/>
      <w:spacing w:after="0" w:line="240" w:lineRule="auto"/>
      <w:ind w:left="1296" w:right="1440" w:firstLine="2592"/>
      <w:jc w:val="both"/>
    </w:pPr>
    <w:rPr>
      <w:rFonts w:ascii="Tms Rmn" w:eastAsia="Times New Roman" w:hAnsi="Tms Rmn" w:cs="Times New Roman"/>
      <w:sz w:val="20"/>
      <w:szCs w:val="24"/>
      <w:lang w:eastAsia="ar-SA"/>
    </w:rPr>
  </w:style>
  <w:style w:type="paragraph" w:customStyle="1" w:styleId="A321065">
    <w:name w:val="_A321065"/>
    <w:basedOn w:val="Normal"/>
    <w:rsid w:val="001109D6"/>
    <w:pPr>
      <w:suppressAutoHyphens/>
      <w:autoSpaceDE w:val="0"/>
      <w:spacing w:after="0" w:line="240" w:lineRule="auto"/>
      <w:ind w:left="1296" w:right="1440" w:firstLine="4464"/>
      <w:jc w:val="both"/>
    </w:pPr>
    <w:rPr>
      <w:rFonts w:ascii="Tms Rmn" w:eastAsia="Times New Roman" w:hAnsi="Tms Rmn" w:cs="Times New Roman"/>
      <w:sz w:val="20"/>
      <w:szCs w:val="24"/>
      <w:lang w:eastAsia="ar-SA"/>
    </w:rPr>
  </w:style>
  <w:style w:type="paragraph" w:customStyle="1" w:styleId="Corpodetexto31">
    <w:name w:val="Corpo de texto 31"/>
    <w:basedOn w:val="Normal"/>
    <w:rsid w:val="001109D6"/>
    <w:pPr>
      <w:suppressAutoHyphens/>
      <w:spacing w:after="0" w:line="240" w:lineRule="auto"/>
      <w:jc w:val="both"/>
    </w:pPr>
    <w:rPr>
      <w:rFonts w:ascii="Times New Roman" w:eastAsia="Times New Roman" w:hAnsi="Times New Roman" w:cs="Times New Roman"/>
      <w:b/>
      <w:sz w:val="24"/>
      <w:szCs w:val="20"/>
      <w:u w:val="single"/>
      <w:lang w:eastAsia="ar-SA"/>
    </w:rPr>
  </w:style>
  <w:style w:type="paragraph" w:customStyle="1" w:styleId="Corpo">
    <w:name w:val="Corpo"/>
    <w:rsid w:val="001109D6"/>
    <w:pPr>
      <w:suppressAutoHyphens/>
      <w:spacing w:after="0" w:line="240" w:lineRule="auto"/>
    </w:pPr>
    <w:rPr>
      <w:rFonts w:ascii="Times New Roman" w:eastAsia="Times New Roman" w:hAnsi="Times New Roman" w:cs="Times New Roman"/>
      <w:color w:val="000000"/>
      <w:sz w:val="20"/>
      <w:szCs w:val="20"/>
      <w:lang w:eastAsia="ar-SA"/>
    </w:rPr>
  </w:style>
  <w:style w:type="paragraph" w:customStyle="1" w:styleId="A231070">
    <w:name w:val="_A231070"/>
    <w:basedOn w:val="Normal"/>
    <w:rsid w:val="001109D6"/>
    <w:pPr>
      <w:widowControl w:val="0"/>
      <w:spacing w:after="0" w:line="240" w:lineRule="auto"/>
      <w:ind w:left="1296" w:firstLine="3168"/>
      <w:jc w:val="both"/>
    </w:pPr>
    <w:rPr>
      <w:rFonts w:ascii="Times New Roman" w:eastAsia="Times New Roman" w:hAnsi="Times New Roman" w:cs="Times New Roman"/>
      <w:sz w:val="24"/>
      <w:szCs w:val="24"/>
      <w:lang w:eastAsia="ar-SA"/>
    </w:rPr>
  </w:style>
  <w:style w:type="paragraph" w:styleId="Recuodecorpodetexto2">
    <w:name w:val="Body Text Indent 2"/>
    <w:basedOn w:val="Normal"/>
    <w:link w:val="Recuodecorpodetexto2Char"/>
    <w:unhideWhenUsed/>
    <w:rsid w:val="001109D6"/>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Recuodecorpodetexto2Char">
    <w:name w:val="Recuo de corpo de texto 2 Char"/>
    <w:basedOn w:val="Fontepargpadro"/>
    <w:link w:val="Recuodecorpodetexto2"/>
    <w:rsid w:val="001109D6"/>
    <w:rPr>
      <w:rFonts w:ascii="Times New Roman" w:eastAsia="Times New Roman" w:hAnsi="Times New Roman" w:cs="Times New Roman"/>
      <w:sz w:val="20"/>
      <w:szCs w:val="20"/>
      <w:lang w:eastAsia="ar-SA"/>
    </w:rPr>
  </w:style>
  <w:style w:type="paragraph" w:styleId="Recuodecorpodetexto3">
    <w:name w:val="Body Text Indent 3"/>
    <w:basedOn w:val="Normal"/>
    <w:link w:val="Recuodecorpodetexto3Char"/>
    <w:unhideWhenUsed/>
    <w:rsid w:val="001109D6"/>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Recuodecorpodetexto3Char">
    <w:name w:val="Recuo de corpo de texto 3 Char"/>
    <w:basedOn w:val="Fontepargpadro"/>
    <w:link w:val="Recuodecorpodetexto3"/>
    <w:rsid w:val="001109D6"/>
    <w:rPr>
      <w:rFonts w:ascii="Times New Roman" w:eastAsia="Times New Roman" w:hAnsi="Times New Roman" w:cs="Times New Roman"/>
      <w:sz w:val="16"/>
      <w:szCs w:val="16"/>
      <w:lang w:eastAsia="ar-SA"/>
    </w:rPr>
  </w:style>
  <w:style w:type="paragraph" w:styleId="PargrafodaLista">
    <w:name w:val="List Paragraph"/>
    <w:basedOn w:val="Normal"/>
    <w:qFormat/>
    <w:rsid w:val="001109D6"/>
    <w:pPr>
      <w:spacing w:after="0" w:line="240" w:lineRule="auto"/>
      <w:ind w:left="708"/>
    </w:pPr>
    <w:rPr>
      <w:rFonts w:ascii="Times New Roman" w:eastAsia="Times New Roman" w:hAnsi="Times New Roman" w:cs="Times New Roman"/>
      <w:sz w:val="20"/>
      <w:szCs w:val="20"/>
      <w:lang w:eastAsia="pt-BR"/>
    </w:rPr>
  </w:style>
  <w:style w:type="paragraph" w:styleId="Ttulo">
    <w:name w:val="Title"/>
    <w:basedOn w:val="Normal"/>
    <w:next w:val="Normal"/>
    <w:link w:val="TtuloChar"/>
    <w:uiPriority w:val="10"/>
    <w:qFormat/>
    <w:rsid w:val="001109D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1109D6"/>
    <w:rPr>
      <w:rFonts w:asciiTheme="majorHAnsi" w:eastAsiaTheme="majorEastAsia" w:hAnsiTheme="majorHAnsi" w:cstheme="majorBidi"/>
      <w:spacing w:val="-10"/>
      <w:kern w:val="28"/>
      <w:sz w:val="56"/>
      <w:szCs w:val="56"/>
    </w:rPr>
  </w:style>
  <w:style w:type="character" w:customStyle="1" w:styleId="zimbra2">
    <w:name w:val="zimbra2"/>
    <w:basedOn w:val="Fontepargpadro"/>
    <w:rsid w:val="0053702A"/>
  </w:style>
  <w:style w:type="character" w:customStyle="1" w:styleId="zimbra1">
    <w:name w:val="zimbra1"/>
    <w:basedOn w:val="Fontepargpadro"/>
    <w:rsid w:val="0053702A"/>
  </w:style>
  <w:style w:type="character" w:customStyle="1" w:styleId="zmsearchresult">
    <w:name w:val="zmsearchresult"/>
    <w:basedOn w:val="Fontepargpadro"/>
    <w:rsid w:val="0053702A"/>
  </w:style>
</w:styles>
</file>

<file path=word/webSettings.xml><?xml version="1.0" encoding="utf-8"?>
<w:webSettings xmlns:r="http://schemas.openxmlformats.org/officeDocument/2006/relationships" xmlns:w="http://schemas.openxmlformats.org/wordprocessingml/2006/main">
  <w:divs>
    <w:div w:id="1467621257">
      <w:bodyDiv w:val="1"/>
      <w:marLeft w:val="0"/>
      <w:marRight w:val="0"/>
      <w:marTop w:val="0"/>
      <w:marBottom w:val="0"/>
      <w:divBdr>
        <w:top w:val="none" w:sz="0" w:space="0" w:color="auto"/>
        <w:left w:val="none" w:sz="0" w:space="0" w:color="auto"/>
        <w:bottom w:val="none" w:sz="0" w:space="0" w:color="auto"/>
        <w:right w:val="none" w:sz="0" w:space="0" w:color="auto"/>
      </w:divBdr>
    </w:div>
    <w:div w:id="1778984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ansporte.sms@itajai.sc.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istinanoalvesitajaisaude@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7B6FD-788E-4A44-B514-C921B4FFA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4</Pages>
  <Words>1035</Words>
  <Characters>5592</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Narriman da Costa Rodrigues Ballock</dc:creator>
  <cp:lastModifiedBy>02220064980</cp:lastModifiedBy>
  <cp:revision>55</cp:revision>
  <cp:lastPrinted>2022-05-02T14:38:00Z</cp:lastPrinted>
  <dcterms:created xsi:type="dcterms:W3CDTF">2021-12-16T15:10:00Z</dcterms:created>
  <dcterms:modified xsi:type="dcterms:W3CDTF">2023-06-20T13:45:00Z</dcterms:modified>
</cp:coreProperties>
</file>