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single"/>
          <w:shd w:fill="auto" w:val="clear"/>
          <w:vertAlign w:val="baseline"/>
        </w:rPr>
        <w:t>TERMO DE REFERÊNCIA</w:t>
      </w:r>
    </w:p>
    <w:p>
      <w:pPr>
        <w:pStyle w:val="Normal1"/>
        <w:keepNext w:val="false"/>
        <w:keepLines w:val="false"/>
        <w:widowControl w:val="false"/>
        <w:pBdr/>
        <w:shd w:val="clear" w:fill="auto"/>
        <w:spacing w:lineRule="auto" w:line="276" w:before="0" w:after="0"/>
        <w:ind w:left="0" w:right="0" w:hanging="0"/>
        <w:jc w:val="both"/>
        <w:rPr>
          <w:rFonts w:ascii="Century Gothic" w:hAnsi="Century Gothic" w:eastAsia="Century Gothic" w:cs="Century Gothic"/>
          <w:b/>
          <w:b/>
        </w:rPr>
      </w:pPr>
      <w:r>
        <w:rPr>
          <w:rFonts w:eastAsia="Century Gothic" w:cs="Century Gothic" w:ascii="Century Gothic" w:hAnsi="Century Gothic"/>
          <w:b/>
        </w:rPr>
      </w:r>
    </w:p>
    <w:p>
      <w:pPr>
        <w:pStyle w:val="Normal1"/>
        <w:keepNext w:val="false"/>
        <w:keepLines w:val="false"/>
        <w:widowControl w:val="false"/>
        <w:pBdr/>
        <w:shd w:val="clear" w:fill="auto"/>
        <w:spacing w:lineRule="auto" w:line="276" w:before="0" w:after="0"/>
        <w:ind w:left="0" w:right="0" w:hanging="0"/>
        <w:jc w:val="both"/>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Introdução: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Processo licitatório, </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SISTEMA DE REGISTRO DE PREÇO</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para aquisição de </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EQUIPAMENTOS DE SALVAMENTO EM ALTURA</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para o Corpo de Bombeiros Militar de Santa Catarina.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Objeto da Contratação: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highlight w:val="white"/>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A</w:t>
      </w:r>
      <w:r>
        <w:rPr>
          <w:rFonts w:eastAsia="Century Gothic" w:cs="Century Gothic" w:ascii="Century Gothic" w:hAnsi="Century Gothic"/>
          <w:i w:val="false"/>
          <w:caps w:val="false"/>
          <w:smallCaps w:val="false"/>
          <w:strike w:val="false"/>
          <w:dstrike w:val="false"/>
          <w:color w:val="000000"/>
          <w:position w:val="0"/>
          <w:sz w:val="22"/>
          <w:highlight w:val="white"/>
          <w:u w:val="none"/>
          <w:vertAlign w:val="baseline"/>
        </w:rPr>
        <w:t xml:space="preserve">quisição de </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EQUIPAMENTOS DE SALVAMENTO EM ALTURA</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para o Corpo de Bombeiros Militar de Santa Catarina.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Justificativa: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O Corpo de Bombeiros Militar de Santa Catarina é responsável pelo atendimento de ocorrências que envolvem técnicas de Salvamento em Altura, as quais oferecem alto risco à segurança dos bombeiros militares envolvidos, bem como das vítimas atendidas. Visando aumentar a qualidade dos equipamentos adquiridos, bem como a utilização de equipamentos destinados à atividade de resgate e certificados por normas que regulam tal atividade, a Coordenadoria de Salvamento em Altura do CBMSC especificou os equipamentos listados neste Termo de Referência, de modo a seguir a norma de resgate NFPA 1983. Sabendo que o mercado brasileiro ainda não está totalmente preparado para atender à referida norma, para alguns equipamentos foram abertas as possibilidades de certificação em Norma Européia (EN) e/ou Norma Brasileira (NBR), naquilo que a Coordenadoria de Salvamento em Altura do CBMSC julgou pertinente à sua atividade de resgate desenvolvida. O CBMSC é responsável pela formação dos bombeiros militares, bem como pelos cursos de aperfeiçoamento. Portanto, a aquisição de equipamentos certificados, além de garantir maior segurança aos bombeiros militares em formação e aperfeiçoamento, promove a cultura da utilização de equipamentos destinados à área de resgate. </w:t>
      </w:r>
      <w:r>
        <w:rPr>
          <w:rFonts w:eastAsia="Century Gothic" w:cs="Century Gothic" w:ascii="Century Gothic" w:hAnsi="Century Gothic"/>
        </w:rPr>
        <w:t>O</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uso de equipamentos certificados e padronizados em toda a instituição, promove maior segurança tanto nos treinamentos como </w:t>
      </w:r>
      <w:r>
        <w:rPr>
          <w:rFonts w:eastAsia="Century Gothic" w:cs="Century Gothic" w:ascii="Century Gothic" w:hAnsi="Century Gothic"/>
        </w:rPr>
        <w:t>em</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resgates reais, bem como garante maior qualidade ao serviço prestado pelo CBMSC.</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Valor de Referência: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highlight w:val="white"/>
        </w:rPr>
      </w:pPr>
      <w:r>
        <w:rPr>
          <w:rFonts w:eastAsia="Century Gothic" w:cs="Century Gothic" w:ascii="Century Gothic" w:hAnsi="Century Gothic"/>
          <w:i w:val="false"/>
          <w:caps w:val="false"/>
          <w:smallCaps w:val="false"/>
          <w:strike w:val="false"/>
          <w:dstrike w:val="false"/>
          <w:position w:val="0"/>
          <w:sz w:val="22"/>
          <w:highlight w:val="white"/>
          <w:u w:val="none"/>
          <w:vertAlign w:val="baseline"/>
        </w:rPr>
        <w:t xml:space="preserve">Valor total de R$ </w:t>
      </w:r>
      <w:r>
        <w:rPr>
          <w:rFonts w:eastAsia="Century Gothic" w:cs="Century Gothic" w:ascii="Century Gothic" w:hAnsi="Century Gothic"/>
          <w:highlight w:val="white"/>
        </w:rPr>
        <w:t>656.159,83 (</w:t>
      </w:r>
      <w:r>
        <w:rPr>
          <w:rFonts w:eastAsia="Century Gothic" w:cs="Century Gothic" w:ascii="Century Gothic" w:hAnsi="Century Gothic"/>
          <w:color w:val="333333"/>
          <w:highlight w:val="white"/>
        </w:rPr>
        <w:t>seiscentos e cinquenta e seis mil, cento e cinquenta e nove reais e oitenta e três centavos</w:t>
      </w:r>
      <w:r>
        <w:rPr>
          <w:rFonts w:eastAsia="Century Gothic" w:cs="Century Gothic" w:ascii="Century Gothic" w:hAnsi="Century Gothic"/>
          <w:highlight w:val="white"/>
        </w:rPr>
        <w:t>).</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highlight w:val="yellow"/>
        </w:rPr>
      </w:pPr>
      <w:r>
        <w:rPr>
          <w:rFonts w:eastAsia="Century Gothic" w:cs="Century Gothic" w:ascii="Century Gothic" w:hAnsi="Century Gothic"/>
          <w:highlight w:val="yellow"/>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Dotação Orçamentária: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As despesas decorrentes dos produtos adquiridos correrão à conta dos recursos oriundos do Convênio Municipal</w:t>
      </w:r>
      <w:r>
        <w:rPr>
          <w:rFonts w:eastAsia="Century Gothic" w:cs="Century Gothic" w:ascii="Century Gothic" w:hAnsi="Century Gothic"/>
        </w:rPr>
        <w:t xml:space="preserve"> 031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/20</w:t>
      </w:r>
      <w:r>
        <w:rPr>
          <w:rFonts w:eastAsia="Century Gothic" w:cs="Century Gothic" w:ascii="Century Gothic" w:hAnsi="Century Gothic"/>
        </w:rPr>
        <w:t>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 consignados no Orçamento do Município de Itajaí, nas seguintes dotações: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Dotação </w:t>
      </w:r>
      <w:r>
        <w:rPr>
          <w:rFonts w:eastAsia="Century Gothic" w:cs="Century Gothic" w:ascii="Century Gothic" w:hAnsi="Century Gothic"/>
          <w:b/>
        </w:rPr>
        <w:t>184</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 – 3.3.90.00.00 Aplicações Diretas</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Dotação </w:t>
      </w:r>
      <w:r>
        <w:rPr>
          <w:rFonts w:eastAsia="Century Gothic" w:cs="Century Gothic" w:ascii="Century Gothic" w:hAnsi="Century Gothic"/>
          <w:b/>
        </w:rPr>
        <w:t>185</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 – 4.4.90.00.00 Aplicações Diretas</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Adjudicação: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A adjudicação se dará pelo menor preço por item.</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Cotação: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7.1. </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Os valo</w:t>
      </w:r>
      <w:r>
        <w:rPr>
          <w:rFonts w:eastAsia="Century Gothic" w:cs="Century Gothic" w:ascii="Century Gothic" w:hAnsi="Century Gothic"/>
        </w:rPr>
        <w:t>res dos produtos</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foram divididos em itens</w:t>
      </w:r>
      <w:r>
        <w:rPr>
          <w:rFonts w:eastAsia="Century Gothic" w:cs="Century Gothic" w:ascii="Century Gothic" w:hAnsi="Century Gothic"/>
        </w:rPr>
        <w:t xml:space="preserve">, </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previamente estimados através de pesquisas de preços de mercado</w:t>
      </w:r>
      <w:r>
        <w:rPr>
          <w:rFonts w:eastAsia="Century Gothic" w:cs="Century Gothic" w:ascii="Century Gothic" w:hAnsi="Century Gothic"/>
        </w:rPr>
        <w:t xml:space="preserve">, </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orçamentos junto à sites de internet e fornecedores de Equipamentos de Salvamento em Altura, conforme tabela abaixo: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tbl>
      <w:tblPr>
        <w:tblStyle w:val="Table1"/>
        <w:tblW w:w="9045" w:type="dxa"/>
        <w:jc w:val="left"/>
        <w:tblInd w:w="0" w:type="dxa"/>
        <w:tblCellMar>
          <w:top w:w="0" w:type="dxa"/>
          <w:left w:w="108" w:type="dxa"/>
          <w:bottom w:w="0" w:type="dxa"/>
          <w:right w:w="108" w:type="dxa"/>
        </w:tblCellMar>
        <w:tblLook w:val="0600"/>
      </w:tblPr>
      <w:tblGrid>
        <w:gridCol w:w="644"/>
        <w:gridCol w:w="4170"/>
        <w:gridCol w:w="1426"/>
        <w:gridCol w:w="1394"/>
        <w:gridCol w:w="1411"/>
      </w:tblGrid>
      <w:tr>
        <w:trPr/>
        <w:tc>
          <w:tcPr>
            <w:tcW w:w="644" w:type="dxa"/>
            <w:tcBorders>
              <w:top w:val="single" w:sz="4" w:space="0" w:color="000000"/>
              <w:left w:val="single" w:sz="4" w:space="0" w:color="000000"/>
              <w:bottom w:val="single" w:sz="4" w:space="0" w:color="000000"/>
            </w:tcBorders>
            <w:shd w:fill="D9D9D9"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Item</w:t>
            </w:r>
          </w:p>
        </w:tc>
        <w:tc>
          <w:tcPr>
            <w:tcW w:w="4170" w:type="dxa"/>
            <w:tcBorders>
              <w:top w:val="single" w:sz="4" w:space="0" w:color="000000"/>
              <w:left w:val="single" w:sz="4" w:space="0" w:color="000000"/>
              <w:bottom w:val="single" w:sz="4" w:space="0" w:color="000000"/>
            </w:tcBorders>
            <w:shd w:fill="D9D9D9"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Produto</w:t>
            </w:r>
          </w:p>
        </w:tc>
        <w:tc>
          <w:tcPr>
            <w:tcW w:w="1426" w:type="dxa"/>
            <w:tcBorders>
              <w:top w:val="single" w:sz="4" w:space="0" w:color="000000"/>
              <w:left w:val="single" w:sz="4" w:space="0" w:color="000000"/>
              <w:bottom w:val="single" w:sz="4" w:space="0" w:color="000000"/>
            </w:tcBorders>
            <w:shd w:fill="D9D9D9"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Quantidade</w:t>
            </w:r>
          </w:p>
        </w:tc>
        <w:tc>
          <w:tcPr>
            <w:tcW w:w="1394" w:type="dxa"/>
            <w:tcBorders>
              <w:top w:val="single" w:sz="4" w:space="0" w:color="000000"/>
              <w:left w:val="single" w:sz="4" w:space="0" w:color="000000"/>
              <w:bottom w:val="single" w:sz="4" w:space="0" w:color="000000"/>
            </w:tcBorders>
            <w:shd w:fill="D9D9D9"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Valor </w:t>
            </w:r>
          </w:p>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Unitário (R$)</w:t>
            </w:r>
          </w:p>
        </w:tc>
        <w:tc>
          <w:tcPr>
            <w:tcW w:w="1411" w:type="dxa"/>
            <w:tcBorders>
              <w:top w:val="single" w:sz="4" w:space="0" w:color="000000"/>
              <w:left w:val="single" w:sz="4" w:space="0" w:color="000000"/>
              <w:bottom w:val="single" w:sz="4" w:space="0" w:color="000000"/>
              <w:right w:val="single" w:sz="4" w:space="0" w:color="000000"/>
            </w:tcBorders>
            <w:shd w:fill="D9D9D9"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Valor </w:t>
            </w:r>
          </w:p>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Total (R$)</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CORDA SEMI-ESTÁTICA PARA RESGATE 12,5 MM - ROLO </w:t>
            </w:r>
            <w:r>
              <w:rPr>
                <w:rFonts w:eastAsia="Century Gothic" w:cs="Century Gothic" w:ascii="Century Gothic" w:hAnsi="Century Gothic"/>
              </w:rPr>
              <w:t>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00 METROS</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12</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3.428,61</w:t>
            </w:r>
          </w:p>
        </w:tc>
        <w:tc>
          <w:tcPr>
            <w:tcW w:w="141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41.143,32</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CORDA SEMI-ESTÁTICA DE RESGATE PARA AUTOSEGURANÇA 9 A 10MM - ROLO 100 METROS</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5</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1.401,00</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7.005,00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CORDELETE PARA RESGATE  8MM - ROLO 100 METROS</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1.050,33</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2.100,66</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4</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FITA TUBULAR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12,94</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2.588,00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5</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ANEL DE FITA PARA RESGATE (120 CM)</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54,53</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1.090,60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6</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ESTRIBO PEDAL DE FITA REGULÁVEL</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100,99</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2.019,80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7</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MOSQUETÃO EM AÇO FORMATO D ASSIMÉTRICO COM ROSCA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60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94.14</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5.648,40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8</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MOSQUETÃO FORMATO D ASSIMÉTRICO COM TRAVA AUTOMÁTICA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60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92,03</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5.521,80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9</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MOSQUETÃO FORMATO OVAL COM ROSCA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70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66,81</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4.676,70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10</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MOSQUETÃO FORMATO OVAL COM TRAVA AUTOMÁTICA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50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105.16</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5.258,00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11</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MALHA RÁPIDA OVAL 6MM</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34.55</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691,00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12</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MALHA RÁPIDA DELTA 8MM</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36,87</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737,40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13</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MALHA RÁPIDA DELTA 10MM</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44,92</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898,40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14</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MALHA RÁPIDA SEMICIRCULAR 10MM</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64,48</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1.289,60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15</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PLACA DE ANCORAGEM 4 FUROS (1/3)</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15</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248,08</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3.721,20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16</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PLACA DE ANCORAGEM 8 FUROS (3/5)</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15</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390,59</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5.858,85</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17</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DESCENSOR AUTO BLOCANTE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2.428,72</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48.574,40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18</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TRAVA QUEDAS MÓVEL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1.094,03</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21.880,60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19</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BLOCANTE MECÂNICO DE MÃO DE PUNHO (ASCENSOR DE PUNHO)</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443,51</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8.870,20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20</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BLOCANTE MECÂNICO DE PEITO (ASCENSOR VENTRAL)</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408.18</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8.163,60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21</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BLOQUEADOR DE CORDA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409,50</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8.190,00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22</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POLIA SIMPLES DE RESGATE (NÃO ESPORTIVA)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481,66</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9.633,20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23</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POLIA DUPLA DE RESGATE (NÃO ESPORTIVA)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576,52</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11.530,40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24</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POLIA DUPLA EM LINHA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464,85</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9.297,00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25</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DESTORCEDOR DE CORDA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336,25</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6.725,00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26</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PROTETOR DE CORDA MODULAR</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702,10</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7.021,00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27</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TRIPÉ DE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4</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10.252,25</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41.009,00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28</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MACA TIPO CESTO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5</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4.208,74</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21.043,70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29</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A"/>
                <w:position w:val="0"/>
                <w:sz w:val="22"/>
                <w:u w:val="none"/>
                <w:shd w:fill="auto" w:val="clear"/>
                <w:vertAlign w:val="baseline"/>
              </w:rPr>
              <w:t>MACA TIPO ENVELOPE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5</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2.848,60</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14.243,00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30</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A"/>
                <w:position w:val="0"/>
                <w:sz w:val="22"/>
                <w:u w:val="none"/>
                <w:shd w:fill="auto" w:val="clear"/>
                <w:vertAlign w:val="baseline"/>
              </w:rPr>
              <w:t>CINTO DE RESGATE IMOBILIZADOR</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3.446,86</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34.468,60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31</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TRIÂNGULO DE EVACUAÇÃO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851.85</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8.518,50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32</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A"/>
                <w:position w:val="0"/>
                <w:sz w:val="22"/>
                <w:u w:val="none"/>
                <w:shd w:fill="auto" w:val="clear"/>
                <w:vertAlign w:val="baseline"/>
              </w:rPr>
              <w:t>CINTO DE SEGURANÇA COM 5 PONTOS DE ANCORAGEM TIPO PARAQUEDISTA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70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601,85</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42.129,50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33</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CAPACETE DE SEGURANÇA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896,07</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89.607,00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34</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LUVA DE SEGURANÇA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187,37</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18.737,00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35</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ÓCULOS DE PROTEÇÃO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187.38</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18.738,00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36</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TALABARTE DE SEGURANÇA PARA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345,60</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34.560,00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37</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LANTERNA DE CABEÇA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100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525,38</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52.538,00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38</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MOCHILA PARA ACONDICIONAMENTO DE CORDA PARA RESGATE (ROPE BAG)</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25</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271,34</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6.783,50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39</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MOCHILA PARA ACONDICIONAMENTO DE EQUIPAMENTOS DE RESGATE</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20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333,85</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6.677,00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rPr>
            </w:pPr>
            <w:r>
              <w:rPr>
                <w:rFonts w:eastAsia="Century Gothic" w:cs="Century Gothic" w:ascii="Century Gothic" w:hAnsi="Century Gothic"/>
              </w:rPr>
              <w:t>40</w:t>
            </w:r>
          </w:p>
        </w:tc>
        <w:tc>
          <w:tcPr>
            <w:tcW w:w="4170" w:type="dxa"/>
            <w:tcBorders>
              <w:top w:val="single" w:sz="4" w:space="0" w:color="000000"/>
              <w:left w:val="single" w:sz="4" w:space="0" w:color="000000"/>
              <w:bottom w:val="single" w:sz="4" w:space="0" w:color="000000"/>
            </w:tcBorders>
            <w:shd w:fill="auto" w:val="clear"/>
          </w:tcPr>
          <w:p>
            <w:pPr>
              <w:pStyle w:val="Normal1"/>
              <w:widowControl w:val="false"/>
              <w:spacing w:lineRule="auto" w:line="276"/>
              <w:rPr>
                <w:rFonts w:ascii="Century Gothic" w:hAnsi="Century Gothic" w:eastAsia="Century Gothic" w:cs="Century Gothic"/>
              </w:rPr>
            </w:pPr>
            <w:r>
              <w:rPr>
                <w:rFonts w:eastAsia="Century Gothic" w:cs="Century Gothic" w:ascii="Century Gothic" w:hAnsi="Century Gothic"/>
              </w:rPr>
              <w:t>PRUSSIK MECÂNICO COM DESTORCEDOR DE ALTA EFICIÊNCIA PARA ARBORICULTURA</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rPr>
            </w:pPr>
            <w:r>
              <w:rPr>
                <w:rFonts w:eastAsia="Century Gothic" w:cs="Century Gothic" w:ascii="Century Gothic" w:hAnsi="Century Gothic"/>
              </w:rPr>
              <w:t>15</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rPr>
            </w:pPr>
            <w:r>
              <w:rPr>
                <w:rFonts w:eastAsia="Century Gothic" w:cs="Century Gothic" w:ascii="Century Gothic" w:hAnsi="Century Gothic"/>
              </w:rPr>
              <w:t>1.836,86</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27.552,90</w:t>
            </w:r>
          </w:p>
        </w:tc>
      </w:tr>
      <w:tr>
        <w:trPr/>
        <w:tc>
          <w:tcPr>
            <w:tcW w:w="64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rPr>
            </w:pPr>
            <w:r>
              <w:rPr>
                <w:rFonts w:eastAsia="Century Gothic" w:cs="Century Gothic" w:ascii="Century Gothic" w:hAnsi="Century Gothic"/>
              </w:rPr>
              <w:t>41</w:t>
            </w:r>
          </w:p>
        </w:tc>
        <w:tc>
          <w:tcPr>
            <w:tcW w:w="4170"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rPr>
            </w:pPr>
            <w:r>
              <w:rPr>
                <w:rFonts w:eastAsia="Century Gothic" w:cs="Century Gothic" w:ascii="Century Gothic" w:hAnsi="Century Gothic"/>
              </w:rPr>
              <w:t>CORDA MULTIUSO SEMI-ESTÁTICA 12MM</w:t>
            </w:r>
          </w:p>
        </w:tc>
        <w:tc>
          <w:tcPr>
            <w:tcW w:w="1426"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rPr>
            </w:pPr>
            <w:r>
              <w:rPr>
                <w:rFonts w:eastAsia="Century Gothic" w:cs="Century Gothic" w:ascii="Century Gothic" w:hAnsi="Century Gothic"/>
              </w:rPr>
              <w:t>10</w:t>
            </w:r>
          </w:p>
        </w:tc>
        <w:tc>
          <w:tcPr>
            <w:tcW w:w="1394" w:type="dxa"/>
            <w:tcBorders>
              <w:top w:val="single" w:sz="4" w:space="0" w:color="000000"/>
              <w:left w:val="single" w:sz="4" w:space="0" w:color="000000"/>
              <w:bottom w:val="single" w:sz="4" w:space="0" w:color="000000"/>
            </w:tcBorders>
            <w:shd w:fill="auto" w:val="clear"/>
          </w:tcPr>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rPr>
            </w:pPr>
            <w:r>
              <w:rPr>
                <w:rFonts w:eastAsia="Century Gothic" w:cs="Century Gothic" w:ascii="Century Gothic" w:hAnsi="Century Gothic"/>
              </w:rPr>
              <w:t>942,00</w:t>
            </w:r>
          </w:p>
        </w:tc>
        <w:tc>
          <w:tcPr>
            <w:tcW w:w="141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pPr>
              <w:pStyle w:val="Normal1"/>
              <w:widowControl w:val="false"/>
              <w:spacing w:lineRule="auto" w:line="276"/>
              <w:jc w:val="center"/>
              <w:rPr>
                <w:rFonts w:ascii="Century Gothic" w:hAnsi="Century Gothic" w:eastAsia="Century Gothic" w:cs="Century Gothic"/>
              </w:rPr>
            </w:pPr>
            <w:r>
              <w:rPr>
                <w:rFonts w:eastAsia="Century Gothic" w:cs="Century Gothic" w:ascii="Century Gothic" w:hAnsi="Century Gothic"/>
              </w:rPr>
              <w:t>9.420,00</w:t>
            </w:r>
          </w:p>
        </w:tc>
      </w:tr>
    </w:tbl>
    <w:p>
      <w:pPr>
        <w:pStyle w:val="Normal1"/>
        <w:keepNext w:val="false"/>
        <w:keepLines w:val="false"/>
        <w:widowControl w:val="false"/>
        <w:pBdr/>
        <w:shd w:val="clear" w:fill="auto"/>
        <w:spacing w:lineRule="auto" w:line="276" w:before="0" w:after="0"/>
        <w:ind w:left="1080" w:right="0" w:hanging="0"/>
        <w:jc w:val="both"/>
        <w:rPr>
          <w:rFonts w:ascii="Century Gothic" w:hAnsi="Century Gothic" w:eastAsia="Century Gothic" w:cs="Century Gothic"/>
          <w:b/>
          <w:b/>
        </w:rPr>
      </w:pPr>
      <w:r>
        <w:rPr>
          <w:rFonts w:eastAsia="Century Gothic" w:cs="Century Gothic" w:ascii="Century Gothic" w:hAnsi="Century Gothic"/>
          <w:b/>
        </w:rPr>
      </w:r>
    </w:p>
    <w:p>
      <w:pPr>
        <w:pStyle w:val="Normal1"/>
        <w:keepNext w:val="false"/>
        <w:keepLines w:val="false"/>
        <w:widowControl w:val="false"/>
        <w:pBdr/>
        <w:shd w:val="clear" w:fill="auto"/>
        <w:spacing w:lineRule="auto" w:line="276" w:before="0" w:after="0"/>
        <w:ind w:left="1080" w:right="0" w:hanging="0"/>
        <w:jc w:val="both"/>
        <w:rPr>
          <w:rFonts w:ascii="Century Gothic" w:hAnsi="Century Gothic" w:eastAsia="Century Gothic" w:cs="Century Gothic"/>
          <w:b/>
          <w:b/>
        </w:rPr>
      </w:pPr>
      <w:r>
        <w:rPr>
          <w:rFonts w:eastAsia="Century Gothic" w:cs="Century Gothic" w:ascii="Century Gothic" w:hAnsi="Century Gothic"/>
          <w:b/>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rPr>
        <w:t>Especificações Técnicas</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b/>
          <w:b/>
        </w:rPr>
      </w:pPr>
      <w:r>
        <w:rPr>
          <w:rFonts w:eastAsia="Century Gothic" w:cs="Century Gothic" w:ascii="Century Gothic" w:hAnsi="Century Gothic"/>
          <w:b/>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b/>
          <w:b/>
        </w:rPr>
      </w:pPr>
      <w:r>
        <w:rPr>
          <w:rFonts w:eastAsia="Century Gothic" w:cs="Century Gothic" w:ascii="Century Gothic" w:hAnsi="Century Gothic"/>
          <w:b/>
        </w:rPr>
        <w:t xml:space="preserve">8.1. Item 1 – CORDA SEMI-ESTÁTICA DE RESGATE - ROLO 200 METROS: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8.1.1. </w:t>
      </w:r>
      <w:r>
        <w:rPr>
          <w:rFonts w:eastAsia="Century Gothic" w:cs="Century Gothic" w:ascii="Century Gothic" w:hAnsi="Century Gothic"/>
        </w:rPr>
        <w:t xml:space="preserve">Corda de resgate semi-estática de baixa elasticidade, resistente a abrasão e cortes,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8.1.2.</w:t>
      </w:r>
      <w:r>
        <w:rPr>
          <w:rFonts w:eastAsia="Century Gothic" w:cs="Century Gothic" w:ascii="Century Gothic" w:hAnsi="Century Gothic"/>
        </w:rPr>
        <w:t xml:space="preserve"> Constituída por capa e alma, ou seja, tecnologia “Kernmantle“;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8.1.3.</w:t>
      </w:r>
      <w:r>
        <w:rPr>
          <w:rFonts w:eastAsia="Century Gothic" w:cs="Century Gothic" w:ascii="Century Gothic" w:hAnsi="Century Gothic"/>
        </w:rPr>
        <w:t xml:space="preserve"> Diâmetro de 12,5mm;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8.1.4.</w:t>
      </w:r>
      <w:r>
        <w:rPr>
          <w:rFonts w:eastAsia="Century Gothic" w:cs="Century Gothic" w:ascii="Century Gothic" w:hAnsi="Century Gothic"/>
        </w:rPr>
        <w:t xml:space="preserve"> Carga mínima de ruptura de, no mínimo, 40kN;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8.1.5.</w:t>
      </w:r>
      <w:r>
        <w:rPr>
          <w:rFonts w:eastAsia="Century Gothic" w:cs="Century Gothic" w:ascii="Century Gothic" w:hAnsi="Century Gothic"/>
        </w:rPr>
        <w:t xml:space="preserve"> Fabricada a partir de fibras filamentadas de altíssima tenacidade e 100% virgens;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w:t>
      </w:r>
      <w:r>
        <w:rPr>
          <w:rFonts w:eastAsia="Century Gothic" w:cs="Century Gothic" w:ascii="Century Gothic" w:hAnsi="Century Gothic"/>
        </w:rPr>
        <w:t xml:space="preserve"> Confeccionada em poliamida ou poliamida e poliéster de alta tenacidade;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8.1.7. </w:t>
      </w:r>
      <w:r>
        <w:rPr>
          <w:rFonts w:eastAsia="Century Gothic" w:cs="Century Gothic" w:ascii="Century Gothic" w:hAnsi="Century Gothic"/>
        </w:rPr>
        <w:t xml:space="preserve">O produto não deverá possuir cor predominante branca;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w:t>
      </w:r>
      <w:r>
        <w:rPr>
          <w:rFonts w:eastAsia="Century Gothic" w:cs="Century Gothic" w:ascii="Century Gothic" w:hAnsi="Century Gothic"/>
        </w:rPr>
        <w:t xml:space="preserve"> Deverá possuir certificação EN1891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8.1.9. </w:t>
      </w:r>
      <w:r>
        <w:rPr>
          <w:rFonts w:eastAsia="Century Gothic" w:cs="Century Gothic" w:ascii="Century Gothic" w:hAnsi="Century Gothic"/>
        </w:rPr>
        <w:t>Deverá possuir identificação da carga de ruptura e da norma certificada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 Item 2 – CORDA SEMI-ESTÁTICA DE RESGATE PARA AUTO SEGURANÇA - ROLO 100 METROS: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8.2.1. </w:t>
      </w:r>
      <w:r>
        <w:rPr>
          <w:rFonts w:eastAsia="Century Gothic" w:cs="Century Gothic" w:ascii="Century Gothic" w:hAnsi="Century Gothic"/>
        </w:rPr>
        <w:t xml:space="preserve">Corda de resgate semi-estática de baixa elasticidade, resistente a abrasão e cortes, para uso em auto segurança em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8.2.2.</w:t>
      </w:r>
      <w:r>
        <w:rPr>
          <w:rFonts w:eastAsia="Century Gothic" w:cs="Century Gothic" w:ascii="Century Gothic" w:hAnsi="Century Gothic"/>
        </w:rPr>
        <w:t xml:space="preserve"> Constituída por capa e alma, ou seja, tecnologia “Kernmantle“;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w:t>
      </w:r>
      <w:r>
        <w:rPr>
          <w:rFonts w:eastAsia="Century Gothic" w:cs="Century Gothic" w:ascii="Century Gothic" w:hAnsi="Century Gothic"/>
        </w:rPr>
        <w:t xml:space="preserve"> Diâmetro entre 9 e 10mm;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w:t>
      </w:r>
      <w:r>
        <w:rPr>
          <w:rFonts w:eastAsia="Century Gothic" w:cs="Century Gothic" w:ascii="Century Gothic" w:hAnsi="Century Gothic"/>
        </w:rPr>
        <w:t xml:space="preserve"> Carga mínima de ruptura de, no mínimo, 22kN;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w:t>
      </w:r>
      <w:r>
        <w:rPr>
          <w:rFonts w:eastAsia="Century Gothic" w:cs="Century Gothic" w:ascii="Century Gothic" w:hAnsi="Century Gothic"/>
        </w:rPr>
        <w:t xml:space="preserve"> Fabricada a partir de fibras filamentadas de altíssima tenacidade e 100% virgens;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8.2.6.</w:t>
      </w:r>
      <w:r>
        <w:rPr>
          <w:rFonts w:eastAsia="Century Gothic" w:cs="Century Gothic" w:ascii="Century Gothic" w:hAnsi="Century Gothic"/>
        </w:rPr>
        <w:t xml:space="preserve"> Confeccionada em poliamida ou poliamida e poliéster de alta tenacidade;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w:t>
      </w:r>
      <w:r>
        <w:rPr>
          <w:rFonts w:eastAsia="Century Gothic" w:cs="Century Gothic" w:ascii="Century Gothic" w:hAnsi="Century Gothic"/>
        </w:rPr>
        <w:t xml:space="preserve"> O produto não deverá possuir cor predominante branca;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8.2.8.</w:t>
      </w:r>
      <w:r>
        <w:rPr>
          <w:rFonts w:eastAsia="Century Gothic" w:cs="Century Gothic" w:ascii="Century Gothic" w:hAnsi="Century Gothic"/>
        </w:rPr>
        <w:t xml:space="preserve"> Deverá possuir certificação EN1891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w:t>
      </w:r>
      <w:r>
        <w:rPr>
          <w:rFonts w:eastAsia="Century Gothic" w:cs="Century Gothic" w:ascii="Century Gothic" w:hAnsi="Century Gothic"/>
        </w:rPr>
        <w:t xml:space="preserve"> Deverá possuir identificação da carga de ruptura e da norma certificada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 Item 3 – CORDELETE PARA RESGATE</w:t>
      </w:r>
      <w:r>
        <w:rPr>
          <w:rFonts w:eastAsia="Century Gothic" w:cs="Century Gothic" w:ascii="Century Gothic" w:hAnsi="Century Gothic"/>
        </w:rPr>
        <w:t xml:space="preserve"> - </w:t>
      </w:r>
      <w:r>
        <w:rPr>
          <w:rFonts w:eastAsia="Century Gothic" w:cs="Century Gothic" w:ascii="Century Gothic" w:hAnsi="Century Gothic"/>
          <w:b/>
        </w:rPr>
        <w:t>ROLO 100 METROS</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8.3.1.</w:t>
      </w:r>
      <w:r>
        <w:rPr>
          <w:rFonts w:eastAsia="Century Gothic" w:cs="Century Gothic" w:ascii="Century Gothic" w:hAnsi="Century Gothic"/>
        </w:rPr>
        <w:t xml:space="preserve"> Cordelete de resgate, resistente a abrasão e cortes, para salvamento em altura;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w:t>
      </w:r>
      <w:r>
        <w:rPr>
          <w:rFonts w:eastAsia="Century Gothic" w:cs="Century Gothic" w:ascii="Century Gothic" w:hAnsi="Century Gothic"/>
        </w:rPr>
        <w:t xml:space="preserve"> Apresentar ótimo manuseio e fácil confecção de nós;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w:t>
      </w:r>
      <w:r>
        <w:rPr>
          <w:rFonts w:eastAsia="Century Gothic" w:cs="Century Gothic" w:ascii="Century Gothic" w:hAnsi="Century Gothic"/>
        </w:rPr>
        <w:t xml:space="preserve"> Constituído por capa e alma, ou seja, tecnologia “Kernmantle“;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8.3.4.</w:t>
      </w:r>
      <w:r>
        <w:rPr>
          <w:rFonts w:eastAsia="Century Gothic" w:cs="Century Gothic" w:ascii="Century Gothic" w:hAnsi="Century Gothic"/>
        </w:rPr>
        <w:t xml:space="preserve"> Diâmetro de 8 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8.3.5.</w:t>
      </w:r>
      <w:r>
        <w:rPr>
          <w:rFonts w:eastAsia="Century Gothic" w:cs="Century Gothic" w:ascii="Century Gothic" w:hAnsi="Century Gothic"/>
        </w:rPr>
        <w:t xml:space="preserve"> Carga de ruptura de, no mínimo, 12kN;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w:t>
      </w:r>
      <w:r>
        <w:rPr>
          <w:rFonts w:eastAsia="Century Gothic" w:cs="Century Gothic" w:ascii="Century Gothic" w:hAnsi="Century Gothic"/>
        </w:rPr>
        <w:t xml:space="preserve"> Fabricado a partir de fibras filamentadas de altíssima tenacidade e 100% virgens;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8.3.7.</w:t>
      </w:r>
      <w:r>
        <w:rPr>
          <w:rFonts w:eastAsia="Century Gothic" w:cs="Century Gothic" w:ascii="Century Gothic" w:hAnsi="Century Gothic"/>
        </w:rPr>
        <w:t xml:space="preserve"> Confeccionado em poliamida ou poliamida e poliéster de alta tenacidade;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8.3.8.</w:t>
      </w:r>
      <w:r>
        <w:rPr>
          <w:rFonts w:eastAsia="Century Gothic" w:cs="Century Gothic" w:ascii="Century Gothic" w:hAnsi="Century Gothic"/>
        </w:rPr>
        <w:t xml:space="preserve"> Predominância de cor viva que facilite a visualização;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8.3.9.</w:t>
      </w:r>
      <w:r>
        <w:rPr>
          <w:rFonts w:eastAsia="Century Gothic" w:cs="Century Gothic" w:ascii="Century Gothic" w:hAnsi="Century Gothic"/>
        </w:rPr>
        <w:t xml:space="preserve"> Deverá possuir certificação EN 564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8.3.10.</w:t>
      </w:r>
      <w:r>
        <w:rPr>
          <w:rFonts w:eastAsia="Century Gothic" w:cs="Century Gothic" w:ascii="Century Gothic" w:hAnsi="Century Gothic"/>
        </w:rPr>
        <w:t xml:space="preserve"> Deverá possuir identificação da carga de ruptura e da norma certificada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8.4. Item 4 – FITA TUBULAR DE RESGATE - METRO</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8.4.1</w:t>
      </w:r>
      <w:r>
        <w:rPr>
          <w:rFonts w:eastAsia="Century Gothic" w:cs="Century Gothic" w:ascii="Century Gothic" w:hAnsi="Century Gothic"/>
        </w:rPr>
        <w:t>. Fita tubular de resgate, resistente a abrasão e cortes, para salvamento em altura;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8.4.2.</w:t>
      </w:r>
      <w:r>
        <w:rPr>
          <w:rFonts w:eastAsia="Century Gothic" w:cs="Century Gothic" w:ascii="Century Gothic" w:hAnsi="Century Gothic"/>
        </w:rPr>
        <w:t xml:space="preserve"> Deverá possuir largura de 19 a 30mm;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8.4.3.</w:t>
      </w:r>
      <w:r>
        <w:rPr>
          <w:rFonts w:eastAsia="Century Gothic" w:cs="Century Gothic" w:ascii="Century Gothic" w:hAnsi="Century Gothic"/>
        </w:rPr>
        <w:t xml:space="preserve"> Carga de ruptura, em anel com nó de união de fita, de, no mínimo, 19KN;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8.4.4.</w:t>
      </w:r>
      <w:r>
        <w:rPr>
          <w:rFonts w:eastAsia="Century Gothic" w:cs="Century Gothic" w:ascii="Century Gothic" w:hAnsi="Century Gothic"/>
        </w:rPr>
        <w:t xml:space="preserve"> Carga de ruptura mínima, simples, de 15kN;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8.4.5.</w:t>
      </w:r>
      <w:r>
        <w:rPr>
          <w:rFonts w:eastAsia="Century Gothic" w:cs="Century Gothic" w:ascii="Century Gothic" w:hAnsi="Century Gothic"/>
        </w:rPr>
        <w:t xml:space="preserve"> Fabricada em Poliamida ou Poliéster de alta tenacidade;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8.4.6.</w:t>
      </w:r>
      <w:r>
        <w:rPr>
          <w:rFonts w:eastAsia="Century Gothic" w:cs="Century Gothic" w:ascii="Century Gothic" w:hAnsi="Century Gothic"/>
        </w:rPr>
        <w:t xml:space="preserve"> Deverá possuir certificação EN 565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8.4.7.</w:t>
      </w:r>
      <w:r>
        <w:rPr>
          <w:rFonts w:eastAsia="Century Gothic" w:cs="Century Gothic" w:ascii="Century Gothic" w:hAnsi="Century Gothic"/>
        </w:rPr>
        <w:t xml:space="preserve"> Deverá possuir identificação da carga de ruptura e da norma certificada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8.5. Item 5 – ANEL DE FITA PARA RESGATE (120 cm):</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8.5.1.</w:t>
      </w:r>
      <w:r>
        <w:rPr>
          <w:rFonts w:eastAsia="Century Gothic" w:cs="Century Gothic" w:ascii="Century Gothic" w:hAnsi="Century Gothic"/>
        </w:rPr>
        <w:t xml:space="preserve"> Anel de fita tubular ou plana costurada eletronicamente, resistente a abrasão e cortes,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8.5.2.</w:t>
      </w:r>
      <w:r>
        <w:rPr>
          <w:rFonts w:eastAsia="Century Gothic" w:cs="Century Gothic" w:ascii="Century Gothic" w:hAnsi="Century Gothic"/>
        </w:rPr>
        <w:t xml:space="preserve"> Largura de 18 a 25mm;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8.5.3.</w:t>
      </w:r>
      <w:r>
        <w:rPr>
          <w:rFonts w:eastAsia="Century Gothic" w:cs="Century Gothic" w:ascii="Century Gothic" w:hAnsi="Century Gothic"/>
        </w:rPr>
        <w:t xml:space="preserve"> Comprimento em anel de 120cm;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8.5.4.</w:t>
      </w:r>
      <w:r>
        <w:rPr>
          <w:rFonts w:eastAsia="Century Gothic" w:cs="Century Gothic" w:ascii="Century Gothic" w:hAnsi="Century Gothic"/>
        </w:rPr>
        <w:t xml:space="preserve"> Carga de ruptura de, no mínimo, 22KN;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8.5.5.</w:t>
      </w:r>
      <w:r>
        <w:rPr>
          <w:rFonts w:eastAsia="Century Gothic" w:cs="Century Gothic" w:ascii="Century Gothic" w:hAnsi="Century Gothic"/>
        </w:rPr>
        <w:t xml:space="preserve"> Confeccionada em Poliamida ou Poliéster de alta tenacidade;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8.5.6.</w:t>
      </w:r>
      <w:r>
        <w:rPr>
          <w:rFonts w:eastAsia="Century Gothic" w:cs="Century Gothic" w:ascii="Century Gothic" w:hAnsi="Century Gothic"/>
        </w:rPr>
        <w:t xml:space="preserve"> Deverá possuir certificação NFPA 1983 ou EN 566;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8.5.7.</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8.6. Item 6 – ESTRIBO PEDAL DE FITA REGULÁVEL:</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8.6.1.</w:t>
      </w:r>
      <w:r>
        <w:rPr>
          <w:rFonts w:eastAsia="Century Gothic" w:cs="Century Gothic" w:ascii="Century Gothic" w:hAnsi="Century Gothic"/>
        </w:rPr>
        <w:t xml:space="preserve"> Estribo regulável de um degrau (Solteira), de fita, para subida em corda de resgate,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8.6.2.</w:t>
      </w:r>
      <w:r>
        <w:rPr>
          <w:rFonts w:eastAsia="Century Gothic" w:cs="Century Gothic" w:ascii="Century Gothic" w:hAnsi="Century Gothic"/>
        </w:rPr>
        <w:t xml:space="preserve"> Deverá ser confeccionado em fita de nylon ou poliéster de alta tenacidade, com costuras eletrônicas;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8.6.3.</w:t>
      </w:r>
      <w:r>
        <w:rPr>
          <w:rFonts w:eastAsia="Century Gothic" w:cs="Century Gothic" w:ascii="Century Gothic" w:hAnsi="Century Gothic"/>
        </w:rPr>
        <w:t xml:space="preserve"> Na parte inferior, alça com abertura para encaixe do pé com calçado de trabalho, com reforço à abrasão na área de contato da sola para proteção da fita. Na parte superior, alça para conexão de mosquetão;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8.6.4.</w:t>
      </w:r>
      <w:r>
        <w:rPr>
          <w:rFonts w:eastAsia="Century Gothic" w:cs="Century Gothic" w:ascii="Century Gothic" w:hAnsi="Century Gothic"/>
        </w:rPr>
        <w:t xml:space="preserve"> Fivela de aço ou alumínio de alta resistência, dupla (Doubleback), na qual a fita deve ser fazer movimento de ida e volta, que permita fácil regulagem, mesmo em situação em que seja sob pressão de uma pequena carga. Não será aceita fivela tipo pressionável por mola;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8.6.5.</w:t>
      </w:r>
      <w:r>
        <w:rPr>
          <w:rFonts w:eastAsia="Century Gothic" w:cs="Century Gothic" w:ascii="Century Gothic" w:hAnsi="Century Gothic"/>
        </w:rPr>
        <w:t xml:space="preserve"> Carga de ruptura de, no mínimo, 1,5kN;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8.6.6.</w:t>
      </w:r>
      <w:r>
        <w:rPr>
          <w:rFonts w:eastAsia="Century Gothic" w:cs="Century Gothic" w:ascii="Century Gothic" w:hAnsi="Century Gothic"/>
        </w:rPr>
        <w:t xml:space="preserve"> Comprimento total, quando na menor extensão de, no mínimo 40cm, e, quando na maior extensão, de, no mínimo 125cm;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8.6.7.</w:t>
      </w:r>
      <w:r>
        <w:rPr>
          <w:rFonts w:eastAsia="Century Gothic" w:cs="Century Gothic" w:ascii="Century Gothic" w:hAnsi="Century Gothic"/>
        </w:rPr>
        <w:t xml:space="preserve"> Deverá possuir identificação da carga de ruptura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 Item 7 – MOSQUETÃO EM AÇO FORMATO D ASSIMÉTRICO COM ROSCA: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8.7.1.</w:t>
      </w:r>
      <w:r>
        <w:rPr>
          <w:rFonts w:eastAsia="Century Gothic" w:cs="Century Gothic" w:ascii="Century Gothic" w:hAnsi="Century Gothic"/>
        </w:rPr>
        <w:t xml:space="preserve"> Mosquetão em aço, no formato assimétrico D,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8.7.2.</w:t>
      </w:r>
      <w:r>
        <w:rPr>
          <w:rFonts w:eastAsia="Century Gothic" w:cs="Century Gothic" w:ascii="Century Gothic" w:hAnsi="Century Gothic"/>
        </w:rPr>
        <w:t xml:space="preserve"> Trava do tipo rosca, sendo que esta deverá ser constituída do mesmo material do corpo do mosquetão;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8.7.3.</w:t>
      </w:r>
      <w:r>
        <w:rPr>
          <w:rFonts w:eastAsia="Century Gothic" w:cs="Century Gothic" w:ascii="Century Gothic" w:hAnsi="Century Gothic"/>
        </w:rPr>
        <w:t xml:space="preserve"> Abertura do gatilho de no mínimo 25mm;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8.7.4.</w:t>
      </w:r>
      <w:r>
        <w:rPr>
          <w:rFonts w:eastAsia="Century Gothic" w:cs="Century Gothic" w:ascii="Century Gothic" w:hAnsi="Century Gothic"/>
        </w:rPr>
        <w:t xml:space="preserve"> Sistema encaixe para travamento entre o gatilho e a haste do tipo “Keylock” (Tipo - ferrolho);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8.7.5.</w:t>
      </w:r>
      <w:r>
        <w:rPr>
          <w:rFonts w:eastAsia="Century Gothic" w:cs="Century Gothic" w:ascii="Century Gothic" w:hAnsi="Century Gothic"/>
        </w:rPr>
        <w:t xml:space="preserve"> Carga ruptura de, no mínimo, 40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8.7.6.</w:t>
      </w:r>
      <w:r>
        <w:rPr>
          <w:rFonts w:eastAsia="Century Gothic" w:cs="Century Gothic" w:ascii="Century Gothic" w:hAnsi="Century Gothic"/>
        </w:rPr>
        <w:t xml:space="preserve"> Peso máximo de 300g;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8.7.7.</w:t>
      </w:r>
      <w:r>
        <w:rPr>
          <w:rFonts w:eastAsia="Century Gothic" w:cs="Century Gothic" w:ascii="Century Gothic" w:hAnsi="Century Gothic"/>
        </w:rPr>
        <w:t xml:space="preserve"> Deverá possuir certificação EN 362 e/ou EN 12275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8.7.8.</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 Item 8 – MOSQUETÃO EM AÇO FORMATO D ASSIMÉTRICO COM TRAVA AUTOMÁTICA: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8.8.1.</w:t>
      </w:r>
      <w:r>
        <w:rPr>
          <w:rFonts w:eastAsia="Century Gothic" w:cs="Century Gothic" w:ascii="Century Gothic" w:hAnsi="Century Gothic"/>
        </w:rPr>
        <w:t xml:space="preserve"> Mosquetão em aço, no formato assimétrico D,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8.8.2.</w:t>
      </w:r>
      <w:r>
        <w:rPr>
          <w:rFonts w:eastAsia="Century Gothic" w:cs="Century Gothic" w:ascii="Century Gothic" w:hAnsi="Century Gothic"/>
        </w:rPr>
        <w:t xml:space="preserve"> Trava do tipo automática dupla ou tripla, sendo que esta deverá ser constituída do mesmo material do corpo do mosquetão;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8.8.3.</w:t>
      </w:r>
      <w:r>
        <w:rPr>
          <w:rFonts w:eastAsia="Century Gothic" w:cs="Century Gothic" w:ascii="Century Gothic" w:hAnsi="Century Gothic"/>
        </w:rPr>
        <w:t xml:space="preserve"> Abertura do gatilho de no mínimo 25mm;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8.8.4.</w:t>
      </w:r>
      <w:r>
        <w:rPr>
          <w:rFonts w:eastAsia="Century Gothic" w:cs="Century Gothic" w:ascii="Century Gothic" w:hAnsi="Century Gothic"/>
        </w:rPr>
        <w:t xml:space="preserve"> Sistema encaixe para travamento entre o gatilho e a haste do tipo “Keylock” (Tipo ferrolho);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8.8.5.</w:t>
      </w:r>
      <w:r>
        <w:rPr>
          <w:rFonts w:eastAsia="Century Gothic" w:cs="Century Gothic" w:ascii="Century Gothic" w:hAnsi="Century Gothic"/>
        </w:rPr>
        <w:t xml:space="preserve"> Carga ruptura de, no mínimo, 40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8.8.6.</w:t>
      </w:r>
      <w:r>
        <w:rPr>
          <w:rFonts w:eastAsia="Century Gothic" w:cs="Century Gothic" w:ascii="Century Gothic" w:hAnsi="Century Gothic"/>
        </w:rPr>
        <w:t xml:space="preserve"> Peso máximo de 300g;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8.8.7.</w:t>
      </w:r>
      <w:r>
        <w:rPr>
          <w:rFonts w:eastAsia="Century Gothic" w:cs="Century Gothic" w:ascii="Century Gothic" w:hAnsi="Century Gothic"/>
        </w:rPr>
        <w:t xml:space="preserve"> Deverá possuir certificação EN 362 e/ou EN 12275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8.8.8.</w:t>
      </w:r>
      <w:r>
        <w:rPr>
          <w:rFonts w:eastAsia="Century Gothic" w:cs="Century Gothic" w:ascii="Century Gothic" w:hAnsi="Century Gothic"/>
        </w:rPr>
        <w:t xml:space="preserve"> Deverá possuir identificação da carga de ruptura e da norma certificada no próprio equipamento.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8.9. Item 9 – MOSQUETÃO OVAL COM TRAVA ROSCA: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8.9.1.</w:t>
      </w:r>
      <w:r>
        <w:rPr>
          <w:rFonts w:eastAsia="Century Gothic" w:cs="Century Gothic" w:ascii="Century Gothic" w:hAnsi="Century Gothic"/>
        </w:rPr>
        <w:t xml:space="preserve"> Mosquetão em aço no formato oval,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8.9.2.</w:t>
      </w:r>
      <w:r>
        <w:rPr>
          <w:rFonts w:eastAsia="Century Gothic" w:cs="Century Gothic" w:ascii="Century Gothic" w:hAnsi="Century Gothic"/>
        </w:rPr>
        <w:t xml:space="preserve"> Trava do tipo rosca, sendo que esta deverá ser constituída do mesmo material do corpo do mosquetão;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8.9.3. </w:t>
      </w:r>
      <w:r>
        <w:rPr>
          <w:rFonts w:eastAsia="Century Gothic" w:cs="Century Gothic" w:ascii="Century Gothic" w:hAnsi="Century Gothic"/>
        </w:rPr>
        <w:t xml:space="preserve">Abertura do gatilho de no mínimo 17mm;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8.9.4.</w:t>
      </w:r>
      <w:r>
        <w:rPr>
          <w:rFonts w:eastAsia="Century Gothic" w:cs="Century Gothic" w:ascii="Century Gothic" w:hAnsi="Century Gothic"/>
        </w:rPr>
        <w:t xml:space="preserve"> Sistema encaixa para travamento entre o gatilho e a haste do tipo “Keylock” (Tipo ferrolho), a fim de facilitar a passagem de cordas, cordeletes ou fitas;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8.9.5.</w:t>
      </w:r>
      <w:r>
        <w:rPr>
          <w:rFonts w:eastAsia="Century Gothic" w:cs="Century Gothic" w:ascii="Century Gothic" w:hAnsi="Century Gothic"/>
        </w:rPr>
        <w:t xml:space="preserve"> Carga ruptura de, no mínimo, 25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8.9.6.</w:t>
      </w:r>
      <w:r>
        <w:rPr>
          <w:rFonts w:eastAsia="Century Gothic" w:cs="Century Gothic" w:ascii="Century Gothic" w:hAnsi="Century Gothic"/>
        </w:rPr>
        <w:t xml:space="preserve"> Peso máximo de 250g;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8.9.7.</w:t>
      </w:r>
      <w:r>
        <w:rPr>
          <w:rFonts w:eastAsia="Century Gothic" w:cs="Century Gothic" w:ascii="Century Gothic" w:hAnsi="Century Gothic"/>
        </w:rPr>
        <w:t xml:space="preserve"> Deverá possuir certificação EN 362 e/ou EN12275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8.9.8.</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8.10. Item 10 – MOSQUETÃO OVAL COM TRAVA AUTOMÁTICA: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8.10.1.</w:t>
      </w:r>
      <w:r>
        <w:rPr>
          <w:rFonts w:eastAsia="Century Gothic" w:cs="Century Gothic" w:ascii="Century Gothic" w:hAnsi="Century Gothic"/>
        </w:rPr>
        <w:t xml:space="preserve"> Mosquetão em aço no formato oval,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8.10.2.</w:t>
      </w:r>
      <w:r>
        <w:rPr>
          <w:rFonts w:eastAsia="Century Gothic" w:cs="Century Gothic" w:ascii="Century Gothic" w:hAnsi="Century Gothic"/>
        </w:rPr>
        <w:t xml:space="preserve"> Trava do tipo automática dupla ou tripla, sendo que esta deverá ser constituída do mesmo material do corpo do mosquetão;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8.10.3. </w:t>
      </w:r>
      <w:r>
        <w:rPr>
          <w:rFonts w:eastAsia="Century Gothic" w:cs="Century Gothic" w:ascii="Century Gothic" w:hAnsi="Century Gothic"/>
        </w:rPr>
        <w:t xml:space="preserve">Abertura do gatilho de no mínimo 17mm;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8.10.4.</w:t>
      </w:r>
      <w:r>
        <w:rPr>
          <w:rFonts w:eastAsia="Century Gothic" w:cs="Century Gothic" w:ascii="Century Gothic" w:hAnsi="Century Gothic"/>
        </w:rPr>
        <w:t xml:space="preserve"> Sistema encaixa para travamento entre o gatilho e a haste do tipo “Keylock” (Tipo ferrolho), a fim de facilitar a passagem de cordas, cordeletes ou fitas;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8.10.5.</w:t>
      </w:r>
      <w:r>
        <w:rPr>
          <w:rFonts w:eastAsia="Century Gothic" w:cs="Century Gothic" w:ascii="Century Gothic" w:hAnsi="Century Gothic"/>
        </w:rPr>
        <w:t xml:space="preserve"> Carga ruptura de, no mínimo, 25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8.10.6.</w:t>
      </w:r>
      <w:r>
        <w:rPr>
          <w:rFonts w:eastAsia="Century Gothic" w:cs="Century Gothic" w:ascii="Century Gothic" w:hAnsi="Century Gothic"/>
        </w:rPr>
        <w:t xml:space="preserve"> Peso máximo de 250g;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8.10.7.</w:t>
      </w:r>
      <w:r>
        <w:rPr>
          <w:rFonts w:eastAsia="Century Gothic" w:cs="Century Gothic" w:ascii="Century Gothic" w:hAnsi="Century Gothic"/>
        </w:rPr>
        <w:t xml:space="preserve"> Deverá possuir certificação EN 362 e/ou EN12275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8.10.8.</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8.11. Item 11 – MALHA RÁPIDA OVAL 6MM:</w:t>
      </w:r>
      <w:r>
        <w:rPr>
          <w:rFonts w:eastAsia="Century Gothic" w:cs="Century Gothic" w:ascii="Century Gothic" w:hAnsi="Century Gothic"/>
        </w:rPr>
        <w:t xml:space="preserve"> </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rPr>
        <w:t xml:space="preserve">Malha rápida em aço, no formato oval, com 6mm de espessura, para salvamento em altura; </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8.11.2.</w:t>
      </w:r>
      <w:r>
        <w:rPr>
          <w:rFonts w:eastAsia="Century Gothic" w:cs="Century Gothic" w:ascii="Century Gothic" w:hAnsi="Century Gothic"/>
        </w:rPr>
        <w:t xml:space="preserve"> Trava do tipo rosca, sendo que esta deverá ser constituída do mesmo material do corpo do mosquetão; </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8.11.3.</w:t>
      </w:r>
      <w:r>
        <w:rPr>
          <w:rFonts w:eastAsia="Century Gothic" w:cs="Century Gothic" w:ascii="Century Gothic" w:hAnsi="Century Gothic"/>
        </w:rPr>
        <w:t xml:space="preserve"> Abertura para conexão quando com a rosca desconectada de, no mínimo, 7mm; </w:t>
      </w:r>
      <w:r>
        <w:rPr>
          <w:rFonts w:eastAsia="Century Gothic" w:cs="Century Gothic" w:ascii="Century Gothic" w:hAnsi="Century Gothic"/>
          <w:b/>
        </w:rPr>
        <w:t>8.11.4.</w:t>
      </w:r>
      <w:r>
        <w:rPr>
          <w:rFonts w:eastAsia="Century Gothic" w:cs="Century Gothic" w:ascii="Century Gothic" w:hAnsi="Century Gothic"/>
        </w:rPr>
        <w:t xml:space="preserve"> Carga ruptura de, no mínimo, 4 kN; </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8.11.5.</w:t>
      </w:r>
      <w:r>
        <w:rPr>
          <w:rFonts w:eastAsia="Century Gothic" w:cs="Century Gothic" w:ascii="Century Gothic" w:hAnsi="Century Gothic"/>
        </w:rPr>
        <w:t xml:space="preserve"> Peso máximo de 50g; </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8.11.6.</w:t>
      </w:r>
      <w:r>
        <w:rPr>
          <w:rFonts w:eastAsia="Century Gothic" w:cs="Century Gothic" w:ascii="Century Gothic" w:hAnsi="Century Gothic"/>
        </w:rPr>
        <w:t xml:space="preserve"> Deverá possuir identificação da carga de ruptura no próprio equipamento ou acompanhar prospecto, manual, embalagem ou laudo da certificação.</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8.12. Item 12 – MALHA RÁPIDA DELTA 8MM:</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8.12.1.</w:t>
      </w:r>
      <w:r>
        <w:rPr>
          <w:rFonts w:eastAsia="Century Gothic" w:cs="Century Gothic" w:ascii="Century Gothic" w:hAnsi="Century Gothic"/>
        </w:rPr>
        <w:t xml:space="preserve"> Malha rápida em aço, no formato triangular “delta”, com 8mm de espessura,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8.12.2. </w:t>
      </w:r>
      <w:r>
        <w:rPr>
          <w:rFonts w:eastAsia="Century Gothic" w:cs="Century Gothic" w:ascii="Century Gothic" w:hAnsi="Century Gothic"/>
        </w:rPr>
        <w:t xml:space="preserve">Trava do tipo rosca, sendo que esta deverá ser constituída do mesmo material do corpo do mosquetão;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8.12.3.</w:t>
      </w:r>
      <w:r>
        <w:rPr>
          <w:rFonts w:eastAsia="Century Gothic" w:cs="Century Gothic" w:ascii="Century Gothic" w:hAnsi="Century Gothic"/>
        </w:rPr>
        <w:t xml:space="preserve"> Abertura para conexão quando com a rosca desconectada de, no mínimo, 7mm;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8.12.4.</w:t>
      </w:r>
      <w:r>
        <w:rPr>
          <w:rFonts w:eastAsia="Century Gothic" w:cs="Century Gothic" w:ascii="Century Gothic" w:hAnsi="Century Gothic"/>
        </w:rPr>
        <w:t xml:space="preserve"> Carga ruptura de, no mínimo, 4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8.12.5.</w:t>
      </w:r>
      <w:r>
        <w:rPr>
          <w:rFonts w:eastAsia="Century Gothic" w:cs="Century Gothic" w:ascii="Century Gothic" w:hAnsi="Century Gothic"/>
        </w:rPr>
        <w:t xml:space="preserve"> Peso máximo de 100g;</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8.12.6.</w:t>
      </w:r>
      <w:r>
        <w:rPr>
          <w:rFonts w:eastAsia="Century Gothic" w:cs="Century Gothic" w:ascii="Century Gothic" w:hAnsi="Century Gothic"/>
        </w:rPr>
        <w:t xml:space="preserve"> Deverá possuir identificação da carga de ruptura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8.13. Item 13 – MALHA RÁPIDA DELTA 10MM:</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8.13.1.</w:t>
      </w:r>
      <w:r>
        <w:rPr>
          <w:rFonts w:eastAsia="Century Gothic" w:cs="Century Gothic" w:ascii="Century Gothic" w:hAnsi="Century Gothic"/>
        </w:rPr>
        <w:t xml:space="preserve"> Malha rápida em aço, no formato triangular “delta”, com 10mm de espessura,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8.13.2.</w:t>
      </w:r>
      <w:r>
        <w:rPr>
          <w:rFonts w:eastAsia="Century Gothic" w:cs="Century Gothic" w:ascii="Century Gothic" w:hAnsi="Century Gothic"/>
        </w:rPr>
        <w:t xml:space="preserve"> Trava do tipo rosca, sendo que esta deverá ser constituída do mesmo material do corpo do mosquetão;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8.13.3.</w:t>
      </w:r>
      <w:r>
        <w:rPr>
          <w:rFonts w:eastAsia="Century Gothic" w:cs="Century Gothic" w:ascii="Century Gothic" w:hAnsi="Century Gothic"/>
        </w:rPr>
        <w:t xml:space="preserve"> Abertura para conexão quando com a rosca desconectada de, no mínimo, 8mm;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8.13.4. </w:t>
      </w:r>
      <w:r>
        <w:rPr>
          <w:rFonts w:eastAsia="Century Gothic" w:cs="Century Gothic" w:ascii="Century Gothic" w:hAnsi="Century Gothic"/>
        </w:rPr>
        <w:t xml:space="preserve">Carga ruptura de, no mínimo, 22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8.13.5.</w:t>
      </w:r>
      <w:r>
        <w:rPr>
          <w:rFonts w:eastAsia="Century Gothic" w:cs="Century Gothic" w:ascii="Century Gothic" w:hAnsi="Century Gothic"/>
        </w:rPr>
        <w:t xml:space="preserve"> Peso máximo de 160g;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8.13.6. </w:t>
      </w:r>
      <w:r>
        <w:rPr>
          <w:rFonts w:eastAsia="Century Gothic" w:cs="Century Gothic" w:ascii="Century Gothic" w:hAnsi="Century Gothic"/>
        </w:rPr>
        <w:t xml:space="preserve">Deverá possuir identificação da carga de ruptura no próprio equipamento; </w:t>
      </w:r>
      <w:r>
        <w:rPr>
          <w:rFonts w:eastAsia="Century Gothic" w:cs="Century Gothic" w:ascii="Century Gothic" w:hAnsi="Century Gothic"/>
          <w:b/>
        </w:rPr>
        <w:t>8.13.7.</w:t>
      </w:r>
      <w:r>
        <w:rPr>
          <w:rFonts w:eastAsia="Century Gothic" w:cs="Century Gothic" w:ascii="Century Gothic" w:hAnsi="Century Gothic"/>
        </w:rPr>
        <w:t xml:space="preserve"> Deverá possuir certificação EN 362 e/ou EN 12275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8.13.8.</w:t>
      </w:r>
      <w:r>
        <w:rPr>
          <w:rFonts w:eastAsia="Century Gothic" w:cs="Century Gothic" w:ascii="Century Gothic" w:hAnsi="Century Gothic"/>
        </w:rPr>
        <w:t xml:space="preserve"> Deverá possuir identificação da carga de ruptura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8.14. Item 14 – MALHA RÁPIDA SEMICIRCULAR 10MM:</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8.14.1.</w:t>
      </w:r>
      <w:r>
        <w:rPr>
          <w:rFonts w:eastAsia="Century Gothic" w:cs="Century Gothic" w:ascii="Century Gothic" w:hAnsi="Century Gothic"/>
        </w:rPr>
        <w:t xml:space="preserve"> Malha rápida em aço, no formato semicircular, com 10mm de espessura,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8.14.2.</w:t>
      </w:r>
      <w:r>
        <w:rPr>
          <w:rFonts w:eastAsia="Century Gothic" w:cs="Century Gothic" w:ascii="Century Gothic" w:hAnsi="Century Gothic"/>
        </w:rPr>
        <w:t xml:space="preserve"> Trava do tipo rosca, sendo que esta deverá ser constituída do mesmo material do corpo do mosquetão;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8.14.3.</w:t>
      </w:r>
      <w:r>
        <w:rPr>
          <w:rFonts w:eastAsia="Century Gothic" w:cs="Century Gothic" w:ascii="Century Gothic" w:hAnsi="Century Gothic"/>
        </w:rPr>
        <w:t xml:space="preserve"> Abertura para conexão quando com a rosca desconectada de, no mínimo, 10mm;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8.14.4.</w:t>
      </w:r>
      <w:r>
        <w:rPr>
          <w:rFonts w:eastAsia="Century Gothic" w:cs="Century Gothic" w:ascii="Century Gothic" w:hAnsi="Century Gothic"/>
        </w:rPr>
        <w:t xml:space="preserve"> Carga ruptura de, no mínimo, 22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8.14.5.</w:t>
      </w:r>
      <w:r>
        <w:rPr>
          <w:rFonts w:eastAsia="Century Gothic" w:cs="Century Gothic" w:ascii="Century Gothic" w:hAnsi="Century Gothic"/>
        </w:rPr>
        <w:t xml:space="preserve"> Peso máximo de 160g;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8.14.6. </w:t>
      </w:r>
      <w:r>
        <w:rPr>
          <w:rFonts w:eastAsia="Century Gothic" w:cs="Century Gothic" w:ascii="Century Gothic" w:hAnsi="Century Gothic"/>
        </w:rPr>
        <w:t xml:space="preserve">Deverá possuir identificação da carga de ruptura no próprio equipamento; </w:t>
      </w:r>
      <w:r>
        <w:rPr>
          <w:rFonts w:eastAsia="Century Gothic" w:cs="Century Gothic" w:ascii="Century Gothic" w:hAnsi="Century Gothic"/>
          <w:b/>
        </w:rPr>
        <w:t>8.14.7.</w:t>
      </w:r>
      <w:r>
        <w:rPr>
          <w:rFonts w:eastAsia="Century Gothic" w:cs="Century Gothic" w:ascii="Century Gothic" w:hAnsi="Century Gothic"/>
        </w:rPr>
        <w:t xml:space="preserve"> Deverá possuir certificação EN 362 e/ou EN 12275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8.14.8.</w:t>
      </w:r>
      <w:r>
        <w:rPr>
          <w:rFonts w:eastAsia="Century Gothic" w:cs="Century Gothic" w:ascii="Century Gothic" w:hAnsi="Century Gothic"/>
        </w:rPr>
        <w:t xml:space="preserve"> Deverá possuir identificação da carga de ruptura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8.15. Item 15 – PLACA DE ANCORAGEM 4 FUROS (1/3):</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8.15.1.</w:t>
      </w:r>
      <w:r>
        <w:rPr>
          <w:rFonts w:eastAsia="Century Gothic" w:cs="Century Gothic" w:ascii="Century Gothic" w:hAnsi="Century Gothic"/>
        </w:rPr>
        <w:t xml:space="preserve"> Placa de ancoragem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8.15.2. </w:t>
      </w:r>
      <w:r>
        <w:rPr>
          <w:rFonts w:eastAsia="Century Gothic" w:cs="Century Gothic" w:ascii="Century Gothic" w:hAnsi="Century Gothic"/>
        </w:rPr>
        <w:t xml:space="preserve">Um furo de entrada na parte superior e três furos de saída na parte inferior, todos com diâmetro de pelo menos 20mm;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8.15.3.</w:t>
      </w:r>
      <w:r>
        <w:rPr>
          <w:rFonts w:eastAsia="Century Gothic" w:cs="Century Gothic" w:ascii="Century Gothic" w:hAnsi="Century Gothic"/>
        </w:rPr>
        <w:t xml:space="preserve"> Fabricada em alumínio de altíssima resistência ou aço;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8.15.4.</w:t>
      </w:r>
      <w:r>
        <w:rPr>
          <w:rFonts w:eastAsia="Century Gothic" w:cs="Century Gothic" w:ascii="Century Gothic" w:hAnsi="Century Gothic"/>
        </w:rPr>
        <w:t xml:space="preserve"> Carga de ruptura de, no mínimo, 36kN;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8.15.5.</w:t>
      </w:r>
      <w:r>
        <w:rPr>
          <w:rFonts w:eastAsia="Century Gothic" w:cs="Century Gothic" w:ascii="Century Gothic" w:hAnsi="Century Gothic"/>
        </w:rPr>
        <w:t xml:space="preserve"> Peso máximo de 200g;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8.15.6.</w:t>
      </w:r>
      <w:r>
        <w:rPr>
          <w:rFonts w:eastAsia="Century Gothic" w:cs="Century Gothic" w:ascii="Century Gothic" w:hAnsi="Century Gothic"/>
        </w:rPr>
        <w:t xml:space="preserve"> Deverá possuir certificação EN 795 e/ou EN 12275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8.15.7.</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 Item 16 – PLACA DE ANCORAGEM 8 FUROS (3/5):</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8.16.1.</w:t>
      </w:r>
      <w:r>
        <w:rPr>
          <w:rFonts w:eastAsia="Century Gothic" w:cs="Century Gothic" w:ascii="Century Gothic" w:hAnsi="Century Gothic"/>
        </w:rPr>
        <w:t xml:space="preserve"> Placa de ancoragem para salvamento em altura;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8.16.2.</w:t>
      </w:r>
      <w:r>
        <w:rPr>
          <w:rFonts w:eastAsia="Century Gothic" w:cs="Century Gothic" w:ascii="Century Gothic" w:hAnsi="Century Gothic"/>
        </w:rPr>
        <w:t xml:space="preserve"> Deverá possuir três furos de entrada na parte superior e cinco furos de saída na parte inferior, todos com diâmetro de pelo menos 20mm;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8.16.3.</w:t>
      </w:r>
      <w:r>
        <w:rPr>
          <w:rFonts w:eastAsia="Century Gothic" w:cs="Century Gothic" w:ascii="Century Gothic" w:hAnsi="Century Gothic"/>
        </w:rPr>
        <w:t xml:space="preserve"> Fabricada em alumínio de altíssima resistência ou aço;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8.16.4.</w:t>
      </w:r>
      <w:r>
        <w:rPr>
          <w:rFonts w:eastAsia="Century Gothic" w:cs="Century Gothic" w:ascii="Century Gothic" w:hAnsi="Century Gothic"/>
        </w:rPr>
        <w:t xml:space="preserve"> Carga de ruptura de, no mínimo, 40kN;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8.16.5.</w:t>
      </w:r>
      <w:r>
        <w:rPr>
          <w:rFonts w:eastAsia="Century Gothic" w:cs="Century Gothic" w:ascii="Century Gothic" w:hAnsi="Century Gothic"/>
        </w:rPr>
        <w:t xml:space="preserve"> Peso máximo de 300g;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8.16.6.</w:t>
      </w:r>
      <w:r>
        <w:rPr>
          <w:rFonts w:eastAsia="Century Gothic" w:cs="Century Gothic" w:ascii="Century Gothic" w:hAnsi="Century Gothic"/>
        </w:rPr>
        <w:t xml:space="preserve"> Deverá possuir certificação EN 795 e/ou EN 12275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8.16.7.</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 Item 17 – DESCENSOR AUTO BLOCANTE DE RESGATE:</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8.17.1</w:t>
      </w:r>
      <w:r>
        <w:rPr>
          <w:rFonts w:eastAsia="Century Gothic" w:cs="Century Gothic" w:ascii="Century Gothic" w:hAnsi="Century Gothic"/>
        </w:rPr>
        <w:t xml:space="preserve">. Descensor auto blocante de resgate com sistema de alta segurança, através da função antipânico,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8.17.2. </w:t>
      </w:r>
      <w:r>
        <w:rPr>
          <w:rFonts w:eastAsia="Century Gothic" w:cs="Century Gothic" w:ascii="Century Gothic" w:hAnsi="Century Gothic"/>
        </w:rPr>
        <w:t>Alavanca que controla a descida quando na posição adequada para tal fim, com sistema de segurança anti-pânico que realize o travamento total do equipamento, parando a descida, quando em situações em que a alavanca seja puxada além da posição de trabalho ou quando liberada totalmente numa situação de emergência;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8.17.3.</w:t>
      </w:r>
      <w:r>
        <w:rPr>
          <w:rFonts w:eastAsia="Century Gothic" w:cs="Century Gothic" w:ascii="Century Gothic" w:hAnsi="Century Gothic"/>
        </w:rPr>
        <w:t xml:space="preserve"> Possibilitar a colocação e retirada da corda de resgate no equipamento, sem que seja necessário retirá-lo do mosquetão que o conecta ao usuário, ou seja, placa lateral móvel deve possuir “patilha”;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8.17.4.</w:t>
      </w:r>
      <w:r>
        <w:rPr>
          <w:rFonts w:eastAsia="Century Gothic" w:cs="Century Gothic" w:ascii="Century Gothic" w:hAnsi="Century Gothic"/>
        </w:rPr>
        <w:t xml:space="preserve"> Dentro de sua faixa de trabalho, suportar corda de 12,5mm;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8.17.5.</w:t>
      </w:r>
      <w:r>
        <w:rPr>
          <w:rFonts w:eastAsia="Century Gothic" w:cs="Century Gothic" w:ascii="Century Gothic" w:hAnsi="Century Gothic"/>
        </w:rPr>
        <w:t xml:space="preserve"> Sistema de segurança que não permita a utilização do equipamento quando a corda for instalada de forma indevida, ou seja, deverá possuir sistema anti-erro de instalação da corda que garanta o uso correto do equipamento, não havendo possibilidade de não haver controle sobre a descida, ou seja, ficando sujeito à queda (sistema aberto), caso a corda seja instalada invertida;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8.17.6.</w:t>
      </w:r>
      <w:r>
        <w:rPr>
          <w:rFonts w:eastAsia="Century Gothic" w:cs="Century Gothic" w:ascii="Century Gothic" w:hAnsi="Century Gothic"/>
        </w:rPr>
        <w:t xml:space="preserve"> Carga de trabalho máxima de, no mínimo, 240kg;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8.17.7.</w:t>
      </w:r>
      <w:r>
        <w:rPr>
          <w:rFonts w:eastAsia="Century Gothic" w:cs="Century Gothic" w:ascii="Century Gothic" w:hAnsi="Century Gothic"/>
        </w:rPr>
        <w:t xml:space="preserve"> Peso máximo de 700g;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8.17.8.</w:t>
      </w:r>
      <w:r>
        <w:rPr>
          <w:rFonts w:eastAsia="Century Gothic" w:cs="Century Gothic" w:ascii="Century Gothic" w:hAnsi="Century Gothic"/>
        </w:rPr>
        <w:t xml:space="preserve"> Deverá possuir certificação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8.17.9.</w:t>
      </w:r>
      <w:r>
        <w:rPr>
          <w:rFonts w:eastAsia="Century Gothic" w:cs="Century Gothic" w:ascii="Century Gothic" w:hAnsi="Century Gothic"/>
        </w:rPr>
        <w:t xml:space="preserve"> Deverá possuir identificação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8.17.10.</w:t>
      </w:r>
      <w:r>
        <w:rPr>
          <w:rFonts w:eastAsia="Century Gothic" w:cs="Century Gothic" w:ascii="Century Gothic" w:hAnsi="Century Gothic"/>
        </w:rPr>
        <w:t xml:space="preserve"> Referência: Descensor ID’L Petlz (2019) ou equivalente.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b/>
          <w:b/>
        </w:rPr>
      </w:pPr>
      <w:r>
        <w:rPr>
          <w:rFonts w:eastAsia="Century Gothic" w:cs="Century Gothic" w:ascii="Century Gothic" w:hAnsi="Century Gothic"/>
          <w:b/>
        </w:rPr>
        <w:t>8.18. Item 18 – TRAVA QUEDAS MÓVEL PARA RESGATE: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8.18.1.</w:t>
      </w:r>
      <w:r>
        <w:rPr>
          <w:rFonts w:eastAsia="Century Gothic" w:cs="Century Gothic" w:ascii="Century Gothic" w:hAnsi="Century Gothic"/>
        </w:rPr>
        <w:t xml:space="preserve"> Trava quedas móvel para progressão em corda de diâmetro entre 10 a 13mm, para salvamento em altura, devendo acompanhar o usuário tanto na subida, quanto na descida, sem necessidade de manuseio do equipamento;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8.18.2. </w:t>
      </w:r>
      <w:r>
        <w:rPr>
          <w:rFonts w:eastAsia="Century Gothic" w:cs="Century Gothic" w:ascii="Century Gothic" w:hAnsi="Century Gothic"/>
        </w:rPr>
        <w:t xml:space="preserve">Confeccionado em alumínio, aço inox, aço cromado e poliamida, com função de bloqueio em cordas paradas e em cordas dinâmicas quando usado de forma fixa a uma ancoragem em sistema “Belay” (Sistema de segurança);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8.18.3.</w:t>
      </w:r>
      <w:r>
        <w:rPr>
          <w:rFonts w:eastAsia="Century Gothic" w:cs="Century Gothic" w:ascii="Century Gothic" w:hAnsi="Century Gothic"/>
        </w:rPr>
        <w:t xml:space="preserve"> Deverá funcionar em cordas em plano vertical e inclinado, evitando quedas, deslizamentos e descidas descontroladas, de forma automática;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8.18.4.</w:t>
      </w:r>
      <w:r>
        <w:rPr>
          <w:rFonts w:eastAsia="Century Gothic" w:cs="Century Gothic" w:ascii="Century Gothic" w:hAnsi="Century Gothic"/>
        </w:rPr>
        <w:t xml:space="preserve"> Deverá possuir botão de travamento que permita ao usuário controlar o sentido de deslocamento na corda. Quando travado, deve movimentar-se apenas em um sentido, quando destravado, deve movimentar-se nos dois sentidos;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8.18.5.</w:t>
      </w:r>
      <w:r>
        <w:rPr>
          <w:rFonts w:eastAsia="Century Gothic" w:cs="Century Gothic" w:ascii="Century Gothic" w:hAnsi="Century Gothic"/>
        </w:rPr>
        <w:t xml:space="preserve"> Deverá possuir sinalização no corpo do próprio equipamento indicando a direção correta de uso e instalação da corda;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8.18.6. </w:t>
      </w:r>
      <w:r>
        <w:rPr>
          <w:rFonts w:eastAsia="Century Gothic" w:cs="Century Gothic" w:ascii="Century Gothic" w:hAnsi="Century Gothic"/>
        </w:rPr>
        <w:t xml:space="preserve">Deverá possuir sistema de fácil instalação em qualquer ponto da corda, através de abertura por sistema de travamento tipo gatilho de acoplamento rápido;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8.18.7.</w:t>
      </w:r>
      <w:r>
        <w:rPr>
          <w:rFonts w:eastAsia="Century Gothic" w:cs="Century Gothic" w:ascii="Century Gothic" w:hAnsi="Century Gothic"/>
        </w:rPr>
        <w:t xml:space="preserve"> Deverá possuir certificação EN 12841 ou NFPA 1983;</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8.18.8. </w:t>
      </w:r>
      <w:r>
        <w:rPr>
          <w:rFonts w:eastAsia="Century Gothic" w:cs="Century Gothic" w:ascii="Century Gothic" w:hAnsi="Century Gothic"/>
        </w:rPr>
        <w:t xml:space="preserve">Referência: Trava Quedas Asap Lock Petzl ou equivalente;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8.18.9.</w:t>
      </w:r>
      <w:r>
        <w:rPr>
          <w:rFonts w:eastAsia="Century Gothic" w:cs="Century Gothic" w:ascii="Century Gothic" w:hAnsi="Century Gothic"/>
        </w:rPr>
        <w:t xml:space="preserve"> Deverá possuir identificação da carga de ruptura e da norma certificada no próprio equipamento ou acompanhar prospecto ou laudo da certificação;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8.18.10.</w:t>
      </w:r>
      <w:r>
        <w:rPr>
          <w:rFonts w:eastAsia="Century Gothic" w:cs="Century Gothic" w:ascii="Century Gothic" w:hAnsi="Century Gothic"/>
        </w:rPr>
        <w:t xml:space="preserve"> Deve acompanhar absorvedor de energia, para cargas até 250 kg em situação de resgate com duas pessoas, compatível com o equipamento trava quedas, original da marca, o qual deve vir instalado, em uma das pontas, de forma fixa na alça metálica móvel do trava quedas, e na outra ponta, deve possuir mosquetão em alumínio conectado, com trava automática, original da marca, c compatível com o absorvedor, preso por meio de elemento de bocharra (Strig) a fim de manter o mosquetão na posição correta e proteger a parte têxtil do absorvedor contra abrasão;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8.18.11.</w:t>
      </w:r>
      <w:r>
        <w:rPr>
          <w:rFonts w:eastAsia="Century Gothic" w:cs="Century Gothic" w:ascii="Century Gothic" w:hAnsi="Century Gothic"/>
        </w:rPr>
        <w:t xml:space="preserve"> Deverá possuir certificação EN 355 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8.18.12.</w:t>
      </w:r>
      <w:r>
        <w:rPr>
          <w:rFonts w:eastAsia="Century Gothic" w:cs="Century Gothic" w:ascii="Century Gothic" w:hAnsi="Century Gothic"/>
        </w:rPr>
        <w:t xml:space="preserve"> Referência: Absorverdor Asap Sorber Axess Petlz ou equivalente;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8.18.13.</w:t>
      </w:r>
      <w:r>
        <w:rPr>
          <w:rFonts w:eastAsia="Century Gothic" w:cs="Century Gothic" w:ascii="Century Gothic" w:hAnsi="Century Gothic"/>
        </w:rPr>
        <w:t xml:space="preserve"> Deverá possuir identificação da carga de ruptura e da norma certificada no próprio equipamento ou acompanhar prospecto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8.19. Item 19 – BLOCANTE MECÂNICO DE MÃO DE PUNHO (ASCENSOR DE PUNHO):</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8.19.1.</w:t>
      </w:r>
      <w:r>
        <w:rPr>
          <w:rFonts w:eastAsia="Century Gothic" w:cs="Century Gothic" w:ascii="Century Gothic" w:hAnsi="Century Gothic"/>
        </w:rPr>
        <w:t xml:space="preserve"> Blocante com punho para progressão em corda de diâmetro entre 8mm a 13mm, para salvamento em altura (mão direita ou esquerda, a ser definido no momento do pedido);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8.19.2.</w:t>
      </w:r>
      <w:r>
        <w:rPr>
          <w:rFonts w:eastAsia="Century Gothic" w:cs="Century Gothic" w:ascii="Century Gothic" w:hAnsi="Century Gothic"/>
        </w:rPr>
        <w:t xml:space="preserve"> Confeccionado em chapa de alumínio de alta resistência;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8.19.3.</w:t>
      </w:r>
      <w:r>
        <w:rPr>
          <w:rFonts w:eastAsia="Century Gothic" w:cs="Century Gothic" w:ascii="Century Gothic" w:hAnsi="Century Gothic"/>
        </w:rPr>
        <w:t xml:space="preserve"> Dotado de sistema de engate rápido e empunhadura ergonômica, possuir espaço para fixação de mosquetão para fixação do estribo e para fixação de mosquetão para travamento da corda ao equipamento;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8.19.4.</w:t>
      </w:r>
      <w:r>
        <w:rPr>
          <w:rFonts w:eastAsia="Century Gothic" w:cs="Century Gothic" w:ascii="Century Gothic" w:hAnsi="Century Gothic"/>
        </w:rPr>
        <w:t xml:space="preserve"> Sistema de bloqueio anti-derrapante.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8.19.5.</w:t>
      </w:r>
      <w:r>
        <w:rPr>
          <w:rFonts w:eastAsia="Century Gothic" w:cs="Century Gothic" w:ascii="Century Gothic" w:hAnsi="Century Gothic"/>
        </w:rPr>
        <w:t xml:space="preserve"> Carga de ruptura de, no mínimo, 4kN;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8.19.6.</w:t>
      </w:r>
      <w:r>
        <w:rPr>
          <w:rFonts w:eastAsia="Century Gothic" w:cs="Century Gothic" w:ascii="Century Gothic" w:hAnsi="Century Gothic"/>
        </w:rPr>
        <w:t xml:space="preserve"> Peso máximo de 300g;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8.19.7.</w:t>
      </w:r>
      <w:r>
        <w:rPr>
          <w:rFonts w:eastAsia="Century Gothic" w:cs="Century Gothic" w:ascii="Century Gothic" w:hAnsi="Century Gothic"/>
        </w:rPr>
        <w:t xml:space="preserve"> Deverá possuir certificação EN 567 e/ou EN 12841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8.19.8. </w:t>
      </w:r>
      <w:r>
        <w:rPr>
          <w:rFonts w:eastAsia="Century Gothic" w:cs="Century Gothic" w:ascii="Century Gothic" w:hAnsi="Century Gothic"/>
        </w:rPr>
        <w:t>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8.20. Item 20 – BLOCANTE MECÂNICO DE PEITO (ASCENSOR VENTRAL):</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8.20.1. </w:t>
      </w:r>
      <w:r>
        <w:rPr>
          <w:rFonts w:eastAsia="Century Gothic" w:cs="Century Gothic" w:ascii="Century Gothic" w:hAnsi="Century Gothic"/>
        </w:rPr>
        <w:t xml:space="preserve">Blocante peitoral para progressão em corda de diâmetro entre 8mm a 13mm, para salvamento em altura (mão direita ou esquerda, a ser definido no momento do pedido);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8.20.2.</w:t>
      </w:r>
      <w:r>
        <w:rPr>
          <w:rFonts w:eastAsia="Century Gothic" w:cs="Century Gothic" w:ascii="Century Gothic" w:hAnsi="Century Gothic"/>
        </w:rPr>
        <w:t xml:space="preserve"> Confeccionado em alumínio de alta resistência ou aço;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8.20.3.</w:t>
      </w:r>
      <w:r>
        <w:rPr>
          <w:rFonts w:eastAsia="Century Gothic" w:cs="Century Gothic" w:ascii="Century Gothic" w:hAnsi="Century Gothic"/>
        </w:rPr>
        <w:t xml:space="preserve"> Possuir espaços para fixação de mosquetões para fixação de estribo;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8.20.4.</w:t>
      </w:r>
      <w:r>
        <w:rPr>
          <w:rFonts w:eastAsia="Century Gothic" w:cs="Century Gothic" w:ascii="Century Gothic" w:hAnsi="Century Gothic"/>
        </w:rPr>
        <w:t xml:space="preserve"> Sistema de bloqueio anti-derrapante;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8.20.5.</w:t>
      </w:r>
      <w:r>
        <w:rPr>
          <w:rFonts w:eastAsia="Century Gothic" w:cs="Century Gothic" w:ascii="Century Gothic" w:hAnsi="Century Gothic"/>
        </w:rPr>
        <w:t xml:space="preserve"> Carga de ruptura de, no mínimo, 4kN;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8.20.6.</w:t>
      </w:r>
      <w:r>
        <w:rPr>
          <w:rFonts w:eastAsia="Century Gothic" w:cs="Century Gothic" w:ascii="Century Gothic" w:hAnsi="Century Gothic"/>
        </w:rPr>
        <w:t xml:space="preserve"> Peso máximo de 260g;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8.20.7.</w:t>
      </w:r>
      <w:r>
        <w:rPr>
          <w:rFonts w:eastAsia="Century Gothic" w:cs="Century Gothic" w:ascii="Century Gothic" w:hAnsi="Century Gothic"/>
        </w:rPr>
        <w:t xml:space="preserve"> Deverá possuir certificação EN 567 e/ou EN 12841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8.20.8.</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8.21. Item 21 – BLOQUEADOR DE CORDA: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8.21.1.</w:t>
      </w:r>
      <w:r>
        <w:rPr>
          <w:rFonts w:eastAsia="Century Gothic" w:cs="Century Gothic" w:ascii="Century Gothic" w:hAnsi="Century Gothic"/>
        </w:rPr>
        <w:t xml:space="preserve"> Equipamento blocante, com castanha sem agarras (espinhos),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8.21.2. </w:t>
      </w:r>
      <w:r>
        <w:rPr>
          <w:rFonts w:eastAsia="Century Gothic" w:cs="Century Gothic" w:ascii="Century Gothic" w:hAnsi="Century Gothic"/>
        </w:rPr>
        <w:t>Deve deslizar facilmente para cima e bloquear facilmente para baixo, quando acoplado à corda de resgate;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8.21.3.</w:t>
      </w:r>
      <w:r>
        <w:rPr>
          <w:rFonts w:eastAsia="Century Gothic" w:cs="Century Gothic" w:ascii="Century Gothic" w:hAnsi="Century Gothic"/>
        </w:rPr>
        <w:t xml:space="preserve"> Confeccionado em duralumínio de alta resistência e/ou aço;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8.21.4.</w:t>
      </w:r>
      <w:r>
        <w:rPr>
          <w:rFonts w:eastAsia="Century Gothic" w:cs="Century Gothic" w:ascii="Century Gothic" w:hAnsi="Century Gothic"/>
        </w:rPr>
        <w:t xml:space="preserve"> Trabalhar em corda de 11mm a 13mm;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8.21.5.</w:t>
      </w:r>
      <w:r>
        <w:rPr>
          <w:rFonts w:eastAsia="Century Gothic" w:cs="Century Gothic" w:ascii="Century Gothic" w:hAnsi="Century Gothic"/>
        </w:rPr>
        <w:t xml:space="preserve"> Peso máximo de 300g;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8.21.6. </w:t>
      </w:r>
      <w:r>
        <w:rPr>
          <w:rFonts w:eastAsia="Century Gothic" w:cs="Century Gothic" w:ascii="Century Gothic" w:hAnsi="Century Gothic"/>
        </w:rPr>
        <w:t xml:space="preserve">Sistema que permita inserir o equipamento em qualquer parte da corda. Se possuir came, pino, eixo ou qualquer outra peça que possa ser desacoplada do equipamento, esta deve ser presa por cabo de aço ou cordelete de modo que evite sua perda;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8.21.7. </w:t>
      </w:r>
      <w:r>
        <w:rPr>
          <w:rFonts w:eastAsia="Century Gothic" w:cs="Century Gothic" w:ascii="Century Gothic" w:hAnsi="Century Gothic"/>
        </w:rPr>
        <w:t xml:space="preserve">Deverá possuir certificação EN 567 e/ou EN 12841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8.21.8.</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8.22. Item 22 – POLIA SIMPLES DE RESGATE (NÃO ESPORTIVA):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8.22.1</w:t>
      </w:r>
      <w:r>
        <w:rPr>
          <w:rFonts w:eastAsia="Century Gothic" w:cs="Century Gothic" w:ascii="Century Gothic" w:hAnsi="Century Gothic"/>
        </w:rPr>
        <w:t xml:space="preserve">. Polia simples de resgate fabricada em alumínio de alta resistência ou aço inox,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8.22.2.</w:t>
      </w:r>
      <w:r>
        <w:rPr>
          <w:rFonts w:eastAsia="Century Gothic" w:cs="Century Gothic" w:ascii="Century Gothic" w:hAnsi="Century Gothic"/>
        </w:rPr>
        <w:t xml:space="preserve"> Projetada para perfeito funcionamento quando usada com cordas de 11mm a 13mm;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8.22.3. </w:t>
      </w:r>
      <w:r>
        <w:rPr>
          <w:rFonts w:eastAsia="Century Gothic" w:cs="Century Gothic" w:ascii="Century Gothic" w:hAnsi="Century Gothic"/>
        </w:rPr>
        <w:t xml:space="preserve">Carga de ruptura de, no mínimo, 36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8.22.4. </w:t>
      </w:r>
      <w:r>
        <w:rPr>
          <w:rFonts w:eastAsia="Century Gothic" w:cs="Century Gothic" w:ascii="Century Gothic" w:hAnsi="Century Gothic"/>
        </w:rPr>
        <w:t xml:space="preserve">O diâmetro interno da polia, ou seja, a região mais interna de contato com a corda deve ter, no mínimo, 45mm no centro da cavidade;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8.22.5. </w:t>
      </w:r>
      <w:r>
        <w:rPr>
          <w:rFonts w:eastAsia="Century Gothic" w:cs="Century Gothic" w:ascii="Century Gothic" w:hAnsi="Century Gothic"/>
        </w:rPr>
        <w:t xml:space="preserve">Placas laterais oscilantes que não acompanham o contorno da polia, ligeiramente maiores que a polia no comprimento, que funcionem automaticamente oferecendo sistema anti-retorno de nó autoblocante prussik, quando utilizado junto à corda de resgate;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8.22.6.</w:t>
      </w:r>
      <w:r>
        <w:rPr>
          <w:rFonts w:eastAsia="Century Gothic" w:cs="Century Gothic" w:ascii="Century Gothic" w:hAnsi="Century Gothic"/>
        </w:rPr>
        <w:t xml:space="preserve"> As placas devem, na parte superior onde há os furos para engate, ficarem rentes, ou seja, quase tocando-se, permitindo uma perfeita distribuição da carga das placas quando em contato com o mosquetão de engate;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8.22.7.</w:t>
      </w:r>
      <w:r>
        <w:rPr>
          <w:rFonts w:eastAsia="Century Gothic" w:cs="Century Gothic" w:ascii="Century Gothic" w:hAnsi="Century Gothic"/>
        </w:rPr>
        <w:t xml:space="preserve"> Rolamentos internos para otimizar o funcionamento da polia;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8.22.8.</w:t>
      </w:r>
      <w:r>
        <w:rPr>
          <w:rFonts w:eastAsia="Century Gothic" w:cs="Century Gothic" w:ascii="Century Gothic" w:hAnsi="Century Gothic"/>
        </w:rPr>
        <w:t xml:space="preserve"> Peso máximo de 350g;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8.22.9.</w:t>
      </w:r>
      <w:r>
        <w:rPr>
          <w:rFonts w:eastAsia="Century Gothic" w:cs="Century Gothic" w:ascii="Century Gothic" w:hAnsi="Century Gothic"/>
        </w:rPr>
        <w:t xml:space="preserve"> Deverá possuir certificação EN 12278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8.22.10. </w:t>
      </w:r>
      <w:r>
        <w:rPr>
          <w:rFonts w:eastAsia="Century Gothic" w:cs="Century Gothic" w:ascii="Century Gothic" w:hAnsi="Century Gothic"/>
        </w:rPr>
        <w:t>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 Item 23 – POLIA DUPLA DE RESGATE (NÃO ESPORTIVA):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8.23.1</w:t>
      </w:r>
      <w:r>
        <w:rPr>
          <w:rFonts w:eastAsia="Century Gothic" w:cs="Century Gothic" w:ascii="Century Gothic" w:hAnsi="Century Gothic"/>
        </w:rPr>
        <w:t xml:space="preserve">. Polia dupla de resgate fabricada em alumínio de alta resistência ou aço inox,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8.23.2.</w:t>
      </w:r>
      <w:r>
        <w:rPr>
          <w:rFonts w:eastAsia="Century Gothic" w:cs="Century Gothic" w:ascii="Century Gothic" w:hAnsi="Century Gothic"/>
        </w:rPr>
        <w:t xml:space="preserve"> Projetada para perfeito funcionamento quando usada com cordas de 11mm a 13mm;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8.23.3.</w:t>
      </w:r>
      <w:r>
        <w:rPr>
          <w:rFonts w:eastAsia="Century Gothic" w:cs="Century Gothic" w:ascii="Century Gothic" w:hAnsi="Century Gothic"/>
        </w:rPr>
        <w:t xml:space="preserve"> Carga de ruptura de, no mínimo, 36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8.23.4.</w:t>
      </w:r>
      <w:r>
        <w:rPr>
          <w:rFonts w:eastAsia="Century Gothic" w:cs="Century Gothic" w:ascii="Century Gothic" w:hAnsi="Century Gothic"/>
        </w:rPr>
        <w:t xml:space="preserve"> O diâmetro interno da polia, ou seja, a região mais interna de contato com a corda deve ter, no mínimo, 45mm no centro da cavidade;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8.23.5.</w:t>
      </w:r>
      <w:r>
        <w:rPr>
          <w:rFonts w:eastAsia="Century Gothic" w:cs="Century Gothic" w:ascii="Century Gothic" w:hAnsi="Century Gothic"/>
        </w:rPr>
        <w:t xml:space="preserve"> Placas laterais oscilantes que não acompanham o contorno da polia, ligeiramente maiores que a polia no comprimento, que funcionem automaticamente oferecendo sistema anti-retorno de nó autoblocante prussik, quando utilizado junto à corda de resgate;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8.23.6.</w:t>
      </w:r>
      <w:r>
        <w:rPr>
          <w:rFonts w:eastAsia="Century Gothic" w:cs="Century Gothic" w:ascii="Century Gothic" w:hAnsi="Century Gothic"/>
        </w:rPr>
        <w:t xml:space="preserve"> As placas devem, na parte superior onde há os furos para engate, ficarem muito próximas, ou seja, quase tocando-se, permitindo uma perfeita distribuição da carga das placas quando em contato com o mosquetão de engate;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8.23.7.</w:t>
      </w:r>
      <w:r>
        <w:rPr>
          <w:rFonts w:eastAsia="Century Gothic" w:cs="Century Gothic" w:ascii="Century Gothic" w:hAnsi="Century Gothic"/>
        </w:rPr>
        <w:t xml:space="preserve"> Rolamentos internos para otimizar o funcionamento da polia.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8.23.8. </w:t>
      </w:r>
      <w:r>
        <w:rPr>
          <w:rFonts w:eastAsia="Century Gothic" w:cs="Century Gothic" w:ascii="Century Gothic" w:hAnsi="Century Gothic"/>
        </w:rPr>
        <w:t xml:space="preserve">Peso máximo de 650g;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8.23.9.</w:t>
      </w:r>
      <w:r>
        <w:rPr>
          <w:rFonts w:eastAsia="Century Gothic" w:cs="Century Gothic" w:ascii="Century Gothic" w:hAnsi="Century Gothic"/>
        </w:rPr>
        <w:t xml:space="preserve"> Deverá possuir certificação EN 12278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8.23.10.</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 Item 24 – POLIA DUPLA EM LINHA: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8.24.1.</w:t>
      </w:r>
      <w:r>
        <w:rPr>
          <w:rFonts w:eastAsia="Century Gothic" w:cs="Century Gothic" w:ascii="Century Gothic" w:hAnsi="Century Gothic"/>
        </w:rPr>
        <w:t xml:space="preserve"> Polia dupla em linha de resgate fabricada em alumínio de alta resistência ou aço inox, para uso em tirolesa de resgate;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8.24.2.</w:t>
      </w:r>
      <w:r>
        <w:rPr>
          <w:rFonts w:eastAsia="Century Gothic" w:cs="Century Gothic" w:ascii="Century Gothic" w:hAnsi="Century Gothic"/>
        </w:rPr>
        <w:t xml:space="preserve"> Projetada para perfeito funcionamento quando usada com cordas de 12,5mm;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8.24.3.</w:t>
      </w:r>
      <w:r>
        <w:rPr>
          <w:rFonts w:eastAsia="Century Gothic" w:cs="Century Gothic" w:ascii="Century Gothic" w:hAnsi="Century Gothic"/>
        </w:rPr>
        <w:t xml:space="preserve"> Carga de ruptura de, no mínimo, 24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8.24.4.</w:t>
      </w:r>
      <w:r>
        <w:rPr>
          <w:rFonts w:eastAsia="Century Gothic" w:cs="Century Gothic" w:ascii="Century Gothic" w:hAnsi="Century Gothic"/>
        </w:rPr>
        <w:t xml:space="preserve"> Duas polias em linha na parte superior, cujo diâmetro interno, ou seja, a região mais interna de contato com a corda deve ter, no mínimo, 45mm no centro da cavidade;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8.24.5.</w:t>
      </w:r>
      <w:r>
        <w:rPr>
          <w:rFonts w:eastAsia="Century Gothic" w:cs="Century Gothic" w:ascii="Century Gothic" w:hAnsi="Century Gothic"/>
        </w:rPr>
        <w:t xml:space="preserve"> O corpo pode ser constituído por uma única peça formando duas placas laterais ou ser constituído por duas placas unidas;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8.24.6.</w:t>
      </w:r>
      <w:r>
        <w:rPr>
          <w:rFonts w:eastAsia="Century Gothic" w:cs="Century Gothic" w:ascii="Century Gothic" w:hAnsi="Century Gothic"/>
        </w:rPr>
        <w:t xml:space="preserve"> Ponto de conexão na parte superior, entre as polias, e um a três pontos de conexão da parte inferior;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8.24.7.</w:t>
      </w:r>
      <w:r>
        <w:rPr>
          <w:rFonts w:eastAsia="Century Gothic" w:cs="Century Gothic" w:ascii="Century Gothic" w:hAnsi="Century Gothic"/>
        </w:rPr>
        <w:t xml:space="preserve"> Rolamentos internos para otimizar o funcionamento da polia.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8.24.8.</w:t>
      </w:r>
      <w:r>
        <w:rPr>
          <w:rFonts w:eastAsia="Century Gothic" w:cs="Century Gothic" w:ascii="Century Gothic" w:hAnsi="Century Gothic"/>
        </w:rPr>
        <w:t xml:space="preserve"> Peso máximo de 650g;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8.24.9.</w:t>
      </w:r>
      <w:r>
        <w:rPr>
          <w:rFonts w:eastAsia="Century Gothic" w:cs="Century Gothic" w:ascii="Century Gothic" w:hAnsi="Century Gothic"/>
        </w:rPr>
        <w:t xml:space="preserve"> Deverá possuir certificação EN 12278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8.24.10</w:t>
      </w:r>
      <w:r>
        <w:rPr>
          <w:rFonts w:eastAsia="Century Gothic" w:cs="Century Gothic" w:ascii="Century Gothic" w:hAnsi="Century Gothic"/>
        </w:rPr>
        <w:t>. Deverá possuir identificação da carga de ruptura e da norma certificada no próprio equipamento ou acompanhar prospecto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 Item 25 – DESTORCEDOR DE CORDA: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8.25.1.</w:t>
      </w:r>
      <w:r>
        <w:rPr>
          <w:rFonts w:eastAsia="Century Gothic" w:cs="Century Gothic" w:ascii="Century Gothic" w:hAnsi="Century Gothic"/>
        </w:rPr>
        <w:t xml:space="preserve"> Destorcedor de corda, rolamentado, para uso em resgate;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8.25.2.</w:t>
      </w:r>
      <w:r>
        <w:rPr>
          <w:rFonts w:eastAsia="Century Gothic" w:cs="Century Gothic" w:ascii="Century Gothic" w:hAnsi="Century Gothic"/>
        </w:rPr>
        <w:t xml:space="preserve"> Composto por duas peças, formando alças de conexão, unidas por sistema interno rolamento, que devem girar sobre o mesmo eixo;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8.25.3.</w:t>
      </w:r>
      <w:r>
        <w:rPr>
          <w:rFonts w:eastAsia="Century Gothic" w:cs="Century Gothic" w:ascii="Century Gothic" w:hAnsi="Century Gothic"/>
        </w:rPr>
        <w:t xml:space="preserve"> Confeccionado em alumínio de alta resistência;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8.25.4.</w:t>
      </w:r>
      <w:r>
        <w:rPr>
          <w:rFonts w:eastAsia="Century Gothic" w:cs="Century Gothic" w:ascii="Century Gothic" w:hAnsi="Century Gothic"/>
        </w:rPr>
        <w:t xml:space="preserve"> Carga de ruptura de, no mínimo, 36 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8.25.5.</w:t>
      </w:r>
      <w:r>
        <w:rPr>
          <w:rFonts w:eastAsia="Century Gothic" w:cs="Century Gothic" w:ascii="Century Gothic" w:hAnsi="Century Gothic"/>
        </w:rPr>
        <w:t xml:space="preserve"> Peso máximo de 200g;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8.25.6.</w:t>
      </w:r>
      <w:r>
        <w:rPr>
          <w:rFonts w:eastAsia="Century Gothic" w:cs="Century Gothic" w:ascii="Century Gothic" w:hAnsi="Century Gothic"/>
        </w:rPr>
        <w:t xml:space="preserve"> Deverá possuir certificação EN 354 e/ou EN 365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8.25.7.</w:t>
      </w:r>
      <w:r>
        <w:rPr>
          <w:rFonts w:eastAsia="Century Gothic" w:cs="Century Gothic" w:ascii="Century Gothic" w:hAnsi="Century Gothic"/>
        </w:rPr>
        <w:t xml:space="preserve"> Deverá possuir identificação da carga de ruptura e da norma certificada no próprio equipamento.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8.26. Item 26 – PROTETOR DE CORDA MODULAR:</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8.26.1.</w:t>
      </w:r>
      <w:r>
        <w:rPr>
          <w:rFonts w:eastAsia="Century Gothic" w:cs="Century Gothic" w:ascii="Century Gothic" w:hAnsi="Century Gothic"/>
        </w:rPr>
        <w:t xml:space="preserve"> Protetor de corda do tipo modular articulável para proteção de cordas contra quinas, agentes cortantes ou abrasivos em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8.26.2.</w:t>
      </w:r>
      <w:r>
        <w:rPr>
          <w:rFonts w:eastAsia="Century Gothic" w:cs="Century Gothic" w:ascii="Century Gothic" w:hAnsi="Century Gothic"/>
        </w:rPr>
        <w:t xml:space="preserve"> Constituído em jogo de 4 peças de protetores em formato quadrado, interligados por pelo menos 6 malhas de aço, com rolamentos internos na base e laterais facilitando o deslizamento da corda, e abertura na parte superior para acoplamento da corda ao equipamento;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8.26.3.</w:t>
      </w:r>
      <w:r>
        <w:rPr>
          <w:rFonts w:eastAsia="Century Gothic" w:cs="Century Gothic" w:ascii="Century Gothic" w:hAnsi="Century Gothic"/>
        </w:rPr>
        <w:t xml:space="preserve"> Peças modulares confeccionadas em aço carbono ou duralumínio de alta resistência;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8.26.4.</w:t>
      </w:r>
      <w:r>
        <w:rPr>
          <w:rFonts w:eastAsia="Century Gothic" w:cs="Century Gothic" w:ascii="Century Gothic" w:hAnsi="Century Gothic"/>
        </w:rPr>
        <w:t xml:space="preserve"> Comportar cordas de até 13mm;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8.26.5.</w:t>
      </w:r>
      <w:r>
        <w:rPr>
          <w:rFonts w:eastAsia="Century Gothic" w:cs="Century Gothic" w:ascii="Century Gothic" w:hAnsi="Century Gothic"/>
        </w:rPr>
        <w:t xml:space="preserve"> Carga de trabalho mínima de 300kg;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8.26.6.</w:t>
      </w:r>
      <w:r>
        <w:rPr>
          <w:rFonts w:eastAsia="Century Gothic" w:cs="Century Gothic" w:ascii="Century Gothic" w:hAnsi="Century Gothic"/>
        </w:rPr>
        <w:t xml:space="preserve"> Deverá possuir peso máximo de 1,6kg.</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 Item 27 – TRIPÉ DE RESGATE:</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8.27.1</w:t>
      </w:r>
      <w:r>
        <w:rPr>
          <w:rFonts w:eastAsia="Century Gothic" w:cs="Century Gothic" w:ascii="Century Gothic" w:hAnsi="Century Gothic"/>
        </w:rPr>
        <w:t>. Tripé de resgate para sistema temporário de ancoragem para salvamento em altura;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8.27.2.</w:t>
      </w:r>
      <w:r>
        <w:rPr>
          <w:rFonts w:eastAsia="Century Gothic" w:cs="Century Gothic" w:ascii="Century Gothic" w:hAnsi="Century Gothic"/>
        </w:rPr>
        <w:t xml:space="preserve"> Confeccionado com hastes em perfil de alumínio de alta resistência, com demais peças no mesmo material ou em aço carbono de alta resistência;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8.27.3.</w:t>
      </w:r>
      <w:r>
        <w:rPr>
          <w:rFonts w:eastAsia="Century Gothic" w:cs="Century Gothic" w:ascii="Century Gothic" w:hAnsi="Century Gothic"/>
        </w:rPr>
        <w:t xml:space="preserve"> Cabeçote com três pontos de ancoragem oferecendo mais opções de ancoragem durante operações de resgate;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8.27.4.</w:t>
      </w:r>
      <w:r>
        <w:rPr>
          <w:rFonts w:eastAsia="Century Gothic" w:cs="Century Gothic" w:ascii="Century Gothic" w:hAnsi="Century Gothic"/>
        </w:rPr>
        <w:t xml:space="preserve"> Sapatas com articulação que permitam ajuste e nivelamento tanto em terrenos planos como desnivelados, bem como permitir que sejam cravadas em terreno macio. As sapatas devem possuir orifícios que permitam o travamento ao terreno através de pino, parafuso, chumbador, etc, bem como o uso de fita para conexão entre as hastes;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8.27.5</w:t>
      </w:r>
      <w:r>
        <w:rPr>
          <w:rFonts w:eastAsia="Century Gothic" w:cs="Century Gothic" w:ascii="Century Gothic" w:hAnsi="Century Gothic"/>
        </w:rPr>
        <w:t xml:space="preserve">. Sistema telescópico de regulagem de altura das hastes, individualmente, com pelo menos 6 pontos de regulagem, com travamento por pino de fácil fixação, o qual proporcione perfeito ajuste e encaixe à haste e devendo possuir sistema que evite sua perda, através de cabo de aço ou cordelete, durante a sua retirada para regulagem de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8.27.6.</w:t>
      </w:r>
      <w:r>
        <w:rPr>
          <w:rFonts w:eastAsia="Century Gothic" w:cs="Century Gothic" w:ascii="Century Gothic" w:hAnsi="Century Gothic"/>
        </w:rPr>
        <w:t xml:space="preserve"> Faixa de altura, no mínimo, entre 2,50m, na menor regulagem, e 3,00m, na maior regulagem;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8.27.7.</w:t>
      </w:r>
      <w:r>
        <w:rPr>
          <w:rFonts w:eastAsia="Century Gothic" w:cs="Century Gothic" w:ascii="Century Gothic" w:hAnsi="Century Gothic"/>
        </w:rPr>
        <w:t xml:space="preserve"> Carga de ruptura mínima de 43kN, na menor regulagem, e 23kN, na maior regulagem;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8.27.8.</w:t>
      </w:r>
      <w:r>
        <w:rPr>
          <w:rFonts w:eastAsia="Century Gothic" w:cs="Century Gothic" w:ascii="Century Gothic" w:hAnsi="Century Gothic"/>
        </w:rPr>
        <w:t xml:space="preserve"> Peso máximo de 32kg;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8.27.9.</w:t>
      </w:r>
      <w:r>
        <w:rPr>
          <w:rFonts w:eastAsia="Century Gothic" w:cs="Century Gothic" w:ascii="Century Gothic" w:hAnsi="Century Gothic"/>
        </w:rPr>
        <w:t xml:space="preserve"> Bolsa para acondicionamento confeccionada em material resistente e acompanhar fita para travamento das hastes, evitando a abertura do tripé quando em uso;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8.27.10. </w:t>
      </w:r>
      <w:r>
        <w:rPr>
          <w:rFonts w:eastAsia="Century Gothic" w:cs="Century Gothic" w:ascii="Century Gothic" w:hAnsi="Century Gothic"/>
        </w:rPr>
        <w:t xml:space="preserve">Deverá possuir certificação EN 795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8.27.11.</w:t>
      </w:r>
      <w:r>
        <w:rPr>
          <w:rFonts w:eastAsia="Century Gothic" w:cs="Century Gothic" w:ascii="Century Gothic" w:hAnsi="Century Gothic"/>
        </w:rPr>
        <w:t xml:space="preserve"> Deverá possuir identificação da carga de ruptura e da norma certificada no próprio equipamento ou acompanhar prospecto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8.28. Item 28 – MACA DE RESGATE TIPO CESTO:</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8.28.1. </w:t>
      </w:r>
      <w:r>
        <w:rPr>
          <w:rFonts w:eastAsia="Century Gothic" w:cs="Century Gothic" w:ascii="Century Gothic" w:hAnsi="Century Gothic"/>
        </w:rPr>
        <w:t xml:space="preserve">Maca de resgate, tipo cesto, para transporte e içamento vertical e horizontal de vítimas em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8.28.2. </w:t>
      </w:r>
      <w:r>
        <w:rPr>
          <w:rFonts w:eastAsia="Century Gothic" w:cs="Century Gothic" w:ascii="Century Gothic" w:hAnsi="Century Gothic"/>
        </w:rPr>
        <w:t xml:space="preserve">Confeccionada em estrutura tubular de aço de alta resistência, com sistema de solda MAG, com pintura de proteção epóxi na cor vermelha, laranja ou preta, com perfis estruturais com as mesmas características;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8.28.3.</w:t>
      </w:r>
      <w:r>
        <w:rPr>
          <w:rFonts w:eastAsia="Century Gothic" w:cs="Century Gothic" w:ascii="Century Gothic" w:hAnsi="Century Gothic"/>
        </w:rPr>
        <w:t xml:space="preserve"> Proteção, fixada com resistência, em toda base interna da maca em chapa polipropileno de 2mm, com aberturas específicas para passagem de tirantes ou fitas de fixação;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8.28.4.</w:t>
      </w:r>
      <w:r>
        <w:rPr>
          <w:rFonts w:eastAsia="Century Gothic" w:cs="Century Gothic" w:ascii="Century Gothic" w:hAnsi="Century Gothic"/>
        </w:rPr>
        <w:t xml:space="preserve"> Permitir o uso em conjunto com maca/prancha rígida de resgate;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8.28.5.</w:t>
      </w:r>
      <w:r>
        <w:rPr>
          <w:rFonts w:eastAsia="Century Gothic" w:cs="Century Gothic" w:ascii="Century Gothic" w:hAnsi="Century Gothic"/>
        </w:rPr>
        <w:t xml:space="preserve"> Sistema de imobilização de vítima, nas regiões do tórax, pelve e pernas, através de fitas de poliamida ou poliéster de 40 a 50mm, com fivelas de engate rápido em aço inox para fixação das fitas e regulagem do comprimento;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8.28.6.</w:t>
      </w:r>
      <w:r>
        <w:rPr>
          <w:rFonts w:eastAsia="Century Gothic" w:cs="Century Gothic" w:ascii="Century Gothic" w:hAnsi="Century Gothic"/>
        </w:rPr>
        <w:t xml:space="preserve"> Fitas de içamento para posição vertical e horizontal, confeccionadas em poliamida ou poliéster, com fivelas em aço, e carga de ruptura mínima de 25kN; </w:t>
      </w:r>
      <w:r>
        <w:rPr>
          <w:rFonts w:eastAsia="Century Gothic" w:cs="Century Gothic" w:ascii="Century Gothic" w:hAnsi="Century Gothic"/>
          <w:b/>
        </w:rPr>
        <w:t>2.28.7.</w:t>
      </w:r>
      <w:r>
        <w:rPr>
          <w:rFonts w:eastAsia="Century Gothic" w:cs="Century Gothic" w:ascii="Century Gothic" w:hAnsi="Century Gothic"/>
        </w:rPr>
        <w:t xml:space="preserve"> Dimensões entre 1,90 e 2,10m (altura), 0,50 e 0,60m (largura) e 0,15 e 0,20m (profundidade);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8.28.8. </w:t>
      </w:r>
      <w:r>
        <w:rPr>
          <w:rFonts w:eastAsia="Century Gothic" w:cs="Century Gothic" w:ascii="Century Gothic" w:hAnsi="Century Gothic"/>
        </w:rPr>
        <w:t xml:space="preserve">Carga de trabalho máxima de, no mínimo, 200kg;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8.28.9. </w:t>
      </w:r>
      <w:r>
        <w:rPr>
          <w:rFonts w:eastAsia="Century Gothic" w:cs="Century Gothic" w:ascii="Century Gothic" w:hAnsi="Century Gothic"/>
        </w:rPr>
        <w:t xml:space="preserve">Peso máximo de 20kg;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8.28.10.</w:t>
      </w:r>
      <w:r>
        <w:rPr>
          <w:rFonts w:eastAsia="Century Gothic" w:cs="Century Gothic" w:ascii="Century Gothic" w:hAnsi="Century Gothic"/>
        </w:rPr>
        <w:t xml:space="preserve"> Acompanhar acessórios originais necessários para o correto uso do equipamento (como mosquetões e fitas auxiliares) que o acompanham, conforme ficha técnica ou manual fornecido pelo fabricante.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 Item 29 – MACA DE RESGATE TIPO ENVELOPE:</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8.29.1</w:t>
      </w:r>
      <w:r>
        <w:rPr>
          <w:rFonts w:eastAsia="Century Gothic" w:cs="Century Gothic" w:ascii="Century Gothic" w:hAnsi="Century Gothic"/>
        </w:rPr>
        <w:t>. Maca de resgate, tipo envelope, para transporte, arraste e içamento vertical e horizontal de vítimas em salvamento em altura;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8.29.2.</w:t>
      </w:r>
      <w:r>
        <w:rPr>
          <w:rFonts w:eastAsia="Century Gothic" w:cs="Century Gothic" w:ascii="Century Gothic" w:hAnsi="Century Gothic"/>
        </w:rPr>
        <w:t xml:space="preserve"> Confeccionada em placa laminada de polietileno de alta densidade, fitas em poliéster de alta tenacidade e fivelas em aço;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8.29.3.</w:t>
      </w:r>
      <w:r>
        <w:rPr>
          <w:rFonts w:eastAsia="Century Gothic" w:cs="Century Gothic" w:ascii="Century Gothic" w:hAnsi="Century Gothic"/>
        </w:rPr>
        <w:t xml:space="preserve"> Alças para transporte e fitas de alta resistência para fechamento da maca em torno da vítima, através de fivelas de aço de engate rápido e que permitam o ajuste de comprimento;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8.29.4.</w:t>
      </w:r>
      <w:r>
        <w:rPr>
          <w:rFonts w:eastAsia="Century Gothic" w:cs="Century Gothic" w:ascii="Century Gothic" w:hAnsi="Century Gothic"/>
        </w:rPr>
        <w:t xml:space="preserve"> Sistema de fixação da vítima à maca, com ou sem maca rígida, através de fitas de poliéster de alta tenacidade, nas regiões do tórax e pernas, bem como sistema de travamento dos pés, a fim de evitar a movimentação e escorregamento durante o uso em qualquer posição;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8.29.5.</w:t>
      </w:r>
      <w:r>
        <w:rPr>
          <w:rFonts w:eastAsia="Century Gothic" w:cs="Century Gothic" w:ascii="Century Gothic" w:hAnsi="Century Gothic"/>
        </w:rPr>
        <w:t xml:space="preserve"> Sistema de arrastamento e içamento, tanto na vertical como na horizontal, através de fitas de poliéster de alta tenacidade ou poliamida, bem como acompanhar todos os acessórios originais do equipamentos necessários par tal fim, conforme ficha técnica fornecida pelo fabricante;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8.29.6.</w:t>
      </w:r>
      <w:r>
        <w:rPr>
          <w:rFonts w:eastAsia="Century Gothic" w:cs="Century Gothic" w:ascii="Century Gothic" w:hAnsi="Century Gothic"/>
        </w:rPr>
        <w:t xml:space="preserve"> Sistema anti-esmagamento da vítima, através de longarinas estruturais no fundo da maca, confeccionadas em alumínio plano, de modo a não interferir no conforto;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8.29.7.</w:t>
      </w:r>
      <w:r>
        <w:rPr>
          <w:rFonts w:eastAsia="Century Gothic" w:cs="Century Gothic" w:ascii="Century Gothic" w:hAnsi="Century Gothic"/>
        </w:rPr>
        <w:t xml:space="preserve"> Dimensões, quando aberta, entre 0,90 e 0,95m (largura) e entre 2,00 e 2,45m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8.29.8.</w:t>
      </w:r>
      <w:r>
        <w:rPr>
          <w:rFonts w:eastAsia="Century Gothic" w:cs="Century Gothic" w:ascii="Century Gothic" w:hAnsi="Century Gothic"/>
        </w:rPr>
        <w:t xml:space="preserve"> Peso máximo (somente maca) de 9kg;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8.29.9.</w:t>
      </w:r>
      <w:r>
        <w:rPr>
          <w:rFonts w:eastAsia="Century Gothic" w:cs="Century Gothic" w:ascii="Century Gothic" w:hAnsi="Century Gothic"/>
        </w:rPr>
        <w:t xml:space="preserve"> Carga de trabalho máxima de, no mínimo, 135kg;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8.29.10.</w:t>
      </w:r>
      <w:r>
        <w:rPr>
          <w:rFonts w:eastAsia="Century Gothic" w:cs="Century Gothic" w:ascii="Century Gothic" w:hAnsi="Century Gothic"/>
        </w:rPr>
        <w:t xml:space="preserve"> Mochila constituída de material resistente e lavável para armazenamento e transporte;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8.29.11.</w:t>
      </w:r>
      <w:r>
        <w:rPr>
          <w:rFonts w:eastAsia="Century Gothic" w:cs="Century Gothic" w:ascii="Century Gothic" w:hAnsi="Century Gothic"/>
        </w:rPr>
        <w:t xml:space="preserve"> Acessórios originais necessários para o correto uso do equipamento (como mosquetões e fitas auxiliares) que o acompanham, conforme ficha técnica ou manual fornecido pelo fabricante.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 Item 30 - CINTO DE RESGATE IMOBILIZADOR:</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8.30.1.</w:t>
      </w:r>
      <w:r>
        <w:rPr>
          <w:rFonts w:eastAsia="Century Gothic" w:cs="Century Gothic" w:ascii="Century Gothic" w:hAnsi="Century Gothic"/>
        </w:rPr>
        <w:t xml:space="preserve"> Cinto para imobilização e içamento de vítimas adultas com suspeita de lesão de coluna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8.30.2.</w:t>
      </w:r>
      <w:r>
        <w:rPr>
          <w:rFonts w:eastAsia="Century Gothic" w:cs="Century Gothic" w:ascii="Century Gothic" w:hAnsi="Century Gothic"/>
        </w:rPr>
        <w:t xml:space="preserve"> Confeccionado em fitas de poliéster de alta tenacidade, costuradas eletronicamente com linha de poliamida, e área de contato com corpo em tecido acolchoado respirável e confortável, com resistência à tração e atrito;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8.30.3.</w:t>
      </w:r>
      <w:r>
        <w:rPr>
          <w:rFonts w:eastAsia="Century Gothic" w:cs="Century Gothic" w:ascii="Century Gothic" w:hAnsi="Century Gothic"/>
        </w:rPr>
        <w:t xml:space="preserve"> Possuir, internamente, lâmina rígida de alumínio da parte dorsal para imobilização da coluna cervical,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8.30.4.</w:t>
      </w:r>
      <w:r>
        <w:rPr>
          <w:rFonts w:eastAsia="Century Gothic" w:cs="Century Gothic" w:ascii="Century Gothic" w:hAnsi="Century Gothic"/>
        </w:rPr>
        <w:t xml:space="preserve"> Imobilizador de cabeça, com proteções laterais, acompanhado de fitas de fixação para regiões de testa e queixo;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8.30.5.</w:t>
      </w:r>
      <w:r>
        <w:rPr>
          <w:rFonts w:eastAsia="Century Gothic" w:cs="Century Gothic" w:ascii="Century Gothic" w:hAnsi="Century Gothic"/>
        </w:rPr>
        <w:t xml:space="preserve"> Três conjuntos de fitas para fixação do corpo da vítima, através de fivelas automáticas de engate rápido de alumínio e aço, sendo: duas fitas ajustáveis na altura da cintura, duas fitas ajustáveis na área peitoral e duas fitas na área das pernas;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8.30.6. </w:t>
      </w:r>
      <w:r>
        <w:rPr>
          <w:rFonts w:eastAsia="Century Gothic" w:cs="Century Gothic" w:ascii="Century Gothic" w:hAnsi="Century Gothic"/>
        </w:rPr>
        <w:t xml:space="preserve">Duas alças de mão nas laterais do peitoral para transporte da vítima;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2.30.7.</w:t>
      </w:r>
      <w:r>
        <w:rPr>
          <w:rFonts w:eastAsia="Century Gothic" w:cs="Century Gothic" w:ascii="Century Gothic" w:hAnsi="Century Gothic"/>
        </w:rPr>
        <w:t xml:space="preserve"> Seis alças de mão na região dorsal para transporte da vítima;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8.30.8.</w:t>
      </w:r>
      <w:r>
        <w:rPr>
          <w:rFonts w:eastAsia="Century Gothic" w:cs="Century Gothic" w:ascii="Century Gothic" w:hAnsi="Century Gothic"/>
        </w:rPr>
        <w:t xml:space="preserve"> Dois pontos de ancoragem, através de anéis metálicos em aço na parte peitoral para içamento da vítima, com carga de ruptura mínima de 22kN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8.30.9. </w:t>
      </w:r>
      <w:r>
        <w:rPr>
          <w:rFonts w:eastAsia="Century Gothic" w:cs="Century Gothic" w:ascii="Century Gothic" w:hAnsi="Century Gothic"/>
        </w:rPr>
        <w:t xml:space="preserve">Acompanhar tirante suspensor ajustável em formatado de “Y”, original do equipamento, confeccionado em fitas de poliéster de alta tenacidade costuradas eletronicamente, com fivelas metálicas de ajuste rápido, possuindo dois ganchos metálicos com trava para conexão aos anéis peitorais do imobilizador;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8.30.10.</w:t>
      </w:r>
      <w:r>
        <w:rPr>
          <w:rFonts w:eastAsia="Century Gothic" w:cs="Century Gothic" w:ascii="Century Gothic" w:hAnsi="Century Gothic"/>
        </w:rPr>
        <w:t xml:space="preserve"> Acompanhar bolsa para transporte, original do equipamento;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8.30.11.</w:t>
      </w:r>
      <w:r>
        <w:rPr>
          <w:rFonts w:eastAsia="Century Gothic" w:cs="Century Gothic" w:ascii="Century Gothic" w:hAnsi="Century Gothic"/>
        </w:rPr>
        <w:t xml:space="preserve"> Possuir peso máximo de 4,5kg;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8.30.12.</w:t>
      </w:r>
      <w:r>
        <w:rPr>
          <w:rFonts w:eastAsia="Century Gothic" w:cs="Century Gothic" w:ascii="Century Gothic" w:hAnsi="Century Gothic"/>
        </w:rPr>
        <w:t xml:space="preserve"> Deverá possuir identificação da carga de ruptura e da norma certificada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8.30.13.</w:t>
      </w:r>
      <w:r>
        <w:rPr>
          <w:rFonts w:eastAsia="Century Gothic" w:cs="Century Gothic" w:ascii="Century Gothic" w:hAnsi="Century Gothic"/>
        </w:rPr>
        <w:t xml:space="preserve"> Referência: Cinto para Resgate IMMO Ultra Safe ou equivalente.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8.31. Item 31 – TRIÂNGULO DE EVACUAÇÃO DE RESGATE:</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8.31.1.</w:t>
      </w:r>
      <w:r>
        <w:rPr>
          <w:rFonts w:eastAsia="Century Gothic" w:cs="Century Gothic" w:ascii="Century Gothic" w:hAnsi="Century Gothic"/>
        </w:rPr>
        <w:t xml:space="preserve"> Triângulo de evacuação de resgate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8.31.2.</w:t>
      </w:r>
      <w:r>
        <w:rPr>
          <w:rFonts w:eastAsia="Century Gothic" w:cs="Century Gothic" w:ascii="Century Gothic" w:hAnsi="Century Gothic"/>
        </w:rPr>
        <w:t xml:space="preserve"> Conter, no mínimo, 5 pontos de ancoragem, em forma de anel, que permitam o uso em duas configurações, ou seja, ajuste para dois tamanhos, quando conectados por mosquetão em ajuste rápido;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8.31.3.</w:t>
      </w:r>
      <w:r>
        <w:rPr>
          <w:rFonts w:eastAsia="Century Gothic" w:cs="Century Gothic" w:ascii="Century Gothic" w:hAnsi="Century Gothic"/>
        </w:rPr>
        <w:t xml:space="preserve"> Confeccionado com cintas de poliamida de alta resistência, com costuras eletrônicas, em PVC de alta resistência ou tecido de poliamida revestido em PVC; </w:t>
      </w:r>
      <w:r>
        <w:rPr>
          <w:rFonts w:eastAsia="Century Gothic" w:cs="Century Gothic" w:ascii="Century Gothic" w:hAnsi="Century Gothic"/>
          <w:b/>
        </w:rPr>
        <w:t>8.31.4.</w:t>
      </w:r>
      <w:r>
        <w:rPr>
          <w:rFonts w:eastAsia="Century Gothic" w:cs="Century Gothic" w:ascii="Century Gothic" w:hAnsi="Century Gothic"/>
        </w:rPr>
        <w:t xml:space="preserve"> Fivelas de ajuste nas cintas de modo a permitir melhor ajuste de tamanho; </w:t>
      </w:r>
      <w:r>
        <w:rPr>
          <w:rFonts w:eastAsia="Century Gothic" w:cs="Century Gothic" w:ascii="Century Gothic" w:hAnsi="Century Gothic"/>
          <w:b/>
        </w:rPr>
        <w:t>8.31.5.</w:t>
      </w:r>
      <w:r>
        <w:rPr>
          <w:rFonts w:eastAsia="Century Gothic" w:cs="Century Gothic" w:ascii="Century Gothic" w:hAnsi="Century Gothic"/>
        </w:rPr>
        <w:t xml:space="preserve"> Carga de trabalho máxima de, no mínimo, 140kg;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8.31.6.</w:t>
      </w:r>
      <w:r>
        <w:rPr>
          <w:rFonts w:eastAsia="Century Gothic" w:cs="Century Gothic" w:ascii="Century Gothic" w:hAnsi="Century Gothic"/>
        </w:rPr>
        <w:t xml:space="preserve"> Deverá possuir certificação EN 1497 e/ou EN 1498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8.31.7.</w:t>
      </w:r>
      <w:r>
        <w:rPr>
          <w:rFonts w:eastAsia="Century Gothic" w:cs="Century Gothic" w:ascii="Century Gothic" w:hAnsi="Century Gothic"/>
        </w:rPr>
        <w:t xml:space="preserve"> Deverá possuir identificação da carga de ruptura e da norma certificada no próprio equipamento ou acompanhar prospecto, manual, embalagem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 Item 32 – CINTO DE SEGURANÇA COM 5 PONTOS DE ANCORAGEM TIPO PARAQUEDISTA: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8.32.1.</w:t>
      </w:r>
      <w:r>
        <w:rPr>
          <w:rFonts w:eastAsia="Century Gothic" w:cs="Century Gothic" w:ascii="Century Gothic" w:hAnsi="Century Gothic"/>
        </w:rPr>
        <w:t xml:space="preserve"> Cinto de segurança tipo paraquedista, ventral e tórax,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8.32.2.</w:t>
      </w:r>
      <w:r>
        <w:rPr>
          <w:rFonts w:eastAsia="Century Gothic" w:cs="Century Gothic" w:ascii="Century Gothic" w:hAnsi="Century Gothic"/>
        </w:rPr>
        <w:t xml:space="preserve"> Confeccionado em material sintético, tipo poliéster de alta densidade e resistência, com costuras eletrônicas, com acolchoado respirável nos ombros, cintura, lombar e pernas para melhor conforto durante período de uso prolongado;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8.32.3.</w:t>
      </w:r>
      <w:r>
        <w:rPr>
          <w:rFonts w:eastAsia="Century Gothic" w:cs="Century Gothic" w:ascii="Century Gothic" w:hAnsi="Century Gothic"/>
        </w:rPr>
        <w:t xml:space="preserve"> Grande área de contato na região lombar, com acolchoado respirável, para melhor conforto;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8.32.4.</w:t>
      </w:r>
      <w:r>
        <w:rPr>
          <w:rFonts w:eastAsia="Century Gothic" w:cs="Century Gothic" w:ascii="Century Gothic" w:hAnsi="Century Gothic"/>
        </w:rPr>
        <w:t xml:space="preserve"> Sistema de ajuste através de fivelas duplas, de material resistente que não sofra oxidação, localizadas nas pernas, cintura (dois lados) e ombro;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8.32.5.</w:t>
      </w:r>
      <w:r>
        <w:rPr>
          <w:rFonts w:eastAsia="Century Gothic" w:cs="Century Gothic" w:ascii="Century Gothic" w:hAnsi="Century Gothic"/>
        </w:rPr>
        <w:t xml:space="preserve"> Cinco pontos de ancoragem, confeccionados em aço em formato “D”, sendo 3 localizados, respectivamente, nas regiões da pélvis, peito e costas, e 2 nas laterais para posicionamento;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8.32.6.</w:t>
      </w:r>
      <w:r>
        <w:rPr>
          <w:rFonts w:eastAsia="Century Gothic" w:cs="Century Gothic" w:ascii="Century Gothic" w:hAnsi="Century Gothic"/>
        </w:rPr>
        <w:t xml:space="preserve"> Conexão na parte anterior do cinto, através de mosquetão (incluso no cinto), do peitoral com a região pélvica;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8.32.7.</w:t>
      </w:r>
      <w:r>
        <w:rPr>
          <w:rFonts w:eastAsia="Century Gothic" w:cs="Century Gothic" w:ascii="Century Gothic" w:hAnsi="Century Gothic"/>
        </w:rPr>
        <w:t xml:space="preserve"> Suporte para materiais, no mínimo, nas laterais, podendo possuir também na parte posterior, que suportem cada, no mínimo, carga de 5kg;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8.32.8.</w:t>
      </w:r>
      <w:r>
        <w:rPr>
          <w:rFonts w:eastAsia="Century Gothic" w:cs="Century Gothic" w:ascii="Century Gothic" w:hAnsi="Century Gothic"/>
        </w:rPr>
        <w:t xml:space="preserve"> Carga de trabalho máxima de, no mínimo, 120kg;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8.32.9. </w:t>
      </w:r>
      <w:r>
        <w:rPr>
          <w:rFonts w:eastAsia="Century Gothic" w:cs="Century Gothic" w:ascii="Century Gothic" w:hAnsi="Century Gothic"/>
        </w:rPr>
        <w:t xml:space="preserve">Compatível com usuários com estatura entre 1,60 e 2,00m;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8.32.10.</w:t>
      </w:r>
      <w:r>
        <w:rPr>
          <w:rFonts w:eastAsia="Century Gothic" w:cs="Century Gothic" w:ascii="Century Gothic" w:hAnsi="Century Gothic"/>
        </w:rPr>
        <w:t xml:space="preserve"> Faixa de dimensões, entre 95 e 120cm na circunferência da cintura e entre 60 e 75 cm na perna na altura da coxa;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8.32.11.</w:t>
      </w:r>
      <w:r>
        <w:rPr>
          <w:rFonts w:eastAsia="Century Gothic" w:cs="Century Gothic" w:ascii="Century Gothic" w:hAnsi="Century Gothic"/>
        </w:rPr>
        <w:t xml:space="preserve"> Deverá possuir certificação NBR15835 e/ou NBR 15836 e/ou EN 361 e/ou EN 813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8.32.12.</w:t>
      </w:r>
      <w:r>
        <w:rPr>
          <w:rFonts w:eastAsia="Century Gothic" w:cs="Century Gothic" w:ascii="Century Gothic" w:hAnsi="Century Gothic"/>
        </w:rPr>
        <w:t xml:space="preserve"> Deverá possuir identificação da carga de ruptura e da norma certificada no próprio equipamento ou acompanhar prospecto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 Item 33 – CAPACETE DE SEGURANÇA PARA RESGATE:</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8.33.1.</w:t>
      </w:r>
      <w:r>
        <w:rPr>
          <w:rFonts w:eastAsia="Century Gothic" w:cs="Century Gothic" w:ascii="Century Gothic" w:hAnsi="Century Gothic"/>
        </w:rPr>
        <w:t xml:space="preserve"> Capacete de segurança para resgate, sem aba, classe A,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8.33.2</w:t>
      </w:r>
      <w:r>
        <w:rPr>
          <w:rFonts w:eastAsia="Century Gothic" w:cs="Century Gothic" w:ascii="Century Gothic" w:hAnsi="Century Gothic"/>
        </w:rPr>
        <w:t xml:space="preserve">. Casco confeccionado em polipropileno ou polietileno de alta densidade, com fitas antialérgicas, com ajuste jugular de três pontos em sua porção lateral e fivela de liberação rápido no centro;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8.33.3.</w:t>
      </w:r>
      <w:r>
        <w:rPr>
          <w:rFonts w:eastAsia="Century Gothic" w:cs="Century Gothic" w:ascii="Century Gothic" w:hAnsi="Century Gothic"/>
        </w:rPr>
        <w:t xml:space="preserve"> Testeira de proteção interna de material confortável tipo espuma;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8.33.4.</w:t>
      </w:r>
      <w:r>
        <w:rPr>
          <w:rFonts w:eastAsia="Century Gothic" w:cs="Century Gothic" w:ascii="Century Gothic" w:hAnsi="Century Gothic"/>
        </w:rPr>
        <w:t xml:space="preserve"> Peso entre entre 340 e 500g;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8.33.5.</w:t>
      </w:r>
      <w:r>
        <w:rPr>
          <w:rFonts w:eastAsia="Century Gothic" w:cs="Century Gothic" w:ascii="Century Gothic" w:hAnsi="Century Gothic"/>
        </w:rPr>
        <w:t xml:space="preserve"> Suportes laterais, no mínimo 4, para acoplamento de lanterna de cabeça; </w:t>
      </w:r>
      <w:r>
        <w:rPr>
          <w:rFonts w:eastAsia="Century Gothic" w:cs="Century Gothic" w:ascii="Century Gothic" w:hAnsi="Century Gothic"/>
          <w:b/>
        </w:rPr>
        <w:t>8.33.6.</w:t>
      </w:r>
      <w:r>
        <w:rPr>
          <w:rFonts w:eastAsia="Century Gothic" w:cs="Century Gothic" w:ascii="Century Gothic" w:hAnsi="Century Gothic"/>
        </w:rPr>
        <w:t xml:space="preserve"> Fornecido nas cores amarelo, vermelho ou branco, conforme necessidade do contratante;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8.33.7.</w:t>
      </w:r>
      <w:r>
        <w:rPr>
          <w:rFonts w:eastAsia="Century Gothic" w:cs="Century Gothic" w:ascii="Century Gothic" w:hAnsi="Century Gothic"/>
        </w:rPr>
        <w:t xml:space="preserve"> Sistema de regulagem perimetral (cm) entre 53 e 62 cm, que deverá ser realizado por meio de catraca giratória posicionada na nuca ou por roletes nas laterais;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8.33.8.</w:t>
      </w:r>
      <w:r>
        <w:rPr>
          <w:rFonts w:eastAsia="Century Gothic" w:cs="Century Gothic" w:ascii="Century Gothic" w:hAnsi="Century Gothic"/>
        </w:rPr>
        <w:t xml:space="preserve"> Deverá possuir certificação EN 397 e/ou EN 12492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8.33.9.</w:t>
      </w:r>
      <w:r>
        <w:rPr>
          <w:rFonts w:eastAsia="Century Gothic" w:cs="Century Gothic" w:ascii="Century Gothic" w:hAnsi="Century Gothic"/>
        </w:rPr>
        <w:t xml:space="preserve"> Deverá possuir identificação norma certificada no próprio equipamento ou acompanhar prospecto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8.34. Item 34 – LUVA DE SEGURANÇA PARA RESGATE:</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8.34.1.</w:t>
      </w:r>
      <w:r>
        <w:rPr>
          <w:rFonts w:eastAsia="Century Gothic" w:cs="Century Gothic" w:ascii="Century Gothic" w:hAnsi="Century Gothic"/>
        </w:rPr>
        <w:t xml:space="preserve"> Luva de segurança modelo 5 dedos confeccionada em couro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8.34.2.</w:t>
      </w:r>
      <w:r>
        <w:rPr>
          <w:rFonts w:eastAsia="Century Gothic" w:cs="Century Gothic" w:ascii="Century Gothic" w:hAnsi="Century Gothic"/>
        </w:rPr>
        <w:t xml:space="preserve"> Reforço externo e interno na região interna do polegar e na palma a fim de proteger contra o calor gerado por atrito na região especificada durante a passagem da corda de resgate durante operações;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8.34.3.</w:t>
      </w:r>
      <w:r>
        <w:rPr>
          <w:rFonts w:eastAsia="Century Gothic" w:cs="Century Gothic" w:ascii="Century Gothic" w:hAnsi="Century Gothic"/>
        </w:rPr>
        <w:t xml:space="preserve"> Permitir grande acuidade tátil de modo a facilitar o manuseio de cabos e equipamentos, não devendo apresentar folgas na região entre as articulações metacarpo-falangicas quando calçada, devendo o revestimento interno manter contato com a pele do usuário nessa região mesmo quando os dedos estiverem esticados;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8.34.4. </w:t>
      </w:r>
      <w:r>
        <w:rPr>
          <w:rFonts w:eastAsia="Century Gothic" w:cs="Century Gothic" w:ascii="Century Gothic" w:hAnsi="Century Gothic"/>
        </w:rPr>
        <w:t xml:space="preserve">Não deverá apresentar sobra excessiva de couro entre os dedos, de modo a não prejudicar a acuidade tátil durante operações;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8.34.5.</w:t>
      </w:r>
      <w:r>
        <w:rPr>
          <w:rFonts w:eastAsia="Century Gothic" w:cs="Century Gothic" w:ascii="Century Gothic" w:hAnsi="Century Gothic"/>
        </w:rPr>
        <w:t xml:space="preserve"> Sistema fechamento ou ajuste no punho, de modo a garantir melhor fixação da luva nas mãos;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8.34.6.</w:t>
      </w:r>
      <w:r>
        <w:rPr>
          <w:rFonts w:eastAsia="Century Gothic" w:cs="Century Gothic" w:ascii="Century Gothic" w:hAnsi="Century Gothic"/>
        </w:rPr>
        <w:t xml:space="preserve"> Deverá possuir certificação EN 388, com índice de abrasão de, no mínimo, 2 (dois), e/ou possuir certificação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8.34.7. </w:t>
      </w:r>
      <w:r>
        <w:rPr>
          <w:rFonts w:eastAsia="Century Gothic" w:cs="Century Gothic" w:ascii="Century Gothic" w:hAnsi="Century Gothic"/>
        </w:rPr>
        <w:t>Deverá possuir identificação norma certificada no próprio equipamento ou acompanhar prospecto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8.34.8. </w:t>
      </w:r>
      <w:r>
        <w:rPr>
          <w:rFonts w:eastAsia="Century Gothic" w:cs="Century Gothic" w:ascii="Century Gothic" w:hAnsi="Century Gothic"/>
        </w:rPr>
        <w:t>Deverá possuir no mínimo 04 tipos de tamanhos.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8.35. Item 35 – ÓCULOS DE SEGURANÇA: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8.35.1.</w:t>
      </w:r>
      <w:r>
        <w:rPr>
          <w:rFonts w:eastAsia="Century Gothic" w:cs="Century Gothic" w:ascii="Century Gothic" w:hAnsi="Century Gothic"/>
        </w:rPr>
        <w:t xml:space="preserve"> Óculos de segurança de ampla visão (Visão periférica), com perfil baixo, para proteção de toda a região dos olhos,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8.35.2.</w:t>
      </w:r>
      <w:r>
        <w:rPr>
          <w:rFonts w:eastAsia="Century Gothic" w:cs="Century Gothic" w:ascii="Century Gothic" w:hAnsi="Century Gothic"/>
        </w:rPr>
        <w:t xml:space="preserve"> Armação anatômica em silicone flexível ou PVC flexível, com ventilação indireta superior e inferior, evitando embaçamento da lente;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8.35.3.</w:t>
      </w:r>
      <w:r>
        <w:rPr>
          <w:rFonts w:eastAsia="Century Gothic" w:cs="Century Gothic" w:ascii="Century Gothic" w:hAnsi="Century Gothic"/>
        </w:rPr>
        <w:t xml:space="preserve"> Lente única, curva, confeccionada em policarbonato óptico transparente, com tratamento antiembaçante, resistente a impacto de partículas, produtos químicos e radiação ultravioleta;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8.35.4. </w:t>
      </w:r>
      <w:r>
        <w:rPr>
          <w:rFonts w:eastAsia="Century Gothic" w:cs="Century Gothic" w:ascii="Century Gothic" w:hAnsi="Century Gothic"/>
        </w:rPr>
        <w:t xml:space="preserve">Ajuste e suporte da armação ao usuário através de elástico, com ajuste de tamanho através de fivela;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8.35.5.</w:t>
      </w:r>
      <w:r>
        <w:rPr>
          <w:rFonts w:eastAsia="Century Gothic" w:cs="Century Gothic" w:ascii="Century Gothic" w:hAnsi="Century Gothic"/>
        </w:rPr>
        <w:t xml:space="preserve"> Deverá possuir Certificado de Aprovação (CA) junto ao Ministério do Trabalho e Emprego (MTE), atendendo à norma ANSI Z87.1;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8.35.6.</w:t>
      </w:r>
      <w:r>
        <w:rPr>
          <w:rFonts w:eastAsia="Century Gothic" w:cs="Century Gothic" w:ascii="Century Gothic" w:hAnsi="Century Gothic"/>
        </w:rPr>
        <w:t xml:space="preserve"> Deverá possuir identificação do CA no próprio equipamento ou acompanhar prospecto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 Item 36 – TALABARTE DE SEGURANÇA PARA RESGATE:</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8.36.1.</w:t>
      </w:r>
      <w:r>
        <w:rPr>
          <w:rFonts w:eastAsia="Century Gothic" w:cs="Century Gothic" w:ascii="Century Gothic" w:hAnsi="Century Gothic"/>
        </w:rPr>
        <w:t xml:space="preserve"> Talabarte duplo para auto-segurança, em formato de “Y”, com sistema de absorção energia, com 3 conectores, para salvamento em altura;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8.36.2.</w:t>
      </w:r>
      <w:r>
        <w:rPr>
          <w:rFonts w:eastAsia="Century Gothic" w:cs="Century Gothic" w:ascii="Century Gothic" w:hAnsi="Century Gothic"/>
        </w:rPr>
        <w:t xml:space="preserve"> Confeccionado em fita de poliéster de alta tenacidade ou poliamida, com costuras eletrônicas de alta resistência;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8.36.3.</w:t>
      </w:r>
      <w:r>
        <w:rPr>
          <w:rFonts w:eastAsia="Century Gothic" w:cs="Century Gothic" w:ascii="Century Gothic" w:hAnsi="Century Gothic"/>
        </w:rPr>
        <w:t xml:space="preserve"> Nas alças destinadas às conexões em estruturas, dois ganchos conectores, tipo MGO, com dupla trava de segurança, em aço forjado ou alumínio, com abertura mínima entre 55 e 60mm;</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8.36.4. </w:t>
      </w:r>
      <w:r>
        <w:rPr>
          <w:rFonts w:eastAsia="Century Gothic" w:cs="Century Gothic" w:ascii="Century Gothic" w:hAnsi="Century Gothic"/>
        </w:rPr>
        <w:t xml:space="preserve">Na alça destinada à conexão ao cinto do usuário, possuir mosquetão oval automático com dupla ou tripla trava, em aço ou alumínio, com sistema encaixe para travamento entre o gatilho e a haste do tipo “Keylock” (Tipo ferrolho), com abertura mínima de 17mm ou conector classe T;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8.36.5.</w:t>
      </w:r>
      <w:r>
        <w:rPr>
          <w:rFonts w:eastAsia="Century Gothic" w:cs="Century Gothic" w:ascii="Century Gothic" w:hAnsi="Century Gothic"/>
        </w:rPr>
        <w:t xml:space="preserve"> Absorvedor de energia para usuários com peso entre 60 e 140 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8.36.6.</w:t>
      </w:r>
      <w:r>
        <w:rPr>
          <w:rFonts w:eastAsia="Century Gothic" w:cs="Century Gothic" w:ascii="Century Gothic" w:hAnsi="Century Gothic"/>
        </w:rPr>
        <w:t xml:space="preserve"> Comprimento entre 1,0m e 1,4m, com absorvedor retraído, e, com absorvedor aberto, comprimento máximo de 3,0m;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8.36.7. </w:t>
      </w:r>
      <w:r>
        <w:rPr>
          <w:rFonts w:eastAsia="Century Gothic" w:cs="Century Gothic" w:ascii="Century Gothic" w:hAnsi="Century Gothic"/>
        </w:rPr>
        <w:t xml:space="preserve">Carga de ruptura mínima de, no mínimo, 22kN;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8.36.8.</w:t>
      </w:r>
      <w:r>
        <w:rPr>
          <w:rFonts w:eastAsia="Century Gothic" w:cs="Century Gothic" w:ascii="Century Gothic" w:hAnsi="Century Gothic"/>
        </w:rPr>
        <w:t xml:space="preserve"> Carga de disparo do absorvedor de impacto de, aproximadamente, 3kN, admitindo variação de 0,5kN para mais ou para menos;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8.36.9.</w:t>
      </w:r>
      <w:r>
        <w:rPr>
          <w:rFonts w:eastAsia="Century Gothic" w:cs="Century Gothic" w:ascii="Century Gothic" w:hAnsi="Century Gothic"/>
        </w:rPr>
        <w:t xml:space="preserve"> Peso máximo de 3kg;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8.36.10.</w:t>
      </w:r>
      <w:r>
        <w:rPr>
          <w:rFonts w:eastAsia="Century Gothic" w:cs="Century Gothic" w:ascii="Century Gothic" w:hAnsi="Century Gothic"/>
        </w:rPr>
        <w:t xml:space="preserve"> Deverá possuir certificação NBR:14.629:2010 e/ou NBR:15.834:2010 e/ou NBR:15.837:2010 e/ou EN 354 e/ou EN355 e/ou NFPA 1983;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8.36.11.</w:t>
      </w:r>
      <w:r>
        <w:rPr>
          <w:rFonts w:eastAsia="Century Gothic" w:cs="Century Gothic" w:ascii="Century Gothic" w:hAnsi="Century Gothic"/>
        </w:rPr>
        <w:t xml:space="preserve"> Deverá possuir identificação da carga de ruptura e da norma certificada no próprio equipamento ou acompanhar prospecto ou laudo da certificação.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8.37. Item 37 – LANTERNA DE CABEÇA:</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8.37.1.</w:t>
      </w:r>
      <w:r>
        <w:rPr>
          <w:rFonts w:eastAsia="Century Gothic" w:cs="Century Gothic" w:ascii="Century Gothic" w:hAnsi="Century Gothic"/>
        </w:rPr>
        <w:t xml:space="preserve"> Lanterna de cabeça compacta, tipo mineiro, iluminação com lâmpada(s) LED e tirantes elásticos reguláveis, tipo fita;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8.37.2.</w:t>
      </w:r>
      <w:r>
        <w:rPr>
          <w:rFonts w:eastAsia="Century Gothic" w:cs="Century Gothic" w:ascii="Century Gothic" w:hAnsi="Century Gothic"/>
        </w:rPr>
        <w:t xml:space="preserve"> Peças plásticas confeccionadas em plástico de alta resistência e os tirantes em poliéster e elastano, devendo possuir ajuste de tamanho, atingindo pelo menos 30cm de diâmetro, o permitindo que a lanterna seja acoplada em capacetes de resgate;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8.37.3.</w:t>
      </w:r>
      <w:r>
        <w:rPr>
          <w:rFonts w:eastAsia="Century Gothic" w:cs="Century Gothic" w:ascii="Century Gothic" w:hAnsi="Century Gothic"/>
        </w:rPr>
        <w:t xml:space="preserve"> Peças plásticas e tirantes poderão conter tom da cor ou combinação de tons das seguintes cores: preto, branco, azul, cinza, amarelo, verde, vermelho e laranja;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 xml:space="preserve">8.37.4. </w:t>
      </w:r>
      <w:r>
        <w:rPr>
          <w:rFonts w:eastAsia="Century Gothic" w:cs="Century Gothic" w:ascii="Century Gothic" w:hAnsi="Century Gothic"/>
        </w:rPr>
        <w:t xml:space="preserve">Lâmpada LED deverá emitir pelo menos 150 lúmens de fluxo luminoso, na maior potência, devendo possuir alcance do feixe de luz de pelo menos 50 metros; </w:t>
      </w:r>
      <w:r>
        <w:rPr>
          <w:rFonts w:eastAsia="Century Gothic" w:cs="Century Gothic" w:ascii="Century Gothic" w:hAnsi="Century Gothic"/>
          <w:b/>
        </w:rPr>
        <w:t xml:space="preserve">8.37.5. </w:t>
      </w:r>
      <w:r>
        <w:rPr>
          <w:rFonts w:eastAsia="Century Gothic" w:cs="Century Gothic" w:ascii="Century Gothic" w:hAnsi="Century Gothic"/>
        </w:rPr>
        <w:t xml:space="preserve">Alimentação por pilhas tipo AA ou AAA, as quais devem acompanhar o equipamento. Não será aceita lanterna com sistema recarregável;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8.37.6.</w:t>
      </w:r>
      <w:r>
        <w:rPr>
          <w:rFonts w:eastAsia="Century Gothic" w:cs="Century Gothic" w:ascii="Century Gothic" w:hAnsi="Century Gothic"/>
        </w:rPr>
        <w:t xml:space="preserve"> Peso, com as pilhas, de, no máximo, 180g;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8.37.7.</w:t>
      </w:r>
      <w:r>
        <w:rPr>
          <w:rFonts w:eastAsia="Century Gothic" w:cs="Century Gothic" w:ascii="Century Gothic" w:hAnsi="Century Gothic"/>
        </w:rPr>
        <w:t xml:space="preserve"> No mínimo, protegida contra imersão temporária em água até 1 metro de profundidade por 30 minutos (IPX7), conforme Grau de Proteção IP definido pela Norma IEC 60529;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8.37.8.</w:t>
      </w:r>
      <w:r>
        <w:rPr>
          <w:rFonts w:eastAsia="Century Gothic" w:cs="Century Gothic" w:ascii="Century Gothic" w:hAnsi="Century Gothic"/>
        </w:rPr>
        <w:t xml:space="preserve"> Acompanhar manual, prospecto ou laudo da certificação, que identifique as especificações exigidas.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8.38. Item 38 – MOCHILA PARA ACONDICIONAMENTO DE CORDA PARA RESGATE (ROPE BAG):</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8.38.1.</w:t>
      </w:r>
      <w:r>
        <w:rPr>
          <w:rFonts w:eastAsia="Century Gothic" w:cs="Century Gothic" w:ascii="Century Gothic" w:hAnsi="Century Gothic"/>
        </w:rPr>
        <w:t xml:space="preserve"> Mochila para acondicionamento de corda de resgate com fechamento superior através de cordim, sem bolsos laterais;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8.38.2.</w:t>
      </w:r>
      <w:r>
        <w:rPr>
          <w:rFonts w:eastAsia="Century Gothic" w:cs="Century Gothic" w:ascii="Century Gothic" w:hAnsi="Century Gothic"/>
        </w:rPr>
        <w:t xml:space="preserve"> Capacidade volumétrica mínima de 32L;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8.38.3.</w:t>
      </w:r>
      <w:r>
        <w:rPr>
          <w:rFonts w:eastAsia="Century Gothic" w:cs="Century Gothic" w:ascii="Century Gothic" w:hAnsi="Century Gothic"/>
        </w:rPr>
        <w:t xml:space="preserve"> Confeccionada em poliéster de alta tenacidade, cordura ou PVC de alta resistência;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8.38.4.</w:t>
      </w:r>
      <w:r>
        <w:rPr>
          <w:rFonts w:eastAsia="Century Gothic" w:cs="Century Gothic" w:ascii="Century Gothic" w:hAnsi="Century Gothic"/>
        </w:rPr>
        <w:t xml:space="preserve"> Cor ou combinação de tons, predominantemente, das seguintes cores: preto, azul, cinza, amarelo, vermelho, laranja e transparente;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8.38.5.</w:t>
      </w:r>
      <w:r>
        <w:rPr>
          <w:rFonts w:eastAsia="Century Gothic" w:cs="Century Gothic" w:ascii="Century Gothic" w:hAnsi="Century Gothic"/>
        </w:rPr>
        <w:t xml:space="preserve"> Alças para transporte com sistema de acolchoado na região dos ombros, oferecendo maior conforto ao usuário, com regulagem de altura através de ajuste por fivelas confeccionadas em material resistente.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8.39. Item 39 – MOCHILA PARA ACONDICIONAMENTO DE EQUIPAMENTOS DE RESGATE:</w:t>
      </w:r>
      <w:r>
        <w:rPr>
          <w:rFonts w:eastAsia="Century Gothic" w:cs="Century Gothic" w:ascii="Century Gothic" w:hAnsi="Century Gothic"/>
        </w:rPr>
        <w:t xml:space="preserv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8.39.1.</w:t>
      </w:r>
      <w:r>
        <w:rPr>
          <w:rFonts w:eastAsia="Century Gothic" w:cs="Century Gothic" w:ascii="Century Gothic" w:hAnsi="Century Gothic"/>
        </w:rPr>
        <w:t xml:space="preserve"> Mochila para acondicionamento de corda e equipamentos de resgate com fechamento superior através de cordim;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8.39.2.</w:t>
      </w:r>
      <w:r>
        <w:rPr>
          <w:rFonts w:eastAsia="Century Gothic" w:cs="Century Gothic" w:ascii="Century Gothic" w:hAnsi="Century Gothic"/>
        </w:rPr>
        <w:t xml:space="preserve"> Capacidade volumétrica entre 50 e 70 litros e, no mínimo, dois bolsos laterais amplos para acondicionamento de equipamentos com sistema de fechamento rápido tipo engate por fita e fivela;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8.39.3.</w:t>
      </w:r>
      <w:r>
        <w:rPr>
          <w:rFonts w:eastAsia="Century Gothic" w:cs="Century Gothic" w:ascii="Century Gothic" w:hAnsi="Century Gothic"/>
        </w:rPr>
        <w:t xml:space="preserve"> Confeccionada em poliéster de alta tenacidade, cordura ou PVC de alta resistência;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8.39.4.</w:t>
      </w:r>
      <w:r>
        <w:rPr>
          <w:rFonts w:eastAsia="Century Gothic" w:cs="Century Gothic" w:ascii="Century Gothic" w:hAnsi="Century Gothic"/>
        </w:rPr>
        <w:t xml:space="preserve"> Cor ou combinação de tons, predominantemente, das seguintes cores: preto, azul, cinza, amarelo, vermelho, laranja e transparente; </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b/>
        </w:rPr>
        <w:t>8.39.5.</w:t>
      </w:r>
      <w:r>
        <w:rPr>
          <w:rFonts w:eastAsia="Century Gothic" w:cs="Century Gothic" w:ascii="Century Gothic" w:hAnsi="Century Gothic"/>
        </w:rPr>
        <w:t xml:space="preserve"> Alças para transporte com sistema de acolchoado na região dos ombros, oferecendo maior conforto ao usuário, com regulagem de altura através de ajuste por fivelas confeccionadas em material resistente; </w:t>
      </w:r>
    </w:p>
    <w:p>
      <w:pPr>
        <w:pStyle w:val="Normal1"/>
        <w:widowControl w:val="false"/>
        <w:spacing w:lineRule="auto" w:line="276"/>
        <w:ind w:left="0" w:hanging="0"/>
        <w:jc w:val="both"/>
        <w:rPr>
          <w:rFonts w:ascii="Century Gothic" w:hAnsi="Century Gothic" w:eastAsia="Century Gothic" w:cs="Century Gothic"/>
        </w:rPr>
      </w:pPr>
      <w:r>
        <w:rPr>
          <w:rFonts w:eastAsia="Century Gothic" w:cs="Century Gothic" w:ascii="Century Gothic" w:hAnsi="Century Gothic"/>
        </w:rPr>
      </w:r>
    </w:p>
    <w:p>
      <w:pPr>
        <w:pStyle w:val="Normal1"/>
        <w:widowControl w:val="false"/>
        <w:spacing w:lineRule="auto" w:line="276"/>
        <w:ind w:left="720" w:hanging="0"/>
        <w:jc w:val="both"/>
        <w:rPr>
          <w:rFonts w:ascii="Century Gothic" w:hAnsi="Century Gothic" w:eastAsia="Century Gothic" w:cs="Century Gothic"/>
          <w:b/>
          <w:b/>
        </w:rPr>
      </w:pPr>
      <w:r>
        <w:rPr>
          <w:rFonts w:eastAsia="Century Gothic" w:cs="Century Gothic" w:ascii="Century Gothic" w:hAnsi="Century Gothic"/>
          <w:b/>
        </w:rPr>
        <w:t>8.40. Item 40 – PRUSSIK MECÂNICO COM DESTORCEDOR DE ALTA EFICIÊNCIA PARA ARBORICULTURA:</w:t>
      </w:r>
    </w:p>
    <w:p>
      <w:pPr>
        <w:pStyle w:val="Normal1"/>
        <w:widowControl w:val="false"/>
        <w:spacing w:lineRule="auto" w:line="276"/>
        <w:ind w:left="720" w:hanging="0"/>
        <w:jc w:val="both"/>
        <w:rPr>
          <w:rFonts w:ascii="Century Gothic" w:hAnsi="Century Gothic" w:eastAsia="Century Gothic" w:cs="Century Gothic"/>
          <w:highlight w:val="white"/>
        </w:rPr>
      </w:pPr>
      <w:r>
        <w:rPr>
          <w:rFonts w:eastAsia="Century Gothic" w:cs="Century Gothic" w:ascii="Century Gothic" w:hAnsi="Century Gothic"/>
          <w:b/>
        </w:rPr>
        <w:t xml:space="preserve">8.40.1. </w:t>
      </w:r>
      <w:r>
        <w:rPr>
          <w:rFonts w:eastAsia="Century Gothic" w:cs="Century Gothic" w:ascii="Century Gothic" w:hAnsi="Century Gothic"/>
        </w:rPr>
        <w:t>Prusik mecânico com destorcedor de alta eficiência para arboricultura</w:t>
      </w:r>
      <w:r>
        <w:rPr>
          <w:rFonts w:eastAsia="Century Gothic" w:cs="Century Gothic" w:ascii="Century Gothic" w:hAnsi="Century Gothic"/>
          <w:highlight w:val="white"/>
        </w:rPr>
        <w:t>;</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8.40.2. </w:t>
      </w:r>
      <w:r>
        <w:rPr>
          <w:rFonts w:eastAsia="Century Gothic" w:cs="Century Gothic" w:ascii="Century Gothic" w:hAnsi="Century Gothic"/>
        </w:rPr>
        <w:t>O dispositivo deve travar automaticamente na corda toda vez que o operador não estiver tocando o mesmo</w:t>
      </w:r>
      <w:r>
        <w:rPr>
          <w:rFonts w:eastAsia="Century Gothic" w:cs="Century Gothic" w:ascii="Century Gothic" w:hAnsi="Century Gothic"/>
          <w:highlight w:val="white"/>
        </w:rPr>
        <w:t>;</w:t>
      </w:r>
    </w:p>
    <w:p>
      <w:pPr>
        <w:pStyle w:val="Normal1"/>
        <w:widowControl w:val="false"/>
        <w:spacing w:lineRule="auto" w:line="276"/>
        <w:ind w:left="720" w:hanging="0"/>
        <w:jc w:val="both"/>
        <w:rPr>
          <w:rFonts w:ascii="Century Gothic" w:hAnsi="Century Gothic" w:eastAsia="Century Gothic" w:cs="Century Gothic"/>
          <w:highlight w:val="white"/>
        </w:rPr>
      </w:pPr>
      <w:r>
        <w:rPr>
          <w:rFonts w:eastAsia="Century Gothic" w:cs="Century Gothic" w:ascii="Century Gothic" w:hAnsi="Century Gothic"/>
          <w:b/>
        </w:rPr>
        <w:t xml:space="preserve">8.40.3. </w:t>
      </w:r>
      <w:r>
        <w:rPr>
          <w:rFonts w:eastAsia="Century Gothic" w:cs="Century Gothic" w:ascii="Century Gothic" w:hAnsi="Century Gothic"/>
        </w:rPr>
        <w:t>Possuir polia montada em rolamentos que permitam retirar facilmente a folga da corda</w:t>
      </w:r>
      <w:r>
        <w:rPr>
          <w:rFonts w:eastAsia="Century Gothic" w:cs="Century Gothic" w:ascii="Century Gothic" w:hAnsi="Century Gothic"/>
          <w:highlight w:val="white"/>
        </w:rPr>
        <w:t xml:space="preserve">; </w:t>
      </w:r>
    </w:p>
    <w:p>
      <w:pPr>
        <w:pStyle w:val="Normal1"/>
        <w:widowControl w:val="false"/>
        <w:spacing w:lineRule="auto" w:line="276"/>
        <w:ind w:left="720" w:hanging="0"/>
        <w:jc w:val="both"/>
        <w:rPr>
          <w:rFonts w:ascii="Century Gothic" w:hAnsi="Century Gothic" w:eastAsia="Century Gothic" w:cs="Century Gothic"/>
          <w:highlight w:val="white"/>
        </w:rPr>
      </w:pPr>
      <w:r>
        <w:rPr>
          <w:rFonts w:eastAsia="Century Gothic" w:cs="Century Gothic" w:ascii="Century Gothic" w:hAnsi="Century Gothic"/>
          <w:b/>
        </w:rPr>
        <w:t xml:space="preserve">8.40.4. </w:t>
      </w:r>
      <w:r>
        <w:rPr>
          <w:rFonts w:eastAsia="Century Gothic" w:cs="Century Gothic" w:ascii="Century Gothic" w:hAnsi="Century Gothic"/>
          <w:highlight w:val="white"/>
        </w:rPr>
        <w:t>Dentro de sua faixa de trabalho, suportar corda de 12,5mm (EN 1891);</w:t>
      </w:r>
    </w:p>
    <w:p>
      <w:pPr>
        <w:pStyle w:val="Normal1"/>
        <w:widowControl w:val="false"/>
        <w:spacing w:lineRule="auto" w:line="276"/>
        <w:ind w:left="720" w:hanging="0"/>
        <w:jc w:val="both"/>
        <w:rPr>
          <w:rFonts w:ascii="Century Gothic" w:hAnsi="Century Gothic" w:eastAsia="Century Gothic" w:cs="Century Gothic"/>
          <w:highlight w:val="white"/>
        </w:rPr>
      </w:pPr>
      <w:r>
        <w:rPr>
          <w:rFonts w:eastAsia="Century Gothic" w:cs="Century Gothic" w:ascii="Century Gothic" w:hAnsi="Century Gothic"/>
          <w:b/>
        </w:rPr>
        <w:t xml:space="preserve">8.40.5. </w:t>
      </w:r>
      <w:r>
        <w:rPr>
          <w:rFonts w:eastAsia="Century Gothic" w:cs="Century Gothic" w:ascii="Century Gothic" w:hAnsi="Century Gothic"/>
        </w:rPr>
        <w:t>Possuir orifício de conexão da parte de baixo com um destorcedor de alta eficiência que garante estabilidade e o correto posicionamento do Prusik mecânico e ótimo deslizamento da corda no dispositivo</w:t>
      </w:r>
      <w:r>
        <w:rPr>
          <w:rFonts w:eastAsia="Century Gothic" w:cs="Century Gothic" w:ascii="Century Gothic" w:hAnsi="Century Gothic"/>
          <w:highlight w:val="white"/>
        </w:rPr>
        <w:t>;</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8.40.6. </w:t>
      </w:r>
      <w:r>
        <w:rPr>
          <w:rFonts w:eastAsia="Century Gothic" w:cs="Century Gothic" w:ascii="Century Gothic" w:hAnsi="Century Gothic"/>
        </w:rPr>
        <w:t>Possuir orifício de conexão superior para a terminação da corda quando usando uma corda dupla ou para o freio auxiliar quando usando uma corda simples. Ele tem um anel de posicionamento flexível que ajuda a manter o conector orientado em seu eixo principal;</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8.40.7. </w:t>
      </w:r>
      <w:r>
        <w:rPr>
          <w:rFonts w:eastAsia="Century Gothic" w:cs="Century Gothic" w:ascii="Century Gothic" w:hAnsi="Century Gothic"/>
        </w:rPr>
        <w:t>Possuir orifício de conexão auxiliar para adicionar um talabarte ZILLON ou conectar um segundo sistema;</w:t>
      </w:r>
    </w:p>
    <w:p>
      <w:pPr>
        <w:pStyle w:val="Normal1"/>
        <w:widowControl w:val="false"/>
        <w:spacing w:lineRule="auto" w:line="276"/>
        <w:ind w:left="720" w:hanging="0"/>
        <w:jc w:val="both"/>
        <w:rPr>
          <w:rFonts w:ascii="Century Gothic" w:hAnsi="Century Gothic" w:eastAsia="Century Gothic" w:cs="Century Gothic"/>
          <w:highlight w:val="white"/>
        </w:rPr>
      </w:pPr>
      <w:r>
        <w:rPr>
          <w:rFonts w:eastAsia="Century Gothic" w:cs="Century Gothic" w:ascii="Century Gothic" w:hAnsi="Century Gothic"/>
          <w:b/>
        </w:rPr>
        <w:t xml:space="preserve">8.40.8. </w:t>
      </w:r>
      <w:r>
        <w:rPr>
          <w:rFonts w:eastAsia="Century Gothic" w:cs="Century Gothic" w:ascii="Century Gothic" w:hAnsi="Century Gothic"/>
          <w:highlight w:val="white"/>
        </w:rPr>
        <w:t>Carga de trabalho máxima de, no mínimo, 140kg;</w:t>
      </w:r>
    </w:p>
    <w:p>
      <w:pPr>
        <w:pStyle w:val="Normal1"/>
        <w:widowControl w:val="false"/>
        <w:spacing w:lineRule="auto" w:line="276"/>
        <w:ind w:left="720" w:hanging="0"/>
        <w:jc w:val="both"/>
        <w:rPr>
          <w:rFonts w:ascii="Century Gothic" w:hAnsi="Century Gothic" w:eastAsia="Century Gothic" w:cs="Century Gothic"/>
          <w:highlight w:val="white"/>
        </w:rPr>
      </w:pPr>
      <w:r>
        <w:rPr>
          <w:rFonts w:eastAsia="Century Gothic" w:cs="Century Gothic" w:ascii="Century Gothic" w:hAnsi="Century Gothic"/>
          <w:b/>
        </w:rPr>
        <w:t xml:space="preserve">8.40.9. </w:t>
      </w:r>
      <w:r>
        <w:rPr>
          <w:rFonts w:eastAsia="Century Gothic" w:cs="Century Gothic" w:ascii="Century Gothic" w:hAnsi="Century Gothic"/>
          <w:highlight w:val="white"/>
        </w:rPr>
        <w:t>Peso máximo de 425g;</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8.40.10. </w:t>
      </w:r>
      <w:r>
        <w:rPr>
          <w:rFonts w:eastAsia="Century Gothic" w:cs="Century Gothic" w:ascii="Century Gothic" w:hAnsi="Century Gothic"/>
          <w:highlight w:val="white"/>
        </w:rPr>
        <w:t>Deverá possuir identificação da norma certificada no próprio equipamento;</w:t>
      </w:r>
    </w:p>
    <w:p>
      <w:pPr>
        <w:pStyle w:val="Normal1"/>
        <w:widowControl w:val="false"/>
        <w:spacing w:lineRule="auto" w:line="276"/>
        <w:ind w:left="720" w:hanging="0"/>
        <w:jc w:val="both"/>
        <w:rPr>
          <w:rFonts w:ascii="Century Gothic" w:hAnsi="Century Gothic" w:eastAsia="Century Gothic" w:cs="Century Gothic"/>
          <w:highlight w:val="white"/>
        </w:rPr>
      </w:pPr>
      <w:r>
        <w:rPr>
          <w:rFonts w:eastAsia="Century Gothic" w:cs="Century Gothic" w:ascii="Century Gothic" w:hAnsi="Century Gothic"/>
          <w:b/>
        </w:rPr>
        <w:t xml:space="preserve">8.40.11. </w:t>
      </w:r>
      <w:r>
        <w:rPr>
          <w:rFonts w:eastAsia="Century Gothic" w:cs="Century Gothic" w:ascii="Century Gothic" w:hAnsi="Century Gothic"/>
          <w:highlight w:val="white"/>
        </w:rPr>
        <w:t xml:space="preserve">Referência: </w:t>
      </w:r>
      <w:r>
        <w:rPr>
          <w:rFonts w:eastAsia="Century Gothic" w:cs="Century Gothic" w:ascii="Century Gothic" w:hAnsi="Century Gothic"/>
        </w:rPr>
        <w:t>Zigzag Plus Petzl. Conforme previsto no Acórdão 113/2016 do Tribunal de Contas da União, foi indicada marca de referência, tendo em vista que o CBMSC possui em seu protocolo diversos movimentos de resgate que exigem tais funcionalidades presente no equipamento especificado, o qual precisa possuir sistema de travamento automático na corda quando solto, que trava o equipamento em caso de problemas com o operador, impedindo a queda livre, tendo em vista o uso em cursos de formação de alunos e tendo em vista ainda que bombeiros são considerados resgatistas generalistas, não podendo-se exigir tal nível de perícia para uso de um equipamento tão específico, o qual não contenha tal sistema de segurança</w:t>
      </w:r>
      <w:r>
        <w:rPr>
          <w:rFonts w:eastAsia="Century Gothic" w:cs="Century Gothic" w:ascii="Century Gothic" w:hAnsi="Century Gothic"/>
          <w:highlight w:val="white"/>
        </w:rPr>
        <w:t>;</w:t>
      </w:r>
    </w:p>
    <w:p>
      <w:pPr>
        <w:pStyle w:val="Normal1"/>
        <w:widowControl w:val="false"/>
        <w:spacing w:lineRule="auto" w:line="276"/>
        <w:ind w:left="720" w:hanging="0"/>
        <w:jc w:val="both"/>
        <w:rPr>
          <w:rFonts w:ascii="Century Gothic" w:hAnsi="Century Gothic" w:eastAsia="Century Gothic" w:cs="Century Gothic"/>
          <w:highlight w:val="white"/>
        </w:rPr>
      </w:pPr>
      <w:r>
        <w:rPr>
          <w:rFonts w:eastAsia="Century Gothic" w:cs="Century Gothic" w:ascii="Century Gothic" w:hAnsi="Century Gothic"/>
          <w:highlight w:val="white"/>
        </w:rPr>
      </w:r>
    </w:p>
    <w:p>
      <w:pPr>
        <w:pStyle w:val="Normal1"/>
        <w:widowControl w:val="false"/>
        <w:spacing w:lineRule="auto" w:line="276"/>
        <w:ind w:left="720" w:hanging="0"/>
        <w:jc w:val="both"/>
        <w:rPr>
          <w:rFonts w:ascii="Century Gothic" w:hAnsi="Century Gothic" w:eastAsia="Century Gothic" w:cs="Century Gothic"/>
          <w:b/>
          <w:b/>
        </w:rPr>
      </w:pPr>
      <w:r>
        <w:rPr>
          <w:rFonts w:eastAsia="Century Gothic" w:cs="Century Gothic" w:ascii="Century Gothic" w:hAnsi="Century Gothic"/>
          <w:b/>
        </w:rPr>
        <w:t>8.41. Item 41 – CORDA MULTIUSO SEMI-ESTÁTICA 12MM:</w:t>
      </w:r>
    </w:p>
    <w:p>
      <w:pPr>
        <w:pStyle w:val="Normal1"/>
        <w:widowControl w:val="false"/>
        <w:spacing w:lineRule="auto" w:line="276"/>
        <w:ind w:left="720" w:hanging="0"/>
        <w:jc w:val="both"/>
        <w:rPr>
          <w:rFonts w:ascii="Century Gothic" w:hAnsi="Century Gothic" w:eastAsia="Century Gothic" w:cs="Century Gothic"/>
          <w:b/>
          <w:b/>
        </w:rPr>
      </w:pPr>
      <w:r>
        <w:rPr>
          <w:rFonts w:eastAsia="Century Gothic" w:cs="Century Gothic" w:ascii="Century Gothic" w:hAnsi="Century Gothic"/>
          <w:b/>
        </w:rPr>
        <w:t xml:space="preserve">8.41.1. </w:t>
      </w:r>
      <w:r>
        <w:rPr>
          <w:rFonts w:eastAsia="Century Gothic" w:cs="Century Gothic" w:ascii="Century Gothic" w:hAnsi="Century Gothic"/>
        </w:rPr>
        <w:t>Corda de resgate semi-estática de baixa elasticidade, resistente a abrasão</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8.41.2. </w:t>
      </w:r>
      <w:r>
        <w:rPr>
          <w:rFonts w:eastAsia="Century Gothic" w:cs="Century Gothic" w:ascii="Century Gothic" w:hAnsi="Century Gothic"/>
        </w:rPr>
        <w:t>Constituída em trançado triplo e alma central;</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8.41.3. </w:t>
      </w:r>
      <w:r>
        <w:rPr>
          <w:rFonts w:eastAsia="Century Gothic" w:cs="Century Gothic" w:ascii="Century Gothic" w:hAnsi="Century Gothic"/>
        </w:rPr>
        <w:t>Diâmetro de 12mm;</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8.41.4. </w:t>
      </w:r>
      <w:r>
        <w:rPr>
          <w:rFonts w:eastAsia="Century Gothic" w:cs="Century Gothic" w:ascii="Century Gothic" w:hAnsi="Century Gothic"/>
        </w:rPr>
        <w:t>Carga de ruptura de, no mínimo, 20kN;</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8.41.5. </w:t>
      </w:r>
      <w:r>
        <w:rPr>
          <w:rFonts w:eastAsia="Century Gothic" w:cs="Century Gothic" w:ascii="Century Gothic" w:hAnsi="Century Gothic"/>
        </w:rPr>
        <w:t>Trançado externo em multifilamento de Poliamida, trançado intermediário e o alerta visual na cor amarela em multifilamento de polipropileno ou poliamida na cor amarela com o mínimo de 50% de identificação, não podendo ultrapassar 10% da densidade linear;</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8.41.6. </w:t>
      </w:r>
      <w:r>
        <w:rPr>
          <w:rFonts w:eastAsia="Century Gothic" w:cs="Century Gothic" w:ascii="Century Gothic" w:hAnsi="Century Gothic"/>
        </w:rPr>
        <w:t>Trançado interno em multifilamento de poliamida e alma central torcida em multifilamentos de poliamida;</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8.41.7. </w:t>
      </w:r>
      <w:r>
        <w:rPr>
          <w:rFonts w:eastAsia="Century Gothic" w:cs="Century Gothic" w:ascii="Century Gothic" w:hAnsi="Century Gothic"/>
        </w:rPr>
        <w:t>O produto deverá possuir cor predominante branca;</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8.41.8. </w:t>
      </w:r>
      <w:r>
        <w:rPr>
          <w:rFonts w:eastAsia="Century Gothic" w:cs="Century Gothic" w:ascii="Century Gothic" w:hAnsi="Century Gothic"/>
        </w:rPr>
        <w:t>Deverá ser fornecido em rolo de 100m;</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8.41.9.</w:t>
      </w:r>
      <w:r>
        <w:rPr>
          <w:rFonts w:eastAsia="Century Gothic" w:cs="Century Gothic" w:ascii="Century Gothic" w:hAnsi="Century Gothic"/>
        </w:rPr>
        <w:t xml:space="preserve"> Possuir identificação interna gravada NR 18.16.5 ISO 1140 1990;</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8.41.10. </w:t>
      </w:r>
      <w:r>
        <w:rPr>
          <w:rFonts w:eastAsia="Century Gothic" w:cs="Century Gothic" w:ascii="Century Gothic" w:hAnsi="Century Gothic"/>
        </w:rPr>
        <w:t>Deverá estar em conformidade com a NR 18.16.5;</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8.41.11. </w:t>
      </w:r>
      <w:r>
        <w:rPr>
          <w:rFonts w:eastAsia="Century Gothic" w:cs="Century Gothic" w:ascii="Century Gothic" w:hAnsi="Century Gothic"/>
        </w:rPr>
        <w:t>Deverá possuir densidade linear de 95+5 g/m;</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8.41.12. </w:t>
      </w:r>
      <w:r>
        <w:rPr>
          <w:rFonts w:eastAsia="Century Gothic" w:cs="Century Gothic" w:ascii="Century Gothic" w:hAnsi="Century Gothic"/>
        </w:rPr>
        <w:t>Deverá possuir identificação da carga de ruptura e da norma certificada no próprio equipamento ou acompanhar prospecto, manual, embalagem ou laudo da certificação;</w:t>
      </w:r>
    </w:p>
    <w:p>
      <w:pPr>
        <w:pStyle w:val="Normal1"/>
        <w:widowControl w:val="false"/>
        <w:spacing w:lineRule="auto" w:line="276"/>
        <w:ind w:left="0" w:hanging="0"/>
        <w:jc w:val="both"/>
        <w:rPr>
          <w:rFonts w:ascii="Century Gothic" w:hAnsi="Century Gothic" w:eastAsia="Century Gothic" w:cs="Century Gothic"/>
        </w:rPr>
      </w:pPr>
      <w:r>
        <w:rPr>
          <w:rFonts w:eastAsia="Century Gothic" w:cs="Century Gothic" w:ascii="Century Gothic" w:hAnsi="Century Gothic"/>
        </w:rPr>
      </w:r>
    </w:p>
    <w:p>
      <w:pPr>
        <w:pStyle w:val="Normal1"/>
        <w:widowControl w:val="false"/>
        <w:numPr>
          <w:ilvl w:val="0"/>
          <w:numId w:val="1"/>
        </w:numPr>
        <w:spacing w:lineRule="auto" w:line="276"/>
        <w:ind w:left="720" w:hanging="360"/>
        <w:jc w:val="both"/>
        <w:rPr>
          <w:rFonts w:ascii="Century Gothic" w:hAnsi="Century Gothic" w:eastAsia="Century Gothic" w:cs="Century Gothic"/>
          <w:sz w:val="22"/>
          <w:szCs w:val="22"/>
        </w:rPr>
      </w:pPr>
      <w:r>
        <w:rPr>
          <w:rFonts w:eastAsia="Century Gothic" w:cs="Century Gothic" w:ascii="Century Gothic" w:hAnsi="Century Gothic"/>
          <w:b/>
        </w:rPr>
        <w:t xml:space="preserve">Amostra/Laudo/Prospecto/Ficha Técnica </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9.1. </w:t>
      </w:r>
      <w:r>
        <w:rPr>
          <w:rFonts w:eastAsia="Century Gothic" w:cs="Century Gothic" w:ascii="Century Gothic" w:hAnsi="Century Gothic"/>
        </w:rPr>
        <w:t>O licitante detentor da melhor proposta deverá em até 02 (dois) dias úteis após a sessão de licitação, apresentar ficha técnica, prospecto, manual e/ou equivalente, que tragam informações do equipamento para verificação da conformidade com as especificações técnicas.</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9.2.</w:t>
      </w:r>
      <w:r>
        <w:rPr>
          <w:rFonts w:eastAsia="Century Gothic" w:cs="Century Gothic" w:ascii="Century Gothic" w:hAnsi="Century Gothic"/>
        </w:rPr>
        <w:t xml:space="preserve"> As fichas técnicas, prospectos, manuais ou equivalentes deverão ser encaminhados para o emails </w:t>
      </w:r>
      <w:hyperlink r:id="rId2">
        <w:r>
          <w:rPr>
            <w:rFonts w:eastAsia="Century Gothic" w:cs="Century Gothic" w:ascii="Century Gothic" w:hAnsi="Century Gothic"/>
            <w:color w:val="1155CC"/>
            <w:u w:val="single"/>
          </w:rPr>
          <w:t>7b4aux@cbm.sc.gov.br</w:t>
        </w:r>
      </w:hyperlink>
      <w:r>
        <w:rPr>
          <w:rFonts w:eastAsia="Century Gothic" w:cs="Century Gothic" w:ascii="Century Gothic" w:hAnsi="Century Gothic"/>
        </w:rPr>
        <w:t xml:space="preserve"> e </w:t>
      </w:r>
      <w:hyperlink r:id="rId3">
        <w:r>
          <w:rPr>
            <w:rFonts w:eastAsia="Century Gothic" w:cs="Century Gothic" w:ascii="Century Gothic" w:hAnsi="Century Gothic"/>
            <w:color w:val="1155CC"/>
            <w:u w:val="single"/>
          </w:rPr>
          <w:t>licitacoes@itajai.sc.gov.br</w:t>
        </w:r>
      </w:hyperlink>
      <w:r>
        <w:rPr>
          <w:rFonts w:eastAsia="Century Gothic" w:cs="Century Gothic" w:ascii="Century Gothic" w:hAnsi="Century Gothic"/>
        </w:rPr>
        <w:t xml:space="preserve"> para que sejam avaliados;</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9.3.</w:t>
      </w:r>
      <w:r>
        <w:rPr>
          <w:rFonts w:eastAsia="Century Gothic" w:cs="Century Gothic" w:ascii="Century Gothic" w:hAnsi="Century Gothic"/>
        </w:rPr>
        <w:t xml:space="preserve"> Apresentada a ficha técnica, prospecto, manual e/ou equivalente, o Fiscal do Contrato, verificará se há ou não conformidade com as especificações técnicas exigidas no Edital e Termo de Referência e poderá solicitar, caso necessário, amostra física dos produtos para eventuais dúvidas e esclarecimentos.</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9.4.</w:t>
      </w:r>
      <w:r>
        <w:rPr>
          <w:rFonts w:eastAsia="Century Gothic" w:cs="Century Gothic" w:ascii="Century Gothic" w:hAnsi="Century Gothic"/>
        </w:rPr>
        <w:t xml:space="preserve"> As amostras, quando solicitadas, deverão ser entregues no prazo de 10 (dez) dias corridos após o pedido, no endereço do 7º Batalhão de Bombeiros Militar, localizado na Av. Sete de Setembro, nº 1878, Bairro Fazenda, Itajaí-SC, CEP 88301-202.</w:t>
      </w:r>
    </w:p>
    <w:p>
      <w:pPr>
        <w:pStyle w:val="Normal1"/>
        <w:widowControl w:val="false"/>
        <w:spacing w:lineRule="auto" w:line="276"/>
        <w:ind w:left="720" w:hanging="0"/>
        <w:jc w:val="both"/>
        <w:rPr>
          <w:rFonts w:ascii="Century Gothic" w:hAnsi="Century Gothic" w:eastAsia="Century Gothic" w:cs="Century Gothic"/>
        </w:rPr>
      </w:pPr>
      <w:r>
        <w:rPr>
          <w:rFonts w:eastAsia="Century Gothic" w:cs="Century Gothic" w:ascii="Century Gothic" w:hAnsi="Century Gothic"/>
          <w:b/>
        </w:rPr>
        <w:t xml:space="preserve">9.5. </w:t>
      </w:r>
      <w:r>
        <w:rPr>
          <w:rFonts w:eastAsia="Century Gothic" w:cs="Century Gothic" w:ascii="Century Gothic" w:hAnsi="Century Gothic"/>
        </w:rPr>
        <w:t>A amostra, aprovada ou não, deverá ser retirada pelo licitante em até 10 (dez) dias úteis após a aprovação ou recusa da mesma. Caso não seja retirada pelo licitante, a amostra será descartada;</w:t>
      </w:r>
    </w:p>
    <w:p>
      <w:pPr>
        <w:pStyle w:val="Normal1"/>
        <w:widowControl w:val="false"/>
        <w:spacing w:lineRule="auto" w:line="276"/>
        <w:ind w:left="720" w:hanging="0"/>
        <w:jc w:val="both"/>
        <w:rPr>
          <w:rFonts w:ascii="Century Gothic" w:hAnsi="Century Gothic" w:eastAsia="Century Gothic" w:cs="Century Gothic"/>
          <w:b/>
          <w:b/>
        </w:rPr>
      </w:pPr>
      <w:r>
        <w:rPr>
          <w:rFonts w:eastAsia="Century Gothic" w:cs="Century Gothic" w:ascii="Century Gothic" w:hAnsi="Century Gothic"/>
          <w:b/>
        </w:rPr>
        <w:t>9.6.</w:t>
      </w:r>
      <w:r>
        <w:rPr>
          <w:rFonts w:eastAsia="Century Gothic" w:cs="Century Gothic" w:ascii="Century Gothic" w:hAnsi="Century Gothic"/>
        </w:rPr>
        <w:t xml:space="preserve"> Será recusado o material da licitante que tiver a ficha técnica/amostra rejeitada, que não enviar ficha técnica/amostra, ou que não a apresentar no prazo estabelecido.</w:t>
        <w:tab/>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b/>
          <w:b/>
        </w:rPr>
      </w:pPr>
      <w:r>
        <w:rPr>
          <w:rFonts w:eastAsia="Century Gothic" w:cs="Century Gothic" w:ascii="Century Gothic" w:hAnsi="Century Gothic"/>
          <w:b/>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sz w:val="22"/>
          <w:szCs w:val="22"/>
        </w:rPr>
      </w:pPr>
      <w:r>
        <w:rPr>
          <w:rFonts w:eastAsia="Century Gothic" w:cs="Century Gothic" w:ascii="Century Gothic" w:hAnsi="Century Gothic"/>
          <w:b/>
        </w:rPr>
        <w:t>Vigência: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O prazo de vigência da Ata de Registro de Preços será de 12 (doze) meses, a partir da sua assinatura.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Local de Entrega: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A entrega dos produtos deverá ser realizada em dia útil, no horário compreendido entre 13hs00min e 18hs00min, no 7º Batalhão de Bombeiros Militar, localizado na Av. Sete de Setembro, nº 1878, bairro Fazenda, Itajaí-SC, CEP 88301-202.</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Prazos: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2</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O prazo para a entrega dos produtos será de </w:t>
      </w:r>
      <w:r>
        <w:rPr>
          <w:rFonts w:eastAsia="Century Gothic" w:cs="Century Gothic" w:ascii="Century Gothic" w:hAnsi="Century Gothic"/>
          <w:b/>
        </w:rPr>
        <w:t>60</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 (</w:t>
      </w:r>
      <w:r>
        <w:rPr>
          <w:rFonts w:eastAsia="Century Gothic" w:cs="Century Gothic" w:ascii="Century Gothic" w:hAnsi="Century Gothic"/>
          <w:b/>
        </w:rPr>
        <w:t>sessenta</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dias</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a partir da entrega da autorização de fornecimento ao vencedor do certame.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2</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O prazo para pagamento ao fornecedor é de até 30 (trinta) dias</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contados da data de entrega da nota fiscal, isenta de erros, e após a aceitação definitiva do objeto.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sz w:val="22"/>
          <w:szCs w:val="22"/>
        </w:rPr>
      </w:pPr>
      <w:r>
        <w:rPr>
          <w:rFonts w:eastAsia="Century Gothic" w:cs="Century Gothic" w:ascii="Century Gothic" w:hAnsi="Century Gothic"/>
          <w:b/>
        </w:rPr>
        <w:t>Garantia: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rPr>
      </w:pPr>
      <w:r>
        <w:rPr>
          <w:rFonts w:eastAsia="Century Gothic" w:cs="Century Gothic" w:ascii="Century Gothic" w:hAnsi="Century Gothic"/>
        </w:rPr>
        <w:t>A garantia do(s) produto(s), será de no mínimo 12 (doze) meses, a contar da data do recebimento do mesmo.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 </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Recebimento: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4</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.1. </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O recebimento dos produtos adquiridos se dará da seguinte forma: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4</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provisoriamente a partir da entrega para efeito de verificação de conformidade com as especificações constantes no Edital;</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4</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definitivamente, após a verificação da conformidade com as especificações constantes do Edital e da proposta, e sua consequente aceitação, que se dará até 05 (cinco) dias úteis do recebimento provisório.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4</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.1.3.</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na hipótese de a verificação a que se refere o subitem anterior não ser procedida dentro do prazo fixado, reputar-se-á como realizada, consumando-se o recebimento definitivo no dia do esgotamento do prazo.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4</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.1.4.</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a Administração rejeitará, no todo ou em parte, a entrega dos bens em desacordo com as especificações técnicas exigidas.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Pagamento: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5</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O pagamento será efetuado após o recebimento definitivo dos produtos, mediante apresentação de Nota Fiscal/Fatura, devendo indicar no corpo do documento fiscal o número da Nota de Empenho.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5</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O pagamento será creditado em favor da Contratada por meio de ordem bancária contra a entidade bancária indicada em sua proposta devendo para isso, ficar explicitado o nome do banco, agência, localidade e número da conta corrente em que deverá ser efetivado o crédito, o qual ocorrerá no prazo de 30 (trinta) dias após a apresentação da nota fiscal, aceite e atesto por servidor designado para esse fim.</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5</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.3. Não haverá, sob hipótese alguma, pagamento antecipado.</w:t>
      </w:r>
    </w:p>
    <w:p>
      <w:pPr>
        <w:pStyle w:val="Normal1"/>
        <w:keepNext w:val="false"/>
        <w:keepLines w:val="false"/>
        <w:widowControl w:val="false"/>
        <w:pBdr/>
        <w:shd w:val="clear" w:fill="auto"/>
        <w:spacing w:lineRule="auto" w:line="276" w:before="0" w:after="0"/>
        <w:ind w:left="0" w:right="0" w:hanging="0"/>
        <w:jc w:val="both"/>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 </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Obrigações da Contratada: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A Contratada obriga-se 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efetuar a entrega dos produtos em perfeitas condições, no prazo e local indicados pela contratante, em estrita observância das especificações do Edital e da proposta, acompanhado da respectiva nota fiscal.</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.1.3.</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responsabilizar-se pelos vícios e danos decorrentes do produto, de acordo com os artigos 12, 13, 18 e 26, do Código de Defesa do Consumidor (Lei nº 8.078, de 1990);</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.1.4.</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atender prontamente a quaisquer exigências da contratante, inerentes ao objeto da presente licitação;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.1.5.</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comunicar à contratante, no prazo máximo de 24 (vinte e quatro) horas que antecede a data da entrega, os motivos que impossibilitem o cumprimento do prazo previsto, com a devida comprovação;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.1.6.</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manter, durante toda a vigência da Ata de Registro de Preços, em compatibilidade com as obrigações assumidas, todas as condições de habilitação e qualificação exigidas na licitação;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.1.7.</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não transferir a terceiros, por qualquer forma, nem mesmo parcialmente, as obrigações assumidas, nem subcontratar qualquer das prestações a que está obrigada, exceto nas condições autorizadas no Termo de Referência ou na Ata de Registro de Preços;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.1.8.</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6</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.1.9.</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responsabilizar-se pelas despesas dos tributos, encargos trabalhistas, previdenciários, fiscais, comerciais, taxas, fretes, seguros, deslocamento de pessoal, prestação de garantia e quaisquer outras que incidam ou venham a incidir na entrega dos produtos.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Obrigações da Contratante: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7</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A Contratante obriga-se 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7</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receber provisoriamente os produtos, disponibilizando local, data e horário;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7</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verificar minuciosamente, no prazo fixado, a conformidade dos produtos recebidos provisoriamente com as especificações constantes do Edital e da proposta, para fins de aceitação e recebimento definitivos;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7</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.1.3.</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acompanhar e fiscalizar o cumprimento das obrigações da Contratada, através do fiscal do contrato especialmente designado;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7</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.1.4.</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efetuar o pagamento no prazo previsto.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Fiscal do Contrato: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rPr>
        <w:t xml:space="preserve">18.1. </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Os produtos adquiridos serão acompanhados e fiscalizados pel</w:t>
      </w:r>
      <w:r>
        <w:rPr>
          <w:rFonts w:eastAsia="Century Gothic" w:cs="Century Gothic" w:ascii="Century Gothic" w:hAnsi="Century Gothic"/>
          <w:i w:val="false"/>
          <w:caps w:val="false"/>
          <w:smallCaps w:val="false"/>
          <w:strike w:val="false"/>
          <w:dstrike w:val="false"/>
          <w:color w:val="000000"/>
          <w:position w:val="0"/>
          <w:sz w:val="22"/>
          <w:highlight w:val="white"/>
          <w:u w:val="none"/>
          <w:vertAlign w:val="baseline"/>
        </w:rPr>
        <w:t>o</w:t>
      </w:r>
      <w:r>
        <w:rPr>
          <w:rFonts w:eastAsia="Century Gothic" w:cs="Century Gothic" w:ascii="Century Gothic" w:hAnsi="Century Gothic"/>
          <w:b/>
          <w:i w:val="false"/>
          <w:caps w:val="false"/>
          <w:smallCaps w:val="false"/>
          <w:strike w:val="false"/>
          <w:dstrike w:val="false"/>
          <w:color w:val="000000"/>
          <w:position w:val="0"/>
          <w:sz w:val="22"/>
          <w:highlight w:val="white"/>
          <w:u w:val="none"/>
          <w:vertAlign w:val="baseline"/>
        </w:rPr>
        <w:t xml:space="preserve"> Cb </w:t>
      </w:r>
      <w:r>
        <w:rPr>
          <w:rFonts w:eastAsia="Century Gothic" w:cs="Century Gothic" w:ascii="Century Gothic" w:hAnsi="Century Gothic"/>
          <w:b/>
          <w:highlight w:val="white"/>
        </w:rPr>
        <w:t>BM Mtcl 932380-5 Bruno Ferrasso FARIAS</w:t>
      </w:r>
      <w:r>
        <w:rPr>
          <w:rFonts w:eastAsia="Century Gothic" w:cs="Century Gothic" w:ascii="Century Gothic" w:hAnsi="Century Gothic"/>
          <w:i w:val="false"/>
          <w:caps w:val="false"/>
          <w:smallCaps w:val="false"/>
          <w:strike w:val="false"/>
          <w:dstrike w:val="false"/>
          <w:color w:val="000000"/>
          <w:position w:val="0"/>
          <w:sz w:val="22"/>
          <w:highlight w:val="white"/>
          <w:u w:val="none"/>
          <w:vertAlign w:val="baseline"/>
        </w:rPr>
        <w:t>, designado como Fiscal do Contrato</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w:t>
      </w:r>
    </w:p>
    <w:p>
      <w:pPr>
        <w:pStyle w:val="Normal1"/>
        <w:keepNext w:val="false"/>
        <w:keepLines w:val="false"/>
        <w:widowControl w:val="false"/>
        <w:pBdr/>
        <w:shd w:val="clear" w:fill="auto"/>
        <w:spacing w:lineRule="auto" w:line="276" w:before="0" w:after="0"/>
        <w:ind w:left="0" w:right="0" w:hanging="0"/>
        <w:jc w:val="both"/>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numPr>
          <w:ilvl w:val="0"/>
          <w:numId w:val="1"/>
        </w:numPr>
        <w:pBdr/>
        <w:shd w:val="clear" w:fill="auto"/>
        <w:spacing w:lineRule="auto" w:line="276" w:before="0" w:after="0"/>
        <w:ind w:left="720" w:right="0" w:hanging="360"/>
        <w:jc w:val="both"/>
        <w:rPr>
          <w:rFonts w:ascii="Century Gothic" w:hAnsi="Century Gothic" w:eastAsia="Century Gothic" w:cs="Century Gothic"/>
          <w:i w:val="false"/>
          <w:i w:val="false"/>
          <w:caps w:val="false"/>
          <w:smallCaps w:val="false"/>
          <w:strike w:val="false"/>
          <w:dstrike w:val="false"/>
          <w:color w:val="000000"/>
          <w:position w:val="0"/>
          <w:sz w:val="22"/>
          <w:sz w:val="22"/>
          <w:szCs w:val="22"/>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Sanções administrativas: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As sanções administrativas serão impostas ao licitante que: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se recusar a assinar a ata de registro de preços ou de receber a nota de empenho;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inexecução total ou parcial da nota de empenho;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.1.3.</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deixar de entregar documentação exigida no edital;</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.1.4.</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apresentar documentação falsa;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.1.5.</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ensejar o retardamento da execução do seu objeto;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.1.6.</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não mantiver a proposta dentro do prazo de validade;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.1.7.</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falhar ou fraudar na execução da Ata de Registro de Preços;</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.1.8.</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comportar-se de modo inidôneo;</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.1.9.</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w:t>
      </w:r>
      <w:r>
        <w:rPr>
          <w:rFonts w:eastAsia="Century Gothic" w:cs="Century Gothic" w:ascii="Century Gothic" w:hAnsi="Century Gothic"/>
        </w:rPr>
        <w:t>fazer</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declaração falsa ou cometer fraude fiscal.</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Pelo atraso injustificado, inexecução total ou parcial, na entrega dos produtos adquiridos na licitação, o Município de Itajaí poderá, garantida a defesa prévia, aplicar à Contratada as multas fixadas a seguir, sem prejuízo de outras sanções previstas neste edital, na ata de registro de preços, e demais legislações aplicáveis à espécie:</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multa moratória de 0,1% (um décimo por cento) do valor do objeto, por dia de atraso do prazo limite de sua entrega, até o limite máximo de 2% (dois por cento), em favor do </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Convênio Municipal </w:t>
      </w:r>
      <w:r>
        <w:rPr>
          <w:rFonts w:eastAsia="Century Gothic" w:cs="Century Gothic" w:ascii="Century Gothic" w:hAnsi="Century Gothic"/>
          <w:b/>
        </w:rPr>
        <w:t>031</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/20</w:t>
      </w:r>
      <w:r>
        <w:rPr>
          <w:rFonts w:eastAsia="Century Gothic" w:cs="Century Gothic" w:ascii="Century Gothic" w:hAnsi="Century Gothic"/>
          <w:b/>
        </w:rPr>
        <w:t>2</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3</w:t>
      </w:r>
      <w:r>
        <w:rPr>
          <w:rFonts w:eastAsia="Century Gothic" w:cs="Century Gothic" w:ascii="Century Gothic" w:hAnsi="Century Gothic"/>
        </w:rPr>
        <w:t>,</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que será descontado do pagamento a ser realizado à fornecedora. Acima do limite aqui estabelecido, caracterizará inexecução total da obrigação assumida;</w:t>
      </w:r>
    </w:p>
    <w:p>
      <w:pPr>
        <w:pStyle w:val="Normal1"/>
        <w:keepNext w:val="false"/>
        <w:keepLines w:val="false"/>
        <w:widowControl w:val="false"/>
        <w:pBdr/>
        <w:shd w:val="clear" w:fill="auto"/>
        <w:spacing w:lineRule="auto" w:line="276" w:before="0" w:after="0"/>
        <w:ind w:left="72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1</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w:t>
      </w:r>
      <w:r>
        <w:rPr>
          <w:rFonts w:eastAsia="Century Gothic" w:cs="Century Gothic" w:ascii="Century Gothic" w:hAnsi="Century Gothic"/>
          <w:b/>
        </w:rPr>
        <w:t>9</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.2.</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multa compensatória de 10% (dez por cento) do valor do objeto, no caso de sua inexecução total ou parcial, ou ainda, pela recusa injustificada em assinar a ata de registro de preços.</w:t>
      </w:r>
    </w:p>
    <w:p>
      <w:pPr>
        <w:pStyle w:val="Normal1"/>
        <w:keepNext w:val="false"/>
        <w:keepLines w:val="false"/>
        <w:widowControl w:val="false"/>
        <w:pBdr/>
        <w:shd w:val="clear" w:fill="auto"/>
        <w:spacing w:lineRule="auto" w:line="276" w:before="240" w:after="0"/>
        <w:ind w:left="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r>
    </w:p>
    <w:p>
      <w:pPr>
        <w:pStyle w:val="Normal1"/>
        <w:keepNext w:val="false"/>
        <w:keepLines w:val="false"/>
        <w:widowControl w:val="false"/>
        <w:pBdr/>
        <w:shd w:val="clear" w:fill="auto"/>
        <w:spacing w:lineRule="auto" w:line="276" w:before="18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Itajaí, </w:t>
      </w:r>
      <w:r>
        <w:rPr>
          <w:rFonts w:eastAsia="Century Gothic" w:cs="Century Gothic" w:ascii="Century Gothic" w:hAnsi="Century Gothic"/>
        </w:rPr>
        <w:t>01</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de </w:t>
      </w:r>
      <w:r>
        <w:rPr>
          <w:rFonts w:eastAsia="Century Gothic" w:cs="Century Gothic" w:ascii="Century Gothic" w:hAnsi="Century Gothic"/>
        </w:rPr>
        <w:t>novembro</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de 202</w:t>
      </w:r>
      <w:r>
        <w:rPr>
          <w:rFonts w:eastAsia="Century Gothic" w:cs="Century Gothic" w:ascii="Century Gothic" w:hAnsi="Century Gothic"/>
        </w:rPr>
        <w:t>3</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w:t>
      </w:r>
    </w:p>
    <w:p>
      <w:pPr>
        <w:pStyle w:val="Normal1"/>
        <w:keepNext w:val="false"/>
        <w:keepLines w:val="false"/>
        <w:widowControl w:val="false"/>
        <w:pBdr/>
        <w:shd w:val="clear" w:fill="auto"/>
        <w:spacing w:lineRule="auto" w:line="276" w:before="180" w:after="0"/>
        <w:ind w:left="0" w:right="0" w:hanging="0"/>
        <w:jc w:val="both"/>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ab/>
      </w:r>
    </w:p>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b/>
          <w:b/>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b/>
        </w:rPr>
        <w:t>RICARDO ALBERTO DUMMEL</w:t>
      </w:r>
      <w:r>
        <w:rPr>
          <w:rFonts w:eastAsia="Century Gothic" w:cs="Century Gothic" w:ascii="Century Gothic" w:hAnsi="Century Gothic"/>
          <w:b/>
          <w:i w:val="false"/>
          <w:caps w:val="false"/>
          <w:smallCaps w:val="false"/>
          <w:strike w:val="false"/>
          <w:dstrike w:val="false"/>
          <w:color w:val="000000"/>
          <w:position w:val="0"/>
          <w:sz w:val="22"/>
          <w:u w:val="none"/>
          <w:shd w:fill="auto" w:val="clear"/>
          <w:vertAlign w:val="baseline"/>
        </w:rPr>
        <w:t xml:space="preserve"> – Cap BM</w:t>
      </w:r>
    </w:p>
    <w:p>
      <w:pPr>
        <w:pStyle w:val="Normal1"/>
        <w:keepNext w:val="false"/>
        <w:keepLines w:val="false"/>
        <w:widowControl w:val="false"/>
        <w:pBdr/>
        <w:shd w:val="clear" w:fill="auto"/>
        <w:spacing w:lineRule="auto" w:line="276" w:before="0" w:after="0"/>
        <w:ind w:left="0" w:right="0" w:hanging="0"/>
        <w:jc w:val="center"/>
        <w:rPr>
          <w:rFonts w:ascii="Century Gothic" w:hAnsi="Century Gothic" w:eastAsia="Century Gothic" w:cs="Century Gothic"/>
          <w:i w:val="false"/>
          <w:i w:val="false"/>
          <w:caps w:val="false"/>
          <w:smallCaps w:val="false"/>
          <w:strike w:val="false"/>
          <w:dstrike w:val="false"/>
          <w:color w:val="000000"/>
          <w:position w:val="0"/>
          <w:sz w:val="22"/>
          <w:u w:val="none"/>
          <w:vertAlign w:val="baseline"/>
        </w:rPr>
      </w:pPr>
      <w:r>
        <w:rPr>
          <w:rFonts w:eastAsia="Century Gothic" w:cs="Century Gothic" w:ascii="Century Gothic" w:hAnsi="Century Gothic"/>
        </w:rPr>
        <w:t>Chefe do B4</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d</w:t>
      </w:r>
      <w:r>
        <w:rPr>
          <w:rFonts w:eastAsia="Century Gothic" w:cs="Century Gothic" w:ascii="Century Gothic" w:hAnsi="Century Gothic"/>
        </w:rPr>
        <w:t>o</w:t>
      </w:r>
      <w:r>
        <w:rPr>
          <w:rFonts w:eastAsia="Century Gothic" w:cs="Century Gothic" w:ascii="Century Gothic" w:hAnsi="Century Gothic"/>
          <w:i w:val="false"/>
          <w:caps w:val="false"/>
          <w:smallCaps w:val="false"/>
          <w:strike w:val="false"/>
          <w:dstrike w:val="false"/>
          <w:color w:val="000000"/>
          <w:position w:val="0"/>
          <w:sz w:val="22"/>
          <w:u w:val="none"/>
          <w:shd w:fill="auto" w:val="clear"/>
          <w:vertAlign w:val="baseline"/>
        </w:rPr>
        <w:t xml:space="preserve"> 1ª/7º BBM</w:t>
      </w:r>
    </w:p>
    <w:p>
      <w:pPr>
        <w:pStyle w:val="Normal1"/>
        <w:keepNext w:val="false"/>
        <w:keepLines w:val="false"/>
        <w:widowControl w:val="false"/>
        <w:pBdr/>
        <w:shd w:val="clear" w:fill="auto"/>
        <w:spacing w:lineRule="auto" w:line="276" w:before="0" w:after="0"/>
        <w:ind w:left="0" w:right="0" w:hanging="0"/>
        <w:jc w:val="left"/>
        <w:rPr>
          <w:rFonts w:ascii="Century Gothic" w:hAnsi="Century Gothic" w:eastAsia="Century Gothic" w:cs="Century Gothic"/>
        </w:rPr>
      </w:pPr>
      <w:r>
        <w:rPr/>
      </w:r>
    </w:p>
    <w:sectPr>
      <w:headerReference w:type="default" r:id="rId4"/>
      <w:type w:val="nextPage"/>
      <w:pgSz w:w="11906" w:h="16838"/>
      <w:pgMar w:left="1440" w:right="1399" w:header="0" w:top="1440" w:footer="0" w:bottom="1090"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Liberation Sans">
    <w:altName w:val="Arial"/>
    <w:charset w:val="01"/>
    <w:family w:val="swiss"/>
    <w:pitch w:val="variable"/>
  </w:font>
  <w:font w:name="Century Gothic">
    <w:charset w:val="01"/>
    <w:family w:val="roman"/>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widowControl w:val="false"/>
      <w:pBdr/>
      <w:shd w:val="clear" w:fill="auto"/>
      <w:spacing w:lineRule="auto" w:line="276"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tbl>
    <w:tblPr>
      <w:tblStyle w:val="Table2"/>
      <w:tblW w:w="8999" w:type="dxa"/>
      <w:jc w:val="left"/>
      <w:tblInd w:w="0" w:type="dxa"/>
      <w:tblCellMar>
        <w:top w:w="0" w:type="dxa"/>
        <w:left w:w="108" w:type="dxa"/>
        <w:bottom w:w="0" w:type="dxa"/>
        <w:right w:w="108" w:type="dxa"/>
      </w:tblCellMar>
      <w:tblLook w:val="0600"/>
    </w:tblPr>
    <w:tblGrid>
      <w:gridCol w:w="2188"/>
      <w:gridCol w:w="6810"/>
    </w:tblGrid>
    <w:tr>
      <w:trPr>
        <w:trHeight w:val="1260" w:hRule="atLeast"/>
      </w:trPr>
      <w:tc>
        <w:tcPr>
          <w:tcW w:w="2188" w:type="dxa"/>
          <w:tcBorders>
            <w:top w:val="single" w:sz="8" w:space="0" w:color="FFFFFF"/>
            <w:left w:val="single" w:sz="8" w:space="0" w:color="FFFFFF"/>
            <w:bottom w:val="single" w:sz="8" w:space="0" w:color="FFFFFF"/>
            <w:right w:val="single" w:sz="8" w:space="0" w:color="FFFFFF"/>
          </w:tcBorders>
          <w:shd w:fill="auto" w:val="clear"/>
        </w:tcPr>
        <w:p>
          <w:pPr>
            <w:pStyle w:val="Normal1"/>
            <w:keepNext w:val="false"/>
            <w:keepLines w:val="false"/>
            <w:widowControl w:val="false"/>
            <w:pBdr/>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drawing>
              <wp:inline distT="0" distB="0" distL="0" distR="0">
                <wp:extent cx="547370" cy="668020"/>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tretch>
                          <a:fillRect/>
                        </a:stretch>
                      </pic:blipFill>
                      <pic:spPr bwMode="auto">
                        <a:xfrm>
                          <a:off x="0" y="0"/>
                          <a:ext cx="547370" cy="668020"/>
                        </a:xfrm>
                        <a:prstGeom prst="rect">
                          <a:avLst/>
                        </a:prstGeom>
                      </pic:spPr>
                    </pic:pic>
                  </a:graphicData>
                </a:graphic>
              </wp:inline>
            </w:drawing>
          </w:r>
          <w:r>
            <w:rPr/>
            <w:drawing>
              <wp:inline distT="0" distB="0" distL="0" distR="0">
                <wp:extent cx="601345" cy="601345"/>
                <wp:effectExtent l="0" t="0" r="0" b="0"/>
                <wp:docPr id="2"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descr=""/>
                        <pic:cNvPicPr>
                          <a:picLocks noChangeAspect="1" noChangeArrowheads="1"/>
                        </pic:cNvPicPr>
                      </pic:nvPicPr>
                      <pic:blipFill>
                        <a:blip r:embed="rId2"/>
                        <a:stretch>
                          <a:fillRect/>
                        </a:stretch>
                      </pic:blipFill>
                      <pic:spPr bwMode="auto">
                        <a:xfrm>
                          <a:off x="0" y="0"/>
                          <a:ext cx="601345" cy="601345"/>
                        </a:xfrm>
                        <a:prstGeom prst="rect">
                          <a:avLst/>
                        </a:prstGeom>
                      </pic:spPr>
                    </pic:pic>
                  </a:graphicData>
                </a:graphic>
              </wp:inline>
            </w:drawing>
          </w:r>
        </w:p>
      </w:tc>
      <w:tc>
        <w:tcPr>
          <w:tcW w:w="6810" w:type="dxa"/>
          <w:tcBorders>
            <w:top w:val="single" w:sz="8" w:space="0" w:color="FFFFFF"/>
            <w:left w:val="single" w:sz="8" w:space="0" w:color="FFFFFF"/>
            <w:bottom w:val="single" w:sz="8" w:space="0" w:color="FFFFFF"/>
            <w:right w:val="single" w:sz="8" w:space="0" w:color="FFFFFF"/>
          </w:tcBorders>
          <w:shd w:fill="auto" w:val="clear"/>
        </w:tcPr>
        <w:p>
          <w:pPr>
            <w:pStyle w:val="Normal1"/>
            <w:keepNext w:val="false"/>
            <w:keepLines w:val="false"/>
            <w:widowControl w:val="false"/>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0"/>
              <w:szCs w:val="20"/>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0"/>
              <w:sz w:val="20"/>
              <w:szCs w:val="20"/>
              <w:u w:val="none"/>
              <w:shd w:fill="auto" w:val="clear"/>
              <w:vertAlign w:val="baseline"/>
            </w:rPr>
          </w:r>
        </w:p>
        <w:p>
          <w:pPr>
            <w:pStyle w:val="Normal1"/>
            <w:keepNext w:val="false"/>
            <w:keepLines w:val="false"/>
            <w:widowControl w:val="false"/>
            <w:pBdr/>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2"/>
              <w:sz w:val="20"/>
              <w:szCs w:val="20"/>
              <w:u w:val="none"/>
              <w:vertAlign w:val="baseline"/>
            </w:rPr>
          </w:pPr>
          <w:r>
            <w:rPr>
              <w:rFonts w:eastAsia="Times New Roman" w:cs="Times New Roman" w:ascii="Times New Roman" w:hAnsi="Times New Roman"/>
              <w:b/>
              <w:i w:val="false"/>
              <w:caps w:val="false"/>
              <w:smallCaps w:val="false"/>
              <w:strike w:val="false"/>
              <w:dstrike w:val="false"/>
              <w:color w:val="000000"/>
              <w:position w:val="0"/>
              <w:sz w:val="20"/>
              <w:sz w:val="20"/>
              <w:szCs w:val="20"/>
              <w:u w:val="none"/>
              <w:shd w:fill="auto" w:val="clear"/>
              <w:vertAlign w:val="baseline"/>
            </w:rPr>
            <w:t>ESTADO DE SANTA CATARINA</w:t>
          </w:r>
        </w:p>
        <w:p>
          <w:pPr>
            <w:pStyle w:val="Normal1"/>
            <w:keepNext w:val="false"/>
            <w:keepLines w:val="false"/>
            <w:widowControl w:val="false"/>
            <w:pBdr/>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2"/>
              <w:sz w:val="20"/>
              <w:szCs w:val="20"/>
              <w:u w:val="none"/>
              <w:vertAlign w:val="baseline"/>
            </w:rPr>
          </w:pPr>
          <w:r>
            <w:rPr>
              <w:rFonts w:eastAsia="Times New Roman" w:cs="Times New Roman" w:ascii="Times New Roman" w:hAnsi="Times New Roman"/>
              <w:b/>
              <w:i w:val="false"/>
              <w:caps w:val="false"/>
              <w:smallCaps w:val="false"/>
              <w:strike w:val="false"/>
              <w:dstrike w:val="false"/>
              <w:color w:val="000000"/>
              <w:position w:val="0"/>
              <w:sz w:val="20"/>
              <w:sz w:val="20"/>
              <w:szCs w:val="20"/>
              <w:u w:val="none"/>
              <w:shd w:fill="auto" w:val="clear"/>
              <w:vertAlign w:val="baseline"/>
            </w:rPr>
            <w:t>CORPO DE BOMBEIROS MILITAR DE SANTA CATARINA</w:t>
          </w:r>
        </w:p>
        <w:p>
          <w:pPr>
            <w:pStyle w:val="Normal1"/>
            <w:keepNext w:val="false"/>
            <w:keepLines w:val="false"/>
            <w:widowControl w:val="false"/>
            <w:pBdr/>
            <w:shd w:val="clear" w:fill="auto"/>
            <w:spacing w:lineRule="auto" w:line="240" w:before="0" w:after="0"/>
            <w:ind w:left="0" w:right="0" w:hanging="0"/>
            <w:jc w:val="left"/>
            <w:rPr>
              <w:rFonts w:ascii="Times New Roman" w:hAnsi="Times New Roman" w:eastAsia="Times New Roman" w:cs="Times New Roman"/>
              <w:b/>
              <w:b/>
              <w:i w:val="false"/>
              <w:i w:val="false"/>
              <w:caps w:val="false"/>
              <w:smallCaps w:val="false"/>
              <w:strike w:val="false"/>
              <w:dstrike w:val="false"/>
              <w:color w:val="000000"/>
              <w:position w:val="0"/>
              <w:sz w:val="22"/>
              <w:sz w:val="20"/>
              <w:szCs w:val="20"/>
              <w:u w:val="none"/>
              <w:vertAlign w:val="baseline"/>
            </w:rPr>
          </w:pPr>
          <w:r>
            <w:rPr>
              <w:rFonts w:eastAsia="Times New Roman" w:cs="Times New Roman" w:ascii="Times New Roman" w:hAnsi="Times New Roman"/>
              <w:b/>
              <w:i w:val="false"/>
              <w:caps w:val="false"/>
              <w:smallCaps w:val="false"/>
              <w:strike w:val="false"/>
              <w:dstrike w:val="false"/>
              <w:color w:val="000000"/>
              <w:position w:val="0"/>
              <w:sz w:val="20"/>
              <w:sz w:val="20"/>
              <w:szCs w:val="20"/>
              <w:u w:val="none"/>
              <w:shd w:fill="auto" w:val="clear"/>
              <w:vertAlign w:val="baseline"/>
            </w:rPr>
            <w:t>MUNICÍPIO DE ITAJAÍ</w:t>
          </w:r>
        </w:p>
        <w:p>
          <w:pPr>
            <w:pStyle w:val="Normal1"/>
            <w:keepNext w:val="false"/>
            <w:keepLines w:val="false"/>
            <w:widowControl w:val="false"/>
            <w:pBdr/>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tc>
    </w:tr>
  </w:tbl>
  <w:p>
    <w:pPr>
      <w:pStyle w:val="Normal1"/>
      <w:keepNext w:val="false"/>
      <w:keepLines w:val="false"/>
      <w:widowControl w:val="false"/>
      <w:pBdr/>
      <w:shd w:val="clear" w:fill="auto"/>
      <w:spacing w:lineRule="auto" w:line="276"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720" w:hanging="360"/>
      </w:pPr>
      <w:rPr>
        <w:sz w:val="24"/>
        <w:u w:val="none"/>
        <w:b/>
        <w:szCs w:val="24"/>
        <w:rFonts w:eastAsia="Times New Roman" w:cs="Times New Roman"/>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93"/>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n-US" w:eastAsia="zh-CN" w:bidi="hi-IN"/>
      </w:rPr>
    </w:rPrDefault>
    <w:pPrDefault>
      <w:pPr>
        <w:suppressAutoHyphens w:val="true"/>
      </w:pPr>
    </w:pPrDefault>
  </w:docDefaults>
  <w:style w:type="paragraph" w:styleId="Normal">
    <w:name w:val="Normal"/>
    <w:qFormat/>
    <w:pPr>
      <w:widowControl/>
      <w:bidi w:val="0"/>
      <w:spacing w:before="0" w:after="0"/>
      <w:jc w:val="left"/>
    </w:pPr>
    <w:rPr>
      <w:rFonts w:ascii="Arial" w:hAnsi="Arial" w:eastAsia="Arial" w:cs="Arial"/>
      <w:color w:val="auto"/>
      <w:kern w:val="0"/>
      <w:sz w:val="22"/>
      <w:szCs w:val="22"/>
      <w:lang w:val="en-US" w:eastAsia="zh-CN" w:bidi="hi-IN"/>
    </w:rPr>
  </w:style>
  <w:style w:type="paragraph" w:styleId="Ttulo1">
    <w:name w:val="Heading 1"/>
    <w:basedOn w:val="Normal1"/>
    <w:next w:val="Normal1"/>
    <w:qFormat/>
    <w:pPr>
      <w:keepNext w:val="true"/>
      <w:keepLines/>
      <w:spacing w:lineRule="auto" w:line="240" w:before="400" w:after="120"/>
    </w:pPr>
    <w:rPr>
      <w:sz w:val="40"/>
      <w:szCs w:val="40"/>
    </w:rPr>
  </w:style>
  <w:style w:type="paragraph" w:styleId="Ttulo2">
    <w:name w:val="Heading 2"/>
    <w:basedOn w:val="Normal1"/>
    <w:next w:val="Normal1"/>
    <w:qFormat/>
    <w:pPr>
      <w:keepNext w:val="true"/>
      <w:keepLines/>
      <w:spacing w:lineRule="auto" w:line="240" w:before="360" w:after="120"/>
    </w:pPr>
    <w:rPr>
      <w:b w:val="false"/>
      <w:sz w:val="32"/>
      <w:szCs w:val="32"/>
    </w:rPr>
  </w:style>
  <w:style w:type="paragraph" w:styleId="Ttulo3">
    <w:name w:val="Heading 3"/>
    <w:basedOn w:val="Normal1"/>
    <w:next w:val="Normal1"/>
    <w:qFormat/>
    <w:pPr>
      <w:keepNext w:val="true"/>
      <w:keepLines/>
      <w:spacing w:lineRule="auto" w:line="240" w:before="320" w:after="80"/>
    </w:pPr>
    <w:rPr>
      <w:b w:val="false"/>
      <w:color w:val="434343"/>
      <w:sz w:val="28"/>
      <w:szCs w:val="28"/>
    </w:rPr>
  </w:style>
  <w:style w:type="paragraph" w:styleId="Ttulo4">
    <w:name w:val="Heading 4"/>
    <w:basedOn w:val="Normal1"/>
    <w:next w:val="Normal1"/>
    <w:qFormat/>
    <w:pPr>
      <w:keepNext w:val="true"/>
      <w:keepLines/>
      <w:spacing w:lineRule="auto" w:line="240" w:before="280" w:after="80"/>
    </w:pPr>
    <w:rPr>
      <w:color w:val="666666"/>
      <w:sz w:val="24"/>
      <w:szCs w:val="24"/>
    </w:rPr>
  </w:style>
  <w:style w:type="paragraph" w:styleId="Ttulo5">
    <w:name w:val="Heading 5"/>
    <w:basedOn w:val="Normal1"/>
    <w:next w:val="Normal1"/>
    <w:qFormat/>
    <w:pPr>
      <w:keepNext w:val="true"/>
      <w:keepLines/>
      <w:spacing w:lineRule="auto" w:line="240" w:before="240" w:after="80"/>
    </w:pPr>
    <w:rPr>
      <w:color w:val="666666"/>
      <w:sz w:val="22"/>
      <w:szCs w:val="22"/>
    </w:rPr>
  </w:style>
  <w:style w:type="paragraph" w:styleId="Ttulo6">
    <w:name w:val="Heading 6"/>
    <w:basedOn w:val="Normal1"/>
    <w:next w:val="Normal1"/>
    <w:qFormat/>
    <w:pPr>
      <w:keepNext w:val="true"/>
      <w:keepLines/>
      <w:spacing w:lineRule="auto" w:line="240" w:before="240" w:after="80"/>
    </w:pPr>
    <w:rPr>
      <w:i/>
      <w:color w:val="666666"/>
      <w:sz w:val="22"/>
      <w:szCs w:val="22"/>
    </w:rPr>
  </w:style>
  <w:style w:type="character" w:styleId="LinkdaInternet">
    <w:name w:val="Link da Internet"/>
    <w:rPr>
      <w:color w:val="000080"/>
      <w:u w:val="single"/>
      <w:lang w:val="zxx" w:eastAsia="zxx" w:bidi="zxx"/>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Normal1" w:default="1">
    <w:name w:val="LO-normal"/>
    <w:qFormat/>
    <w:pPr>
      <w:widowControl/>
      <w:bidi w:val="0"/>
      <w:spacing w:before="0" w:after="0"/>
      <w:jc w:val="left"/>
    </w:pPr>
    <w:rPr>
      <w:rFonts w:ascii="Arial" w:hAnsi="Arial" w:eastAsia="Arial" w:cs="Arial"/>
      <w:color w:val="auto"/>
      <w:kern w:val="0"/>
      <w:sz w:val="22"/>
      <w:szCs w:val="22"/>
      <w:lang w:val="en-US" w:eastAsia="zh-CN" w:bidi="hi-IN"/>
    </w:rPr>
  </w:style>
  <w:style w:type="paragraph" w:styleId="Ttulododocumento">
    <w:name w:val="Title"/>
    <w:basedOn w:val="Normal1"/>
    <w:next w:val="Normal1"/>
    <w:qFormat/>
    <w:pPr>
      <w:keepNext w:val="true"/>
      <w:keepLines/>
      <w:spacing w:lineRule="auto" w:line="240" w:before="0" w:after="60"/>
    </w:pPr>
    <w:rPr>
      <w:sz w:val="52"/>
      <w:szCs w:val="52"/>
    </w:rPr>
  </w:style>
  <w:style w:type="paragraph" w:styleId="Subttulo">
    <w:name w:val="Subtitle"/>
    <w:basedOn w:val="Normal1"/>
    <w:next w:val="Normal1"/>
    <w:qFormat/>
    <w:pPr>
      <w:keepNext w:val="true"/>
      <w:keepLines/>
      <w:spacing w:lineRule="auto" w:line="240" w:before="0" w:after="320"/>
    </w:pPr>
    <w:rPr>
      <w:rFonts w:ascii="Arial" w:hAnsi="Arial" w:eastAsia="Arial" w:cs="Arial"/>
      <w:i w:val="false"/>
      <w:color w:val="666666"/>
      <w:sz w:val="30"/>
      <w:szCs w:val="30"/>
    </w:rPr>
  </w:style>
  <w:style w:type="paragraph" w:styleId="CabealhoeRodap">
    <w:name w:val="Cabeçalho e Rodapé"/>
    <w:basedOn w:val="Normal"/>
    <w:qFormat/>
    <w:pPr/>
    <w:rPr/>
  </w:style>
  <w:style w:type="paragraph" w:styleId="Cabealho">
    <w:name w:val="Header"/>
    <w:basedOn w:val="CabealhoeRodap"/>
    <w:pPr/>
    <w:rPr/>
  </w:style>
  <w:style w:type="table" w:default="1" w:styleId="TableNormal">
    <w:name w:val="Table 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7b4aux@cbm.sc.gov.br" TargetMode="External"/><Relationship Id="rId3" Type="http://schemas.openxmlformats.org/officeDocument/2006/relationships/hyperlink" Target="mailto:licitacoes@itajai.sc.gov.br"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a7qtBZg+q92447IO4qIk6hodBpA==">CgMxLjA4AHIhMTVKbDhlUnpFdDVlQ1lHa2lPYUhZVUtlSk80QWRjVkpO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LibreOffice/6.4.7.2$Linux_X86_64 LibreOffice_project/40$Build-2</Application>
  <Pages>28</Pages>
  <Words>8284</Words>
  <Characters>45518</Characters>
  <CharactersWithSpaces>53461</CharactersWithSpaces>
  <Paragraphs>682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2023-11-01T16:28:27Z</dcterms:modified>
  <cp:revision>1</cp:revision>
  <dc:subject/>
  <dc:title/>
</cp:coreProperties>
</file>