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B2B" w:rsidRPr="008C242A" w:rsidRDefault="00707B2B" w:rsidP="00707B2B">
      <w:pPr>
        <w:overflowPunct/>
        <w:autoSpaceDE/>
        <w:autoSpaceDN/>
        <w:adjustRightInd/>
        <w:textAlignment w:val="auto"/>
        <w:rPr>
          <w:rFonts w:asciiTheme="minorHAnsi" w:hAnsiTheme="minorHAnsi" w:cs="Arial"/>
          <w:b/>
          <w:sz w:val="24"/>
          <w:szCs w:val="24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8"/>
        <w:gridCol w:w="3118"/>
      </w:tblGrid>
      <w:tr w:rsidR="00707B2B" w:rsidRPr="008C242A" w:rsidTr="003F36CB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707B2B" w:rsidRPr="008C242A" w:rsidRDefault="00707B2B" w:rsidP="003F36CB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8C242A">
              <w:rPr>
                <w:rFonts w:asciiTheme="minorHAnsi" w:hAnsiTheme="minorHAnsi" w:cs="Arial"/>
                <w:b/>
                <w:sz w:val="24"/>
                <w:szCs w:val="24"/>
              </w:rPr>
              <w:t>Termo de Referência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707B2B" w:rsidRPr="008C242A" w:rsidRDefault="00707B2B" w:rsidP="003F36CB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8C242A">
              <w:rPr>
                <w:rFonts w:asciiTheme="minorHAnsi" w:hAnsiTheme="minorHAnsi" w:cs="Arial"/>
                <w:b/>
                <w:sz w:val="24"/>
                <w:szCs w:val="24"/>
              </w:rPr>
              <w:t>PC 050/2023</w:t>
            </w:r>
          </w:p>
        </w:tc>
      </w:tr>
    </w:tbl>
    <w:p w:rsidR="00707B2B" w:rsidRPr="008C242A" w:rsidRDefault="00707B2B" w:rsidP="00707B2B">
      <w:pPr>
        <w:overflowPunct/>
        <w:autoSpaceDE/>
        <w:autoSpaceDN/>
        <w:adjustRightInd/>
        <w:textAlignment w:val="auto"/>
        <w:rPr>
          <w:rFonts w:asciiTheme="minorHAnsi" w:hAnsiTheme="minorHAnsi" w:cs="Arial"/>
          <w:b/>
          <w:sz w:val="24"/>
          <w:szCs w:val="24"/>
        </w:rPr>
      </w:pPr>
    </w:p>
    <w:p w:rsidR="00707B2B" w:rsidRPr="008C242A" w:rsidRDefault="00707B2B" w:rsidP="00707B2B">
      <w:pPr>
        <w:spacing w:after="240" w:line="36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8C242A">
        <w:rPr>
          <w:rFonts w:asciiTheme="minorHAnsi" w:hAnsiTheme="minorHAnsi" w:cs="Arial"/>
          <w:b/>
          <w:sz w:val="24"/>
          <w:szCs w:val="24"/>
        </w:rPr>
        <w:t>1 – INTRODUÇÃO:</w:t>
      </w:r>
    </w:p>
    <w:p w:rsidR="00707B2B" w:rsidRPr="008C242A" w:rsidRDefault="00707B2B" w:rsidP="00707B2B">
      <w:pPr>
        <w:overflowPunct/>
        <w:autoSpaceDE/>
        <w:autoSpaceDN/>
        <w:adjustRightInd/>
        <w:spacing w:after="240" w:line="360" w:lineRule="auto"/>
        <w:jc w:val="both"/>
        <w:textAlignment w:val="auto"/>
        <w:rPr>
          <w:rFonts w:asciiTheme="minorHAnsi" w:hAnsiTheme="minorHAnsi"/>
          <w:sz w:val="24"/>
          <w:szCs w:val="24"/>
        </w:rPr>
      </w:pPr>
      <w:r w:rsidRPr="008C242A">
        <w:rPr>
          <w:rFonts w:asciiTheme="minorHAnsi" w:hAnsiTheme="minorHAnsi" w:cs="Arial"/>
          <w:b/>
          <w:color w:val="000000" w:themeColor="text1"/>
          <w:sz w:val="24"/>
          <w:szCs w:val="24"/>
        </w:rPr>
        <w:t>1.1.</w:t>
      </w:r>
      <w:r w:rsidRPr="008C242A">
        <w:rPr>
          <w:rFonts w:asciiTheme="minorHAnsi" w:hAnsiTheme="minorHAnsi" w:cs="Arial"/>
          <w:color w:val="000000" w:themeColor="text1"/>
          <w:sz w:val="24"/>
          <w:szCs w:val="24"/>
        </w:rPr>
        <w:t xml:space="preserve"> </w:t>
      </w:r>
      <w:r w:rsidRPr="008C242A">
        <w:rPr>
          <w:rFonts w:asciiTheme="minorHAnsi" w:hAnsiTheme="minorHAnsi" w:cs="Arial"/>
          <w:sz w:val="24"/>
          <w:szCs w:val="24"/>
        </w:rPr>
        <w:t xml:space="preserve">Abertura de Processo licitatório – Modalidade Pregão através do sistema de Registro de Preço para </w:t>
      </w:r>
      <w:r w:rsidRPr="008C242A">
        <w:rPr>
          <w:rFonts w:asciiTheme="minorHAnsi" w:hAnsiTheme="minorHAnsi" w:cs="Arial"/>
          <w:b/>
          <w:sz w:val="24"/>
          <w:szCs w:val="24"/>
        </w:rPr>
        <w:t>AQUISIÇÃO DE ASFALTO PRONTO CBUQ (CONCRETO BETUMINOSO USINADO A QUENTE) ASFALTO FINO, CONFORME FAIXA C DO DENIT COM CAP 50/70.</w:t>
      </w:r>
    </w:p>
    <w:p w:rsidR="00707B2B" w:rsidRPr="008C242A" w:rsidRDefault="00707B2B" w:rsidP="00707B2B">
      <w:pPr>
        <w:spacing w:after="240"/>
        <w:jc w:val="both"/>
        <w:rPr>
          <w:rFonts w:asciiTheme="minorHAnsi" w:hAnsiTheme="minorHAnsi" w:cs="Arial"/>
          <w:b/>
          <w:sz w:val="24"/>
          <w:szCs w:val="24"/>
        </w:rPr>
      </w:pPr>
      <w:r w:rsidRPr="008C242A">
        <w:rPr>
          <w:rFonts w:asciiTheme="minorHAnsi" w:hAnsiTheme="minorHAnsi" w:cs="Arial"/>
          <w:b/>
          <w:sz w:val="24"/>
          <w:szCs w:val="24"/>
        </w:rPr>
        <w:t>2 – JUSTIFICATIVA:</w:t>
      </w:r>
    </w:p>
    <w:p w:rsidR="00707B2B" w:rsidRPr="008C242A" w:rsidRDefault="00707B2B" w:rsidP="00707B2B">
      <w:pPr>
        <w:snapToGrid w:val="0"/>
        <w:spacing w:before="60" w:after="60" w:line="360" w:lineRule="auto"/>
        <w:jc w:val="both"/>
        <w:rPr>
          <w:rFonts w:asciiTheme="minorHAnsi" w:hAnsiTheme="minorHAnsi" w:cs="Calibri"/>
          <w:sz w:val="24"/>
          <w:szCs w:val="24"/>
        </w:rPr>
      </w:pPr>
      <w:r w:rsidRPr="008C242A">
        <w:rPr>
          <w:rFonts w:asciiTheme="minorHAnsi" w:hAnsiTheme="minorHAnsi" w:cs="Arial"/>
          <w:b/>
          <w:color w:val="000000" w:themeColor="text1"/>
          <w:sz w:val="24"/>
          <w:szCs w:val="24"/>
        </w:rPr>
        <w:t>2.1.</w:t>
      </w:r>
      <w:r w:rsidRPr="008C242A">
        <w:rPr>
          <w:rFonts w:asciiTheme="minorHAnsi" w:hAnsiTheme="minorHAnsi" w:cs="Arial"/>
          <w:color w:val="000000" w:themeColor="text1"/>
          <w:sz w:val="24"/>
          <w:szCs w:val="24"/>
        </w:rPr>
        <w:t xml:space="preserve">  </w:t>
      </w:r>
      <w:r w:rsidRPr="008C242A">
        <w:rPr>
          <w:rFonts w:asciiTheme="minorHAnsi" w:hAnsiTheme="minorHAnsi" w:cs="Calibri"/>
          <w:sz w:val="24"/>
          <w:szCs w:val="24"/>
        </w:rPr>
        <w:t xml:space="preserve">A aquisição é necessária para atender às demandas da Secretaria durante períodos de paralisação da Usina Municipal de Asfalto (a fim de realizar manutenção preventiva) e com o intuito de melhorar as vias pavimentadas, sendo que muitas delas se encontram com capa danificada, necessitando de providências a fim de proporcionar mais durabilidade a própria </w:t>
      </w:r>
      <w:proofErr w:type="gramStart"/>
      <w:r w:rsidRPr="008C242A">
        <w:rPr>
          <w:rFonts w:asciiTheme="minorHAnsi" w:hAnsiTheme="minorHAnsi" w:cs="Calibri"/>
          <w:sz w:val="24"/>
          <w:szCs w:val="24"/>
        </w:rPr>
        <w:t>via,</w:t>
      </w:r>
      <w:proofErr w:type="gramEnd"/>
      <w:r w:rsidRPr="008C242A">
        <w:rPr>
          <w:rFonts w:asciiTheme="minorHAnsi" w:hAnsiTheme="minorHAnsi" w:cs="Calibri"/>
          <w:sz w:val="24"/>
          <w:szCs w:val="24"/>
        </w:rPr>
        <w:t xml:space="preserve"> mais mobilidade urbana a condutores e também oferecer mais segurança a pedestres e ciclistas.</w:t>
      </w:r>
    </w:p>
    <w:p w:rsidR="00707B2B" w:rsidRPr="008C242A" w:rsidRDefault="00707B2B" w:rsidP="00707B2B">
      <w:pPr>
        <w:snapToGrid w:val="0"/>
        <w:spacing w:before="60" w:after="60" w:line="48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8C242A">
        <w:rPr>
          <w:rFonts w:asciiTheme="minorHAnsi" w:hAnsiTheme="minorHAnsi" w:cs="Arial"/>
          <w:b/>
          <w:sz w:val="24"/>
          <w:szCs w:val="24"/>
        </w:rPr>
        <w:t>3- ESPECIFICAÇÃO DO OBJETO E VALOR DE REFERÊNCIA: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851"/>
        <w:gridCol w:w="4252"/>
        <w:gridCol w:w="1559"/>
        <w:gridCol w:w="1843"/>
        <w:gridCol w:w="992"/>
      </w:tblGrid>
      <w:tr w:rsidR="00707B2B" w:rsidRPr="008C242A" w:rsidTr="003F36CB">
        <w:trPr>
          <w:trHeight w:val="363"/>
        </w:trPr>
        <w:tc>
          <w:tcPr>
            <w:tcW w:w="709" w:type="dxa"/>
            <w:shd w:val="clear" w:color="auto" w:fill="BFBFBF" w:themeFill="background1" w:themeFillShade="BF"/>
            <w:hideMark/>
          </w:tcPr>
          <w:p w:rsidR="00707B2B" w:rsidRPr="008C242A" w:rsidRDefault="00707B2B" w:rsidP="003F36C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C242A">
              <w:rPr>
                <w:rFonts w:asciiTheme="minorHAnsi" w:hAnsiTheme="minorHAnsi" w:cstheme="minorHAnsi"/>
                <w:b/>
                <w:sz w:val="24"/>
                <w:szCs w:val="24"/>
              </w:rPr>
              <w:t>Item</w:t>
            </w:r>
          </w:p>
        </w:tc>
        <w:tc>
          <w:tcPr>
            <w:tcW w:w="851" w:type="dxa"/>
            <w:shd w:val="clear" w:color="auto" w:fill="BFBFBF" w:themeFill="background1" w:themeFillShade="BF"/>
            <w:hideMark/>
          </w:tcPr>
          <w:p w:rsidR="00707B2B" w:rsidRPr="008C242A" w:rsidRDefault="00707B2B" w:rsidP="003F36C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C242A">
              <w:rPr>
                <w:rFonts w:asciiTheme="minorHAnsi" w:hAnsiTheme="minorHAnsi" w:cstheme="minorHAnsi"/>
                <w:b/>
                <w:sz w:val="24"/>
                <w:szCs w:val="24"/>
              </w:rPr>
              <w:t>Quant.</w:t>
            </w:r>
          </w:p>
        </w:tc>
        <w:tc>
          <w:tcPr>
            <w:tcW w:w="4252" w:type="dxa"/>
            <w:shd w:val="clear" w:color="auto" w:fill="BFBFBF" w:themeFill="background1" w:themeFillShade="BF"/>
            <w:hideMark/>
          </w:tcPr>
          <w:p w:rsidR="00707B2B" w:rsidRPr="008C242A" w:rsidRDefault="00707B2B" w:rsidP="003F36C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C242A">
              <w:rPr>
                <w:rFonts w:asciiTheme="minorHAnsi" w:hAnsiTheme="minorHAnsi" w:cstheme="minorHAnsi"/>
                <w:b/>
                <w:sz w:val="24"/>
                <w:szCs w:val="24"/>
              </w:rPr>
              <w:t>DESCRIÇÃO</w:t>
            </w:r>
          </w:p>
        </w:tc>
        <w:tc>
          <w:tcPr>
            <w:tcW w:w="1559" w:type="dxa"/>
            <w:shd w:val="clear" w:color="auto" w:fill="BFBFBF" w:themeFill="background1" w:themeFillShade="BF"/>
            <w:hideMark/>
          </w:tcPr>
          <w:p w:rsidR="00707B2B" w:rsidRPr="008C242A" w:rsidRDefault="00707B2B" w:rsidP="003F36C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C242A">
              <w:rPr>
                <w:rFonts w:asciiTheme="minorHAnsi" w:hAnsiTheme="minorHAnsi" w:cstheme="minorHAnsi"/>
                <w:b/>
                <w:sz w:val="24"/>
                <w:szCs w:val="24"/>
              </w:rPr>
              <w:t>Valor Unitário por tonelada</w:t>
            </w:r>
          </w:p>
        </w:tc>
        <w:tc>
          <w:tcPr>
            <w:tcW w:w="1843" w:type="dxa"/>
            <w:shd w:val="clear" w:color="auto" w:fill="BFBFBF" w:themeFill="background1" w:themeFillShade="BF"/>
            <w:hideMark/>
          </w:tcPr>
          <w:p w:rsidR="00707B2B" w:rsidRPr="008C242A" w:rsidRDefault="00707B2B" w:rsidP="003F36C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C242A">
              <w:rPr>
                <w:rFonts w:asciiTheme="minorHAnsi" w:hAnsiTheme="minorHAnsi" w:cstheme="minorHAnsi"/>
                <w:b/>
                <w:sz w:val="24"/>
                <w:szCs w:val="24"/>
              </w:rPr>
              <w:t>Valor Total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:rsidR="00707B2B" w:rsidRPr="008C242A" w:rsidRDefault="00707B2B" w:rsidP="003F36C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C242A">
              <w:rPr>
                <w:rFonts w:asciiTheme="minorHAnsi" w:hAnsiTheme="minorHAnsi" w:cstheme="minorHAnsi"/>
                <w:b/>
                <w:sz w:val="24"/>
                <w:szCs w:val="24"/>
              </w:rPr>
              <w:t>Código SINAPI</w:t>
            </w:r>
          </w:p>
        </w:tc>
      </w:tr>
      <w:tr w:rsidR="00707B2B" w:rsidRPr="008C242A" w:rsidTr="003F36CB">
        <w:trPr>
          <w:trHeight w:val="985"/>
        </w:trPr>
        <w:tc>
          <w:tcPr>
            <w:tcW w:w="709" w:type="dxa"/>
            <w:hideMark/>
          </w:tcPr>
          <w:p w:rsidR="00707B2B" w:rsidRPr="008C242A" w:rsidRDefault="00707B2B" w:rsidP="003F36CB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07B2B" w:rsidRPr="008C242A" w:rsidRDefault="00707B2B" w:rsidP="003F36CB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C242A">
              <w:rPr>
                <w:rFonts w:asciiTheme="minorHAnsi" w:hAnsiTheme="minorHAnsi" w:cstheme="minorHAnsi"/>
                <w:sz w:val="24"/>
                <w:szCs w:val="24"/>
              </w:rPr>
              <w:t>01</w:t>
            </w:r>
          </w:p>
        </w:tc>
        <w:tc>
          <w:tcPr>
            <w:tcW w:w="851" w:type="dxa"/>
            <w:hideMark/>
          </w:tcPr>
          <w:p w:rsidR="00707B2B" w:rsidRPr="008C242A" w:rsidRDefault="00707B2B" w:rsidP="003F36CB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07B2B" w:rsidRPr="008C242A" w:rsidRDefault="00707B2B" w:rsidP="003F36CB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C242A">
              <w:rPr>
                <w:rFonts w:asciiTheme="minorHAnsi" w:hAnsiTheme="minorHAnsi" w:cstheme="minorHAnsi"/>
                <w:sz w:val="24"/>
                <w:szCs w:val="24"/>
              </w:rPr>
              <w:t>5.000 ton.</w:t>
            </w:r>
          </w:p>
        </w:tc>
        <w:tc>
          <w:tcPr>
            <w:tcW w:w="4252" w:type="dxa"/>
            <w:hideMark/>
          </w:tcPr>
          <w:p w:rsidR="00707B2B" w:rsidRPr="008C242A" w:rsidRDefault="00707B2B" w:rsidP="003F36CB">
            <w:pPr>
              <w:shd w:val="clear" w:color="auto" w:fill="FFFFFF"/>
              <w:overflowPunct/>
              <w:autoSpaceDE/>
              <w:autoSpaceDN/>
              <w:adjustRightInd/>
              <w:spacing w:before="100" w:beforeAutospacing="1" w:after="100" w:afterAutospacing="1" w:line="276" w:lineRule="auto"/>
              <w:jc w:val="center"/>
              <w:textAlignment w:val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C242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72500 – CBUQ (concreto betuminoso usinado a quente), conforme faixa C do DNIT com CAP </w:t>
            </w:r>
            <w:proofErr w:type="gramStart"/>
            <w:r w:rsidRPr="008C242A">
              <w:rPr>
                <w:rFonts w:asciiTheme="minorHAnsi" w:hAnsiTheme="minorHAnsi" w:cstheme="minorHAnsi"/>
                <w:b/>
                <w:sz w:val="24"/>
                <w:szCs w:val="24"/>
              </w:rPr>
              <w:t>50/70</w:t>
            </w:r>
            <w:proofErr w:type="gramEnd"/>
          </w:p>
        </w:tc>
        <w:tc>
          <w:tcPr>
            <w:tcW w:w="1559" w:type="dxa"/>
            <w:hideMark/>
          </w:tcPr>
          <w:p w:rsidR="00707B2B" w:rsidRPr="008C242A" w:rsidRDefault="00707B2B" w:rsidP="003F36CB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707B2B" w:rsidRPr="008C242A" w:rsidRDefault="00707B2B" w:rsidP="003F36CB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8C242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R$ </w:t>
            </w: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550</w:t>
            </w:r>
            <w:r w:rsidRPr="008C242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843" w:type="dxa"/>
            <w:hideMark/>
          </w:tcPr>
          <w:p w:rsidR="00707B2B" w:rsidRPr="008C242A" w:rsidRDefault="00707B2B" w:rsidP="003F36CB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707B2B" w:rsidRPr="008C242A" w:rsidRDefault="00707B2B" w:rsidP="003F36CB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8C242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R$</w:t>
            </w:r>
            <w:r w:rsidRPr="008C242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sz w:val="24"/>
                <w:szCs w:val="24"/>
              </w:rPr>
              <w:t>2.750.000,00</w:t>
            </w:r>
          </w:p>
        </w:tc>
        <w:tc>
          <w:tcPr>
            <w:tcW w:w="992" w:type="dxa"/>
          </w:tcPr>
          <w:p w:rsidR="00707B2B" w:rsidRPr="008C242A" w:rsidRDefault="00707B2B" w:rsidP="003F36CB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  <w:shd w:val="clear" w:color="auto" w:fill="FFFFFF"/>
              </w:rPr>
            </w:pPr>
          </w:p>
          <w:p w:rsidR="00707B2B" w:rsidRPr="008C242A" w:rsidRDefault="00707B2B" w:rsidP="003F36CB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8C242A">
              <w:rPr>
                <w:rFonts w:asciiTheme="minorHAnsi" w:hAnsiTheme="minorHAnsi"/>
                <w:color w:val="000000"/>
                <w:sz w:val="24"/>
                <w:szCs w:val="24"/>
                <w:shd w:val="clear" w:color="auto" w:fill="FFFFFF"/>
              </w:rPr>
              <w:t>1518</w:t>
            </w:r>
          </w:p>
        </w:tc>
      </w:tr>
    </w:tbl>
    <w:p w:rsidR="00707B2B" w:rsidRPr="008C242A" w:rsidRDefault="00707B2B" w:rsidP="00707B2B">
      <w:pPr>
        <w:spacing w:line="360" w:lineRule="auto"/>
        <w:ind w:right="-57"/>
        <w:jc w:val="both"/>
        <w:rPr>
          <w:rFonts w:asciiTheme="minorHAnsi" w:hAnsiTheme="minorHAnsi" w:cs="Arial"/>
          <w:b/>
          <w:sz w:val="24"/>
          <w:szCs w:val="24"/>
        </w:rPr>
      </w:pPr>
    </w:p>
    <w:p w:rsidR="00707B2B" w:rsidRPr="008C242A" w:rsidRDefault="00707B2B" w:rsidP="00707B2B">
      <w:pPr>
        <w:spacing w:after="240" w:line="360" w:lineRule="auto"/>
        <w:ind w:right="-57" w:firstLine="567"/>
        <w:jc w:val="both"/>
        <w:rPr>
          <w:rFonts w:asciiTheme="minorHAnsi" w:hAnsiTheme="minorHAnsi" w:cs="Arial"/>
          <w:sz w:val="24"/>
          <w:szCs w:val="24"/>
        </w:rPr>
      </w:pPr>
      <w:r w:rsidRPr="008C242A">
        <w:rPr>
          <w:rFonts w:asciiTheme="minorHAnsi" w:hAnsiTheme="minorHAnsi" w:cs="Arial"/>
          <w:b/>
          <w:sz w:val="24"/>
          <w:szCs w:val="24"/>
        </w:rPr>
        <w:t xml:space="preserve">3.2.1. </w:t>
      </w:r>
      <w:r w:rsidRPr="008C242A">
        <w:rPr>
          <w:rFonts w:asciiTheme="minorHAnsi" w:hAnsiTheme="minorHAnsi" w:cs="Calibri Light"/>
          <w:b/>
          <w:sz w:val="24"/>
          <w:szCs w:val="24"/>
        </w:rPr>
        <w:t>Parâmetro utilizado para composição do preço:</w:t>
      </w:r>
      <w:r w:rsidRPr="008C242A">
        <w:rPr>
          <w:rFonts w:asciiTheme="minorHAnsi" w:hAnsiTheme="minorHAnsi" w:cs="Calibri Light"/>
          <w:sz w:val="24"/>
          <w:szCs w:val="24"/>
        </w:rPr>
        <w:t xml:space="preserve"> </w:t>
      </w:r>
      <w:r w:rsidRPr="008C242A">
        <w:rPr>
          <w:rFonts w:asciiTheme="minorHAnsi" w:eastAsia="Calibri" w:hAnsiTheme="minorHAnsi" w:cs="Arial"/>
          <w:sz w:val="24"/>
          <w:szCs w:val="24"/>
        </w:rPr>
        <w:t xml:space="preserve">Buscando manter a competitividade e exequibilidade do certame, além de preservar o erário público, esta secretaria resolve usar como parâmetro os custos composta </w:t>
      </w:r>
      <w:r>
        <w:rPr>
          <w:rFonts w:asciiTheme="minorHAnsi" w:eastAsia="Calibri" w:hAnsiTheme="minorHAnsi" w:cs="Arial"/>
          <w:sz w:val="24"/>
          <w:szCs w:val="24"/>
        </w:rPr>
        <w:t>pela tabela SINAPI</w:t>
      </w:r>
      <w:r w:rsidRPr="008C242A">
        <w:rPr>
          <w:rFonts w:asciiTheme="minorHAnsi" w:hAnsiTheme="minorHAnsi" w:cs="Calibri"/>
          <w:sz w:val="24"/>
          <w:szCs w:val="24"/>
        </w:rPr>
        <w:t>.</w:t>
      </w:r>
    </w:p>
    <w:p w:rsidR="00707B2B" w:rsidRPr="008C242A" w:rsidRDefault="00707B2B" w:rsidP="00707B2B">
      <w:pPr>
        <w:spacing w:after="240" w:line="360" w:lineRule="auto"/>
        <w:ind w:firstLine="567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8C242A">
        <w:rPr>
          <w:rFonts w:asciiTheme="minorHAnsi" w:hAnsiTheme="minorHAnsi" w:cstheme="minorHAnsi"/>
          <w:b/>
          <w:color w:val="000000"/>
          <w:sz w:val="24"/>
          <w:szCs w:val="24"/>
        </w:rPr>
        <w:t>3.2.2.</w:t>
      </w:r>
      <w:r w:rsidRPr="008C242A">
        <w:rPr>
          <w:rFonts w:asciiTheme="minorHAnsi" w:hAnsiTheme="minorHAnsi" w:cstheme="minorHAnsi"/>
          <w:color w:val="000000"/>
          <w:sz w:val="24"/>
          <w:szCs w:val="24"/>
        </w:rPr>
        <w:t xml:space="preserve"> Para critério de julgamento será considerado o </w:t>
      </w:r>
      <w:r w:rsidRPr="008C242A">
        <w:rPr>
          <w:rFonts w:asciiTheme="minorHAnsi" w:hAnsiTheme="minorHAnsi" w:cstheme="minorHAnsi"/>
          <w:b/>
          <w:color w:val="000000"/>
          <w:sz w:val="24"/>
          <w:szCs w:val="24"/>
        </w:rPr>
        <w:t>menor valor por item;</w:t>
      </w:r>
    </w:p>
    <w:p w:rsidR="00707B2B" w:rsidRPr="008C242A" w:rsidRDefault="00707B2B" w:rsidP="00707B2B">
      <w:pPr>
        <w:spacing w:after="240" w:line="360" w:lineRule="auto"/>
        <w:ind w:firstLine="567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8C242A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3.2.3. </w:t>
      </w:r>
      <w:r w:rsidRPr="008C242A">
        <w:rPr>
          <w:rFonts w:asciiTheme="minorHAnsi" w:hAnsiTheme="minorHAnsi" w:cstheme="minorHAnsi"/>
          <w:color w:val="000000"/>
          <w:sz w:val="24"/>
          <w:szCs w:val="24"/>
        </w:rPr>
        <w:t xml:space="preserve">O valor máximo para aquisição dos materiais é de </w:t>
      </w:r>
      <w:r w:rsidRPr="008C242A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R$</w:t>
      </w:r>
      <w:r w:rsidRPr="008C242A">
        <w:rPr>
          <w:rFonts w:asciiTheme="minorHAnsi" w:hAnsiTheme="minorHAnsi"/>
          <w:b/>
          <w:sz w:val="24"/>
          <w:szCs w:val="24"/>
        </w:rPr>
        <w:t xml:space="preserve"> </w:t>
      </w:r>
      <w:r>
        <w:rPr>
          <w:rFonts w:asciiTheme="minorHAnsi" w:hAnsiTheme="minorHAnsi"/>
          <w:b/>
          <w:sz w:val="24"/>
          <w:szCs w:val="24"/>
        </w:rPr>
        <w:t>2.750.000,00</w:t>
      </w:r>
      <w:r w:rsidRPr="008C242A">
        <w:rPr>
          <w:rFonts w:asciiTheme="minorHAnsi" w:hAnsiTheme="minorHAnsi" w:cstheme="minorHAnsi"/>
          <w:color w:val="000000"/>
          <w:sz w:val="24"/>
          <w:szCs w:val="24"/>
        </w:rPr>
        <w:t xml:space="preserve"> (</w:t>
      </w:r>
      <w:proofErr w:type="gramStart"/>
      <w:r>
        <w:rPr>
          <w:rFonts w:asciiTheme="minorHAnsi" w:hAnsiTheme="minorHAnsi" w:cstheme="minorHAnsi"/>
          <w:color w:val="000000"/>
          <w:sz w:val="24"/>
          <w:szCs w:val="24"/>
        </w:rPr>
        <w:t>dois milhões, setecentos e cinquenta mil</w:t>
      </w:r>
      <w:proofErr w:type="gramEnd"/>
      <w:r>
        <w:rPr>
          <w:rFonts w:asciiTheme="minorHAnsi" w:hAnsiTheme="minorHAnsi" w:cstheme="minorHAnsi"/>
          <w:color w:val="000000"/>
          <w:sz w:val="24"/>
          <w:szCs w:val="24"/>
        </w:rPr>
        <w:t xml:space="preserve"> reais</w:t>
      </w:r>
      <w:r w:rsidRPr="008C242A">
        <w:rPr>
          <w:rFonts w:asciiTheme="minorHAnsi" w:hAnsiTheme="minorHAnsi" w:cstheme="minorHAnsi"/>
          <w:color w:val="000000"/>
          <w:sz w:val="24"/>
          <w:szCs w:val="24"/>
        </w:rPr>
        <w:t>).</w:t>
      </w:r>
    </w:p>
    <w:p w:rsidR="00707B2B" w:rsidRPr="008C242A" w:rsidRDefault="00707B2B" w:rsidP="00707B2B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C242A">
        <w:rPr>
          <w:rFonts w:asciiTheme="minorHAnsi" w:hAnsiTheme="minorHAnsi" w:cstheme="minorHAnsi"/>
          <w:b/>
          <w:sz w:val="24"/>
          <w:szCs w:val="24"/>
        </w:rPr>
        <w:lastRenderedPageBreak/>
        <w:t xml:space="preserve">4- PRAZO/FORNECIMENTO/PAGAMENTO: </w:t>
      </w:r>
    </w:p>
    <w:p w:rsidR="00707B2B" w:rsidRPr="008C242A" w:rsidRDefault="00707B2B" w:rsidP="00707B2B">
      <w:pPr>
        <w:pStyle w:val="Corpodetexto31"/>
        <w:tabs>
          <w:tab w:val="left" w:pos="360"/>
        </w:tabs>
        <w:spacing w:before="240" w:after="240" w:line="360" w:lineRule="auto"/>
        <w:rPr>
          <w:rFonts w:asciiTheme="minorHAnsi" w:hAnsiTheme="minorHAnsi" w:cstheme="minorHAnsi"/>
          <w:b w:val="0"/>
          <w:szCs w:val="24"/>
          <w:u w:val="none"/>
        </w:rPr>
      </w:pPr>
      <w:r w:rsidRPr="008C242A">
        <w:rPr>
          <w:rFonts w:asciiTheme="minorHAnsi" w:hAnsiTheme="minorHAnsi" w:cstheme="minorHAnsi"/>
          <w:szCs w:val="24"/>
          <w:u w:val="none"/>
        </w:rPr>
        <w:t>4.1.</w:t>
      </w:r>
      <w:r w:rsidRPr="008C242A">
        <w:rPr>
          <w:rFonts w:asciiTheme="minorHAnsi" w:hAnsiTheme="minorHAnsi" w:cstheme="minorHAnsi"/>
          <w:b w:val="0"/>
          <w:szCs w:val="24"/>
          <w:u w:val="none"/>
        </w:rPr>
        <w:t xml:space="preserve">  </w:t>
      </w:r>
      <w:proofErr w:type="gramStart"/>
      <w:r w:rsidRPr="008C242A">
        <w:rPr>
          <w:rFonts w:asciiTheme="minorHAnsi" w:hAnsiTheme="minorHAnsi" w:cstheme="minorHAnsi"/>
          <w:b w:val="0"/>
          <w:szCs w:val="24"/>
          <w:u w:val="none"/>
        </w:rPr>
        <w:t>A presente</w:t>
      </w:r>
      <w:proofErr w:type="gramEnd"/>
      <w:r w:rsidRPr="008C242A">
        <w:rPr>
          <w:rFonts w:asciiTheme="minorHAnsi" w:hAnsiTheme="minorHAnsi" w:cstheme="minorHAnsi"/>
          <w:b w:val="0"/>
          <w:szCs w:val="24"/>
          <w:u w:val="none"/>
        </w:rPr>
        <w:t xml:space="preserve"> Ata de Registro de Preços terá validade de 12 (doze) meses, a partir da sua assinatura.</w:t>
      </w:r>
    </w:p>
    <w:p w:rsidR="00707B2B" w:rsidRPr="008C242A" w:rsidRDefault="00707B2B" w:rsidP="00707B2B">
      <w:pPr>
        <w:tabs>
          <w:tab w:val="left" w:pos="792"/>
        </w:tabs>
        <w:suppressAutoHyphens/>
        <w:spacing w:after="240" w:line="360" w:lineRule="auto"/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8C242A">
        <w:rPr>
          <w:rFonts w:asciiTheme="minorHAnsi" w:hAnsiTheme="minorHAnsi" w:cstheme="minorHAnsi"/>
          <w:b/>
          <w:sz w:val="24"/>
          <w:szCs w:val="24"/>
        </w:rPr>
        <w:t>4.1.1.</w:t>
      </w:r>
      <w:r w:rsidRPr="008C242A">
        <w:rPr>
          <w:rFonts w:asciiTheme="minorHAnsi" w:hAnsiTheme="minorHAnsi" w:cstheme="minorHAnsi"/>
          <w:sz w:val="24"/>
          <w:szCs w:val="24"/>
        </w:rPr>
        <w:t xml:space="preserve"> Durante o prazo de validade desta Ata de Registro de Preços, o Município não será obrigado a contratar o objeto referido na Cláusula 4.1 exclusivamente pelo Sistema de Registro de Preços, podendo fazê-lo através de outra licitação quando julgar conveniente, sem que caiba recurso ou indenização de qualquer espécie às empresas detentoras, ou, cancelar a Ata, na ocorrência de alguma das hipóteses legalmente previstas para tanto, garantidos à detentora, neste caso, o contraditório e a ampla defesa; </w:t>
      </w:r>
    </w:p>
    <w:p w:rsidR="00707B2B" w:rsidRPr="008C242A" w:rsidRDefault="00707B2B" w:rsidP="00707B2B">
      <w:pPr>
        <w:spacing w:after="240" w:line="360" w:lineRule="auto"/>
        <w:jc w:val="both"/>
        <w:rPr>
          <w:rFonts w:asciiTheme="minorHAnsi" w:hAnsiTheme="minorHAnsi" w:cs="Calibri"/>
          <w:sz w:val="24"/>
          <w:szCs w:val="24"/>
        </w:rPr>
      </w:pPr>
      <w:r w:rsidRPr="008C242A">
        <w:rPr>
          <w:rFonts w:asciiTheme="minorHAnsi" w:hAnsiTheme="minorHAnsi" w:cstheme="minorHAnsi"/>
          <w:b/>
          <w:sz w:val="24"/>
          <w:szCs w:val="24"/>
        </w:rPr>
        <w:t>4.2.</w:t>
      </w:r>
      <w:r w:rsidRPr="008C242A">
        <w:rPr>
          <w:rFonts w:asciiTheme="minorHAnsi" w:hAnsiTheme="minorHAnsi" w:cstheme="minorHAnsi"/>
          <w:sz w:val="24"/>
          <w:szCs w:val="24"/>
        </w:rPr>
        <w:t xml:space="preserve"> </w:t>
      </w:r>
      <w:r w:rsidRPr="008C242A">
        <w:rPr>
          <w:rFonts w:asciiTheme="minorHAnsi" w:hAnsiTheme="minorHAnsi" w:cs="Calibri"/>
          <w:sz w:val="24"/>
          <w:szCs w:val="24"/>
        </w:rPr>
        <w:t>O fornecimento do produto, quando solicitado, deverá ser disponibilizado de acordo com a solicitação da Secretaria Municipal de Obras, através da emissão da Autorização de Fornecimento (A.F) previamente assinada, com prazo máximo de entrega de 24h (vinte e quatro horas), a contar do envio daquela ao e-mail, no endereço cadastrado pela contratada</w:t>
      </w:r>
      <w:r w:rsidRPr="008C242A">
        <w:rPr>
          <w:rFonts w:asciiTheme="minorHAnsi" w:hAnsiTheme="minorHAnsi" w:cs="Calibri"/>
          <w:b/>
          <w:sz w:val="24"/>
          <w:szCs w:val="24"/>
        </w:rPr>
        <w:t xml:space="preserve">, </w:t>
      </w:r>
      <w:proofErr w:type="gramStart"/>
      <w:r w:rsidRPr="008C242A">
        <w:rPr>
          <w:rFonts w:asciiTheme="minorHAnsi" w:hAnsiTheme="minorHAnsi" w:cs="Calibri"/>
          <w:sz w:val="24"/>
          <w:szCs w:val="24"/>
        </w:rPr>
        <w:t>sob supervisão</w:t>
      </w:r>
      <w:proofErr w:type="gramEnd"/>
      <w:r w:rsidRPr="008C242A">
        <w:rPr>
          <w:rFonts w:asciiTheme="minorHAnsi" w:hAnsiTheme="minorHAnsi" w:cs="Calibri"/>
          <w:sz w:val="24"/>
          <w:szCs w:val="24"/>
        </w:rPr>
        <w:t xml:space="preserve"> do fiscal;</w:t>
      </w:r>
    </w:p>
    <w:p w:rsidR="00707B2B" w:rsidRPr="008C242A" w:rsidRDefault="00707B2B" w:rsidP="00707B2B">
      <w:pPr>
        <w:spacing w:after="240" w:line="360" w:lineRule="auto"/>
        <w:ind w:firstLine="567"/>
        <w:jc w:val="both"/>
        <w:rPr>
          <w:rFonts w:asciiTheme="minorHAnsi" w:hAnsiTheme="minorHAnsi" w:cs="Calibri"/>
          <w:sz w:val="24"/>
          <w:szCs w:val="24"/>
        </w:rPr>
      </w:pPr>
      <w:r w:rsidRPr="008C242A">
        <w:rPr>
          <w:rFonts w:asciiTheme="minorHAnsi" w:hAnsiTheme="minorHAnsi" w:cs="Calibri"/>
          <w:b/>
          <w:sz w:val="24"/>
          <w:szCs w:val="24"/>
        </w:rPr>
        <w:t>4.2.1.</w:t>
      </w:r>
      <w:r w:rsidRPr="008C242A">
        <w:rPr>
          <w:rFonts w:asciiTheme="minorHAnsi" w:hAnsiTheme="minorHAnsi" w:cs="Calibri"/>
          <w:sz w:val="24"/>
          <w:szCs w:val="24"/>
        </w:rPr>
        <w:t xml:space="preserve"> Considerando que o material/produto deve ser aplicado imediatamente nas frentes de trabalho (principalmente no tapa buraco), e possuindo a Secretaria Municipal de Obras, caminhão para transporte do mesmo (seja por sua frota ou contratado), a logística do fornecimento assim ocorrerá:</w:t>
      </w:r>
    </w:p>
    <w:p w:rsidR="00707B2B" w:rsidRPr="008C242A" w:rsidRDefault="00707B2B" w:rsidP="00707B2B">
      <w:pPr>
        <w:spacing w:line="360" w:lineRule="auto"/>
        <w:ind w:left="567"/>
        <w:jc w:val="both"/>
        <w:rPr>
          <w:rFonts w:asciiTheme="minorHAnsi" w:hAnsiTheme="minorHAnsi" w:cs="Calibri"/>
          <w:sz w:val="24"/>
          <w:szCs w:val="24"/>
        </w:rPr>
      </w:pPr>
      <w:r w:rsidRPr="008C242A">
        <w:rPr>
          <w:rFonts w:asciiTheme="minorHAnsi" w:hAnsiTheme="minorHAnsi" w:cs="Calibri"/>
          <w:b/>
          <w:sz w:val="24"/>
          <w:szCs w:val="24"/>
        </w:rPr>
        <w:t>a)</w:t>
      </w:r>
      <w:r w:rsidRPr="008C242A">
        <w:rPr>
          <w:rFonts w:asciiTheme="minorHAnsi" w:hAnsiTheme="minorHAnsi" w:cs="Calibri"/>
          <w:sz w:val="24"/>
          <w:szCs w:val="24"/>
        </w:rPr>
        <w:t xml:space="preserve"> A Secretaria Municipal de Obras irá comunicar via endereço eletrônico informado pela CONTRATADA, a quantidade necessitada, e acompanhada da A.F, conforme informado no 4.2.</w:t>
      </w:r>
    </w:p>
    <w:p w:rsidR="00707B2B" w:rsidRPr="008C242A" w:rsidRDefault="00707B2B" w:rsidP="00707B2B">
      <w:pPr>
        <w:spacing w:line="360" w:lineRule="auto"/>
        <w:ind w:left="567"/>
        <w:jc w:val="both"/>
        <w:rPr>
          <w:rFonts w:asciiTheme="minorHAnsi" w:hAnsiTheme="minorHAnsi" w:cs="Calibri"/>
          <w:sz w:val="24"/>
          <w:szCs w:val="24"/>
        </w:rPr>
      </w:pPr>
      <w:proofErr w:type="gramStart"/>
      <w:r w:rsidRPr="008C242A">
        <w:rPr>
          <w:rFonts w:asciiTheme="minorHAnsi" w:hAnsiTheme="minorHAnsi" w:cs="Calibri"/>
          <w:b/>
          <w:sz w:val="24"/>
          <w:szCs w:val="24"/>
        </w:rPr>
        <w:t>a.</w:t>
      </w:r>
      <w:proofErr w:type="gramEnd"/>
      <w:r w:rsidRPr="008C242A">
        <w:rPr>
          <w:rFonts w:asciiTheme="minorHAnsi" w:hAnsiTheme="minorHAnsi" w:cs="Calibri"/>
          <w:b/>
          <w:sz w:val="24"/>
          <w:szCs w:val="24"/>
        </w:rPr>
        <w:t>1)</w:t>
      </w:r>
      <w:r w:rsidRPr="008C242A">
        <w:rPr>
          <w:rFonts w:asciiTheme="minorHAnsi" w:hAnsiTheme="minorHAnsi" w:cs="Calibri"/>
          <w:sz w:val="24"/>
          <w:szCs w:val="24"/>
        </w:rPr>
        <w:t xml:space="preserve"> No mesmo e-mail, serão informados o horário, placa do caminhão e o motorista que irá buscar o produto;</w:t>
      </w:r>
    </w:p>
    <w:p w:rsidR="00707B2B" w:rsidRPr="008C242A" w:rsidRDefault="00707B2B" w:rsidP="00707B2B">
      <w:pPr>
        <w:spacing w:line="360" w:lineRule="auto"/>
        <w:ind w:left="567"/>
        <w:jc w:val="both"/>
        <w:rPr>
          <w:rFonts w:asciiTheme="minorHAnsi" w:hAnsiTheme="minorHAnsi" w:cs="Calibri"/>
          <w:sz w:val="24"/>
          <w:szCs w:val="24"/>
        </w:rPr>
      </w:pPr>
      <w:proofErr w:type="gramStart"/>
      <w:r w:rsidRPr="008C242A">
        <w:rPr>
          <w:rFonts w:asciiTheme="minorHAnsi" w:hAnsiTheme="minorHAnsi" w:cs="Calibri"/>
          <w:b/>
          <w:sz w:val="24"/>
          <w:szCs w:val="24"/>
        </w:rPr>
        <w:t>a.</w:t>
      </w:r>
      <w:proofErr w:type="gramEnd"/>
      <w:r w:rsidRPr="008C242A">
        <w:rPr>
          <w:rFonts w:asciiTheme="minorHAnsi" w:hAnsiTheme="minorHAnsi" w:cs="Calibri"/>
          <w:b/>
          <w:sz w:val="24"/>
          <w:szCs w:val="24"/>
        </w:rPr>
        <w:t>2)</w:t>
      </w:r>
      <w:r w:rsidRPr="008C242A">
        <w:rPr>
          <w:rFonts w:asciiTheme="minorHAnsi" w:hAnsiTheme="minorHAnsi" w:cs="Calibri"/>
          <w:sz w:val="24"/>
          <w:szCs w:val="24"/>
        </w:rPr>
        <w:t xml:space="preserve"> A contratada deverá iniciar o carregamento dos caminhões enviados pela Secretaria Municipal de Obras, em no máximo 30 (trinta) minutos após a chegada daqueles.</w:t>
      </w:r>
    </w:p>
    <w:p w:rsidR="00707B2B" w:rsidRPr="008C242A" w:rsidRDefault="00707B2B" w:rsidP="00707B2B">
      <w:pPr>
        <w:spacing w:line="360" w:lineRule="auto"/>
        <w:ind w:left="567"/>
        <w:jc w:val="both"/>
        <w:rPr>
          <w:rFonts w:asciiTheme="minorHAnsi" w:hAnsiTheme="minorHAnsi" w:cs="Calibri"/>
          <w:sz w:val="24"/>
          <w:szCs w:val="24"/>
        </w:rPr>
      </w:pPr>
      <w:r w:rsidRPr="008C242A">
        <w:rPr>
          <w:rFonts w:asciiTheme="minorHAnsi" w:hAnsiTheme="minorHAnsi" w:cs="Calibri"/>
          <w:b/>
          <w:sz w:val="24"/>
          <w:szCs w:val="24"/>
        </w:rPr>
        <w:t>b)</w:t>
      </w:r>
      <w:r w:rsidRPr="008C242A">
        <w:rPr>
          <w:rFonts w:asciiTheme="minorHAnsi" w:hAnsiTheme="minorHAnsi" w:cs="Calibri"/>
          <w:sz w:val="24"/>
          <w:szCs w:val="24"/>
        </w:rPr>
        <w:t xml:space="preserve"> Ao chegar </w:t>
      </w:r>
      <w:proofErr w:type="gramStart"/>
      <w:r w:rsidRPr="008C242A">
        <w:rPr>
          <w:rFonts w:asciiTheme="minorHAnsi" w:hAnsiTheme="minorHAnsi" w:cs="Calibri"/>
          <w:sz w:val="24"/>
          <w:szCs w:val="24"/>
        </w:rPr>
        <w:t>no</w:t>
      </w:r>
      <w:proofErr w:type="gramEnd"/>
      <w:r w:rsidRPr="008C242A">
        <w:rPr>
          <w:rFonts w:asciiTheme="minorHAnsi" w:hAnsiTheme="minorHAnsi" w:cs="Calibri"/>
          <w:sz w:val="24"/>
          <w:szCs w:val="24"/>
        </w:rPr>
        <w:t xml:space="preserve"> local indicado pela CONTRATADA, sempre dentro dos limites de raio estabelecidos neste termo de referência, àquela procederá o carregamento do material;</w:t>
      </w:r>
    </w:p>
    <w:p w:rsidR="00707B2B" w:rsidRPr="008C242A" w:rsidRDefault="00707B2B" w:rsidP="00707B2B">
      <w:pPr>
        <w:spacing w:line="360" w:lineRule="auto"/>
        <w:ind w:left="567"/>
        <w:jc w:val="both"/>
        <w:rPr>
          <w:rFonts w:asciiTheme="minorHAnsi" w:hAnsiTheme="minorHAnsi" w:cs="Calibri"/>
          <w:sz w:val="24"/>
          <w:szCs w:val="24"/>
        </w:rPr>
      </w:pPr>
      <w:proofErr w:type="gramStart"/>
      <w:r w:rsidRPr="008C242A">
        <w:rPr>
          <w:rFonts w:asciiTheme="minorHAnsi" w:hAnsiTheme="minorHAnsi" w:cs="Calibri"/>
          <w:b/>
          <w:sz w:val="24"/>
          <w:szCs w:val="24"/>
        </w:rPr>
        <w:t>b.</w:t>
      </w:r>
      <w:proofErr w:type="gramEnd"/>
      <w:r w:rsidRPr="008C242A">
        <w:rPr>
          <w:rFonts w:asciiTheme="minorHAnsi" w:hAnsiTheme="minorHAnsi" w:cs="Calibri"/>
          <w:b/>
          <w:sz w:val="24"/>
          <w:szCs w:val="24"/>
        </w:rPr>
        <w:t>1)</w:t>
      </w:r>
      <w:r w:rsidRPr="008C242A">
        <w:rPr>
          <w:rFonts w:asciiTheme="minorHAnsi" w:hAnsiTheme="minorHAnsi" w:cs="Calibri"/>
          <w:sz w:val="24"/>
          <w:szCs w:val="24"/>
        </w:rPr>
        <w:t xml:space="preserve"> Os produtos em desconformidade com as especificações contidas neste edital serão rejeitados, devendo a empresa sanar o problema em até 01 (um) dia, OU SEJA, nesse caso a </w:t>
      </w:r>
      <w:r w:rsidRPr="008C242A">
        <w:rPr>
          <w:rFonts w:asciiTheme="minorHAnsi" w:hAnsiTheme="minorHAnsi" w:cs="Calibri"/>
          <w:sz w:val="24"/>
          <w:szCs w:val="24"/>
        </w:rPr>
        <w:lastRenderedPageBreak/>
        <w:t>contratada deverá recolher, por suas custas, o material em desconforme, em local indicado pela Secretaria Municipal de Obras, podendo ocorrer penalidades legalmente estabelecidas na Lei nº 14.133, de 1º de abril de 2021.</w:t>
      </w:r>
    </w:p>
    <w:p w:rsidR="00707B2B" w:rsidRPr="008C242A" w:rsidRDefault="00707B2B" w:rsidP="00707B2B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242A">
        <w:rPr>
          <w:rFonts w:asciiTheme="minorHAnsi" w:hAnsiTheme="minorHAnsi" w:cstheme="minorHAnsi"/>
          <w:b/>
          <w:sz w:val="24"/>
          <w:szCs w:val="24"/>
        </w:rPr>
        <w:t>4.3.</w:t>
      </w:r>
      <w:r w:rsidRPr="008C242A">
        <w:rPr>
          <w:rFonts w:asciiTheme="minorHAnsi" w:hAnsiTheme="minorHAnsi" w:cstheme="minorHAnsi"/>
          <w:sz w:val="24"/>
          <w:szCs w:val="24"/>
        </w:rPr>
        <w:t xml:space="preserve"> Não haverá cota mensal para aquisição dos mesmos;</w:t>
      </w:r>
    </w:p>
    <w:p w:rsidR="00707B2B" w:rsidRPr="008C242A" w:rsidRDefault="00707B2B" w:rsidP="00707B2B">
      <w:pPr>
        <w:overflowPunct/>
        <w:autoSpaceDE/>
        <w:autoSpaceDN/>
        <w:adjustRightInd/>
        <w:spacing w:before="240" w:line="360" w:lineRule="auto"/>
        <w:ind w:right="-268"/>
        <w:textAlignment w:val="auto"/>
        <w:rPr>
          <w:rFonts w:asciiTheme="minorHAnsi" w:hAnsiTheme="minorHAnsi" w:cstheme="minorHAnsi"/>
          <w:sz w:val="24"/>
          <w:szCs w:val="24"/>
        </w:rPr>
      </w:pPr>
      <w:r w:rsidRPr="008C242A">
        <w:rPr>
          <w:rFonts w:asciiTheme="minorHAnsi" w:hAnsiTheme="minorHAnsi" w:cstheme="minorHAnsi"/>
          <w:b/>
          <w:sz w:val="24"/>
          <w:szCs w:val="24"/>
        </w:rPr>
        <w:t>4.4.</w:t>
      </w:r>
      <w:r w:rsidRPr="008C242A">
        <w:rPr>
          <w:rFonts w:asciiTheme="minorHAnsi" w:hAnsiTheme="minorHAnsi" w:cstheme="minorHAnsi"/>
          <w:sz w:val="24"/>
          <w:szCs w:val="24"/>
        </w:rPr>
        <w:t xml:space="preserve"> Os pagamentos serão efetuados no prazo de até 30 (trinta) dias a contar do recebimento da nota fiscal devidamente assinada pelo fiscal do contrato/ata.</w:t>
      </w:r>
    </w:p>
    <w:p w:rsidR="00707B2B" w:rsidRPr="008C242A" w:rsidRDefault="00707B2B" w:rsidP="00707B2B">
      <w:pPr>
        <w:overflowPunct/>
        <w:autoSpaceDE/>
        <w:autoSpaceDN/>
        <w:adjustRightInd/>
        <w:spacing w:before="240" w:line="360" w:lineRule="auto"/>
        <w:textAlignment w:val="auto"/>
        <w:rPr>
          <w:rFonts w:asciiTheme="minorHAnsi" w:hAnsiTheme="minorHAnsi" w:cstheme="minorHAnsi"/>
          <w:sz w:val="24"/>
          <w:szCs w:val="24"/>
        </w:rPr>
        <w:sectPr w:rsidR="00707B2B" w:rsidRPr="008C242A" w:rsidSect="00FE461A">
          <w:headerReference w:type="default" r:id="rId8"/>
          <w:footerReference w:type="default" r:id="rId9"/>
          <w:pgSz w:w="12240" w:h="15840"/>
          <w:pgMar w:top="1440" w:right="1080" w:bottom="1440" w:left="1080" w:header="284" w:footer="708" w:gutter="0"/>
          <w:cols w:space="708"/>
          <w:docGrid w:linePitch="360"/>
        </w:sectPr>
      </w:pPr>
    </w:p>
    <w:p w:rsidR="00707B2B" w:rsidRPr="008C242A" w:rsidRDefault="00707B2B" w:rsidP="00707B2B">
      <w:pPr>
        <w:pStyle w:val="A252575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  <w:sectPr w:rsidR="00707B2B" w:rsidRPr="008C242A" w:rsidSect="006D4DFF">
          <w:type w:val="continuous"/>
          <w:pgSz w:w="12240" w:h="15840"/>
          <w:pgMar w:top="1440" w:right="1080" w:bottom="1440" w:left="1080" w:header="284" w:footer="708" w:gutter="0"/>
          <w:cols w:num="2" w:space="708"/>
          <w:docGrid w:linePitch="360"/>
        </w:sectPr>
      </w:pPr>
    </w:p>
    <w:p w:rsidR="00707B2B" w:rsidRPr="008C242A" w:rsidRDefault="00707B2B" w:rsidP="00707B2B">
      <w:pPr>
        <w:spacing w:after="24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C242A">
        <w:rPr>
          <w:rFonts w:asciiTheme="minorHAnsi" w:hAnsiTheme="minorHAnsi" w:cstheme="minorHAnsi"/>
          <w:b/>
          <w:sz w:val="24"/>
          <w:szCs w:val="24"/>
        </w:rPr>
        <w:lastRenderedPageBreak/>
        <w:t xml:space="preserve">5 - DA LIMITAÇÃO GEOGRÁFICA DO LOCAL DE FORNECIMENTO </w:t>
      </w:r>
    </w:p>
    <w:p w:rsidR="00707B2B" w:rsidRPr="008C242A" w:rsidRDefault="00707B2B" w:rsidP="00707B2B">
      <w:pPr>
        <w:spacing w:after="24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C242A">
        <w:rPr>
          <w:rFonts w:asciiTheme="minorHAnsi" w:hAnsiTheme="minorHAnsi" w:cstheme="minorHAnsi"/>
          <w:b/>
          <w:sz w:val="24"/>
          <w:szCs w:val="24"/>
        </w:rPr>
        <w:t xml:space="preserve">5.1. </w:t>
      </w:r>
      <w:r w:rsidRPr="008C242A">
        <w:rPr>
          <w:rFonts w:asciiTheme="minorHAnsi" w:hAnsiTheme="minorHAnsi" w:cstheme="minorHAnsi"/>
          <w:sz w:val="24"/>
          <w:szCs w:val="24"/>
        </w:rPr>
        <w:t>Considerando a logística estabelecida no item 4.2.1 deste termo de referência, e evitando maior onerosidade à Administração Pública com quanto ao consumo de óleo diesel (frota própria) ou custeio de horas (caso os caminhões sejam terceirizados), é necessário limitar o local de fornecimento do material a um raio de 50 km (cinquenta quilômetros) da sede da Secretaria Municipal de Obras;</w:t>
      </w:r>
      <w:r w:rsidRPr="008C242A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707B2B" w:rsidRPr="008C242A" w:rsidRDefault="00707B2B" w:rsidP="00707B2B">
      <w:pPr>
        <w:spacing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242A">
        <w:rPr>
          <w:rFonts w:asciiTheme="minorHAnsi" w:hAnsiTheme="minorHAnsi" w:cstheme="minorHAnsi"/>
          <w:b/>
          <w:sz w:val="24"/>
          <w:szCs w:val="24"/>
        </w:rPr>
        <w:t xml:space="preserve">5.2. </w:t>
      </w:r>
      <w:r w:rsidRPr="008C242A">
        <w:rPr>
          <w:rFonts w:asciiTheme="minorHAnsi" w:hAnsiTheme="minorHAnsi" w:cstheme="minorHAnsi"/>
          <w:sz w:val="24"/>
          <w:szCs w:val="24"/>
        </w:rPr>
        <w:t>Por fim, é necessário evidenciar que a restrição de 50 km (cinquenta quilômetros), da sede da Secretaria Municipal de Obras, observa os princípios da razoabilidade e economicidade, sem prejuízo a competitividade, visto que o raio de distanciamento em questão</w:t>
      </w:r>
      <w:proofErr w:type="gramStart"/>
      <w:r w:rsidRPr="008C242A">
        <w:rPr>
          <w:rFonts w:asciiTheme="minorHAnsi" w:hAnsiTheme="minorHAnsi" w:cstheme="minorHAnsi"/>
          <w:sz w:val="24"/>
          <w:szCs w:val="24"/>
        </w:rPr>
        <w:t>, abrange</w:t>
      </w:r>
      <w:proofErr w:type="gramEnd"/>
      <w:r w:rsidRPr="008C242A">
        <w:rPr>
          <w:rFonts w:asciiTheme="minorHAnsi" w:hAnsiTheme="minorHAnsi" w:cstheme="minorHAnsi"/>
          <w:sz w:val="24"/>
          <w:szCs w:val="24"/>
        </w:rPr>
        <w:t xml:space="preserve"> os seguintes Municípios: Balneário </w:t>
      </w:r>
      <w:proofErr w:type="spellStart"/>
      <w:r w:rsidRPr="008C242A">
        <w:rPr>
          <w:rFonts w:asciiTheme="minorHAnsi" w:hAnsiTheme="minorHAnsi" w:cstheme="minorHAnsi"/>
          <w:sz w:val="24"/>
          <w:szCs w:val="24"/>
        </w:rPr>
        <w:t>Camboriú</w:t>
      </w:r>
      <w:proofErr w:type="spellEnd"/>
      <w:r w:rsidRPr="008C242A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8C242A">
        <w:rPr>
          <w:rFonts w:asciiTheme="minorHAnsi" w:hAnsiTheme="minorHAnsi" w:cstheme="minorHAnsi"/>
          <w:sz w:val="24"/>
          <w:szCs w:val="24"/>
        </w:rPr>
        <w:t>Camboriú</w:t>
      </w:r>
      <w:proofErr w:type="spellEnd"/>
      <w:r w:rsidRPr="008C242A">
        <w:rPr>
          <w:rFonts w:asciiTheme="minorHAnsi" w:hAnsiTheme="minorHAnsi" w:cstheme="minorHAnsi"/>
          <w:sz w:val="24"/>
          <w:szCs w:val="24"/>
        </w:rPr>
        <w:t xml:space="preserve">, Navegantes, Penha, Balneário Piçarras, Gaspar, Brusque, Itapema, Tijucas, Barra Velha, Luiz Alves, São João do </w:t>
      </w:r>
      <w:proofErr w:type="spellStart"/>
      <w:r w:rsidRPr="008C242A">
        <w:rPr>
          <w:rFonts w:asciiTheme="minorHAnsi" w:hAnsiTheme="minorHAnsi" w:cstheme="minorHAnsi"/>
          <w:sz w:val="24"/>
          <w:szCs w:val="24"/>
        </w:rPr>
        <w:t>Itaperiú</w:t>
      </w:r>
      <w:proofErr w:type="spellEnd"/>
      <w:r w:rsidRPr="008C242A">
        <w:rPr>
          <w:rFonts w:asciiTheme="minorHAnsi" w:hAnsiTheme="minorHAnsi" w:cstheme="minorHAnsi"/>
          <w:sz w:val="24"/>
          <w:szCs w:val="24"/>
        </w:rPr>
        <w:t xml:space="preserve">, Porto Belo e Ilhota. </w:t>
      </w:r>
    </w:p>
    <w:p w:rsidR="00707B2B" w:rsidRPr="008C242A" w:rsidRDefault="00707B2B" w:rsidP="00707B2B">
      <w:pPr>
        <w:spacing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242A">
        <w:rPr>
          <w:rFonts w:asciiTheme="minorHAnsi" w:hAnsiTheme="minorHAnsi" w:cstheme="minorHAnsi"/>
          <w:b/>
          <w:sz w:val="24"/>
          <w:szCs w:val="24"/>
        </w:rPr>
        <w:t xml:space="preserve">5.3. </w:t>
      </w:r>
      <w:r w:rsidRPr="008C242A">
        <w:rPr>
          <w:rFonts w:asciiTheme="minorHAnsi" w:hAnsiTheme="minorHAnsi" w:cstheme="minorHAnsi"/>
          <w:sz w:val="24"/>
          <w:szCs w:val="24"/>
        </w:rPr>
        <w:t>Para fins de esclarecimento, o local de fornecimento difere do local da sede da matriz ou filial da empresa.</w:t>
      </w:r>
    </w:p>
    <w:p w:rsidR="00707B2B" w:rsidRPr="008C242A" w:rsidRDefault="00707B2B" w:rsidP="00707B2B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C242A">
        <w:rPr>
          <w:rFonts w:asciiTheme="minorHAnsi" w:hAnsiTheme="minorHAnsi" w:cstheme="minorHAnsi"/>
          <w:b/>
          <w:sz w:val="24"/>
          <w:szCs w:val="24"/>
        </w:rPr>
        <w:t>6 - QUALIFICAÇÃO TECNICA:</w:t>
      </w:r>
    </w:p>
    <w:p w:rsidR="00707B2B" w:rsidRPr="008C242A" w:rsidRDefault="00707B2B" w:rsidP="00707B2B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C242A">
        <w:rPr>
          <w:rFonts w:asciiTheme="minorHAnsi" w:hAnsiTheme="minorHAnsi" w:cstheme="minorHAnsi"/>
          <w:b/>
          <w:sz w:val="24"/>
          <w:szCs w:val="24"/>
        </w:rPr>
        <w:t>* Apresentar juntamente com o envelope de Habilitação.</w:t>
      </w:r>
    </w:p>
    <w:p w:rsidR="00707B2B" w:rsidRPr="008C242A" w:rsidRDefault="00707B2B" w:rsidP="00707B2B">
      <w:pPr>
        <w:spacing w:before="240" w:after="240" w:line="36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8C242A">
        <w:rPr>
          <w:rFonts w:asciiTheme="minorHAnsi" w:hAnsiTheme="minorHAnsi" w:cstheme="minorHAnsi"/>
          <w:b/>
          <w:sz w:val="24"/>
          <w:szCs w:val="24"/>
        </w:rPr>
        <w:t xml:space="preserve">6.1. </w:t>
      </w:r>
      <w:r w:rsidRPr="008C242A">
        <w:rPr>
          <w:rFonts w:asciiTheme="minorHAnsi" w:hAnsiTheme="minorHAnsi" w:cstheme="minorHAnsi"/>
          <w:color w:val="000000"/>
          <w:sz w:val="24"/>
          <w:szCs w:val="24"/>
        </w:rPr>
        <w:t>Apresentar Atestado de capacidade Técnica, em nome do licitante, fornecido(s) por pessoa jurídica de direito público ou privado, que comprove(m) o fornecimento compatível ao objeto deste certame licitatório;</w:t>
      </w:r>
    </w:p>
    <w:p w:rsidR="00707B2B" w:rsidRPr="008C242A" w:rsidRDefault="00707B2B" w:rsidP="00707B2B">
      <w:pPr>
        <w:overflowPunct/>
        <w:autoSpaceDE/>
        <w:autoSpaceDN/>
        <w:adjustRightInd/>
        <w:spacing w:before="240" w:after="240" w:line="360" w:lineRule="auto"/>
        <w:ind w:firstLine="567"/>
        <w:jc w:val="both"/>
        <w:textAlignment w:val="auto"/>
        <w:rPr>
          <w:rFonts w:asciiTheme="minorHAnsi" w:hAnsiTheme="minorHAnsi" w:cstheme="minorHAnsi"/>
          <w:color w:val="000000"/>
          <w:sz w:val="24"/>
          <w:szCs w:val="24"/>
        </w:rPr>
      </w:pPr>
      <w:r w:rsidRPr="008C242A">
        <w:rPr>
          <w:rFonts w:asciiTheme="minorHAnsi" w:hAnsiTheme="minorHAnsi" w:cstheme="minorHAnsi"/>
          <w:b/>
          <w:color w:val="000000"/>
          <w:sz w:val="24"/>
          <w:szCs w:val="24"/>
        </w:rPr>
        <w:lastRenderedPageBreak/>
        <w:t xml:space="preserve">6.1.1. </w:t>
      </w:r>
      <w:r w:rsidRPr="008C242A">
        <w:rPr>
          <w:rFonts w:asciiTheme="minorHAnsi" w:hAnsiTheme="minorHAnsi" w:cstheme="minorHAnsi"/>
          <w:color w:val="000000"/>
          <w:sz w:val="24"/>
          <w:szCs w:val="24"/>
        </w:rPr>
        <w:t xml:space="preserve">Além das informações atinentes ao licitante (qualificação), o(s) atestado(s) </w:t>
      </w:r>
      <w:proofErr w:type="gramStart"/>
      <w:r w:rsidRPr="008C242A">
        <w:rPr>
          <w:rFonts w:asciiTheme="minorHAnsi" w:hAnsiTheme="minorHAnsi" w:cstheme="minorHAnsi"/>
          <w:color w:val="000000"/>
          <w:sz w:val="24"/>
          <w:szCs w:val="24"/>
        </w:rPr>
        <w:t>deverá(</w:t>
      </w:r>
      <w:proofErr w:type="spellStart"/>
      <w:proofErr w:type="gramEnd"/>
      <w:r w:rsidRPr="008C242A">
        <w:rPr>
          <w:rFonts w:asciiTheme="minorHAnsi" w:hAnsiTheme="minorHAnsi" w:cstheme="minorHAnsi"/>
          <w:color w:val="000000"/>
          <w:sz w:val="24"/>
          <w:szCs w:val="24"/>
        </w:rPr>
        <w:t>ão</w:t>
      </w:r>
      <w:proofErr w:type="spellEnd"/>
      <w:r w:rsidRPr="008C242A">
        <w:rPr>
          <w:rFonts w:asciiTheme="minorHAnsi" w:hAnsiTheme="minorHAnsi" w:cstheme="minorHAnsi"/>
          <w:color w:val="000000"/>
          <w:sz w:val="24"/>
          <w:szCs w:val="24"/>
        </w:rPr>
        <w:t>) conter claramente: a razão social, o endereço, CNPJ, contato telefônico e assinatura do representante legal do tomador de serviços;</w:t>
      </w:r>
    </w:p>
    <w:p w:rsidR="00707B2B" w:rsidRPr="008C242A" w:rsidRDefault="00707B2B" w:rsidP="00707B2B">
      <w:pPr>
        <w:overflowPunct/>
        <w:autoSpaceDE/>
        <w:autoSpaceDN/>
        <w:adjustRightInd/>
        <w:spacing w:before="240" w:after="240" w:line="360" w:lineRule="auto"/>
        <w:jc w:val="both"/>
        <w:textAlignment w:val="auto"/>
        <w:rPr>
          <w:rFonts w:asciiTheme="minorHAnsi" w:hAnsiTheme="minorHAnsi" w:cstheme="minorHAnsi"/>
          <w:color w:val="000000"/>
          <w:sz w:val="24"/>
          <w:szCs w:val="24"/>
        </w:rPr>
      </w:pPr>
      <w:r w:rsidRPr="008C242A">
        <w:rPr>
          <w:rFonts w:asciiTheme="minorHAnsi" w:hAnsiTheme="minorHAnsi" w:cstheme="minorHAnsi"/>
          <w:b/>
          <w:color w:val="000000"/>
          <w:sz w:val="24"/>
          <w:szCs w:val="24"/>
        </w:rPr>
        <w:t>6.2.</w:t>
      </w:r>
      <w:r w:rsidRPr="008C242A">
        <w:rPr>
          <w:rFonts w:asciiTheme="minorHAnsi" w:hAnsiTheme="minorHAnsi" w:cstheme="minorHAnsi"/>
          <w:color w:val="000000"/>
          <w:sz w:val="24"/>
          <w:szCs w:val="24"/>
        </w:rPr>
        <w:t xml:space="preserve"> Declaração </w:t>
      </w:r>
      <w:r w:rsidRPr="008C242A">
        <w:rPr>
          <w:rFonts w:asciiTheme="minorHAnsi" w:hAnsiTheme="minorHAnsi" w:cstheme="minorHAnsi"/>
          <w:color w:val="000000"/>
          <w:sz w:val="24"/>
          <w:szCs w:val="24"/>
          <w:u w:val="single"/>
        </w:rPr>
        <w:t>emitida pela licitante</w:t>
      </w:r>
      <w:r w:rsidRPr="008C242A">
        <w:rPr>
          <w:rFonts w:asciiTheme="minorHAnsi" w:hAnsiTheme="minorHAnsi" w:cstheme="minorHAnsi"/>
          <w:color w:val="000000"/>
          <w:sz w:val="24"/>
          <w:szCs w:val="24"/>
        </w:rPr>
        <w:t>, de que possui o local de fornecimento, regularmente instalado, bem como, dentro do raio estabelecido no item 5.1.</w:t>
      </w:r>
    </w:p>
    <w:p w:rsidR="00707B2B" w:rsidRPr="008C242A" w:rsidRDefault="00707B2B" w:rsidP="00707B2B">
      <w:pPr>
        <w:spacing w:before="240" w:after="24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C242A">
        <w:rPr>
          <w:rFonts w:asciiTheme="minorHAnsi" w:hAnsiTheme="minorHAnsi" w:cstheme="minorHAnsi"/>
          <w:b/>
          <w:sz w:val="24"/>
          <w:szCs w:val="24"/>
        </w:rPr>
        <w:t>7 - OBRIGAÇÕES DA CONTRATADA:</w:t>
      </w:r>
    </w:p>
    <w:p w:rsidR="00707B2B" w:rsidRPr="008C242A" w:rsidRDefault="00707B2B" w:rsidP="00707B2B">
      <w:pPr>
        <w:spacing w:before="240" w:after="160" w:line="36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8C242A">
        <w:rPr>
          <w:rFonts w:asciiTheme="minorHAnsi" w:hAnsiTheme="minorHAnsi" w:cstheme="minorHAnsi"/>
          <w:b/>
          <w:color w:val="000000"/>
          <w:sz w:val="24"/>
          <w:szCs w:val="24"/>
        </w:rPr>
        <w:t>7.1.</w:t>
      </w:r>
      <w:r w:rsidRPr="008C242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242A">
        <w:rPr>
          <w:rFonts w:asciiTheme="minorHAnsi" w:eastAsia="Calibri" w:hAnsiTheme="minorHAnsi" w:cstheme="minorHAnsi"/>
          <w:sz w:val="24"/>
          <w:szCs w:val="24"/>
        </w:rPr>
        <w:t>Cumprimento total das cláusulas do contrato/ATA;</w:t>
      </w:r>
    </w:p>
    <w:p w:rsidR="00707B2B" w:rsidRPr="008C242A" w:rsidRDefault="00707B2B" w:rsidP="00707B2B">
      <w:pPr>
        <w:spacing w:before="240" w:after="160" w:line="360" w:lineRule="auto"/>
        <w:jc w:val="both"/>
        <w:rPr>
          <w:rFonts w:asciiTheme="minorHAnsi" w:hAnsiTheme="minorHAnsi" w:cs="Calibri"/>
          <w:color w:val="000000"/>
          <w:sz w:val="24"/>
          <w:szCs w:val="24"/>
        </w:rPr>
      </w:pPr>
      <w:r w:rsidRPr="008C242A">
        <w:rPr>
          <w:rFonts w:asciiTheme="minorHAnsi" w:eastAsia="Calibri" w:hAnsiTheme="minorHAnsi" w:cstheme="minorHAnsi"/>
          <w:b/>
          <w:sz w:val="24"/>
          <w:szCs w:val="24"/>
        </w:rPr>
        <w:t>7.2.</w:t>
      </w:r>
      <w:r w:rsidRPr="008C242A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Pr="008C242A">
        <w:rPr>
          <w:rFonts w:asciiTheme="minorHAnsi" w:hAnsiTheme="minorHAnsi" w:cs="Calibri"/>
          <w:color w:val="000000"/>
          <w:sz w:val="24"/>
          <w:szCs w:val="24"/>
        </w:rPr>
        <w:t xml:space="preserve">Informar junto a Secretaria Municipal de Obras, endereço de e-mail, e se houver, números de telefones que tenham aplicativos de comunicação como </w:t>
      </w:r>
      <w:proofErr w:type="spellStart"/>
      <w:r w:rsidRPr="008C242A">
        <w:rPr>
          <w:rFonts w:asciiTheme="minorHAnsi" w:hAnsiTheme="minorHAnsi" w:cs="Calibri"/>
          <w:i/>
          <w:color w:val="000000"/>
          <w:sz w:val="24"/>
          <w:szCs w:val="24"/>
        </w:rPr>
        <w:t>whatsapp</w:t>
      </w:r>
      <w:proofErr w:type="spellEnd"/>
      <w:r w:rsidRPr="008C242A">
        <w:rPr>
          <w:rFonts w:asciiTheme="minorHAnsi" w:hAnsiTheme="minorHAnsi" w:cs="Calibri"/>
          <w:i/>
          <w:color w:val="000000"/>
          <w:sz w:val="24"/>
          <w:szCs w:val="24"/>
        </w:rPr>
        <w:t xml:space="preserve">, </w:t>
      </w:r>
      <w:proofErr w:type="spellStart"/>
      <w:r w:rsidRPr="008C242A">
        <w:rPr>
          <w:rFonts w:asciiTheme="minorHAnsi" w:hAnsiTheme="minorHAnsi" w:cs="Calibri"/>
          <w:i/>
          <w:color w:val="000000"/>
          <w:sz w:val="24"/>
          <w:szCs w:val="24"/>
        </w:rPr>
        <w:t>telegram</w:t>
      </w:r>
      <w:proofErr w:type="spellEnd"/>
      <w:r w:rsidRPr="008C242A">
        <w:rPr>
          <w:rFonts w:asciiTheme="minorHAnsi" w:hAnsiTheme="minorHAnsi" w:cs="Calibri"/>
          <w:i/>
          <w:color w:val="000000"/>
          <w:sz w:val="24"/>
          <w:szCs w:val="24"/>
        </w:rPr>
        <w:t xml:space="preserve"> </w:t>
      </w:r>
      <w:r w:rsidRPr="008C242A">
        <w:rPr>
          <w:rFonts w:asciiTheme="minorHAnsi" w:hAnsiTheme="minorHAnsi" w:cs="Calibri"/>
          <w:color w:val="000000"/>
          <w:sz w:val="24"/>
          <w:szCs w:val="24"/>
        </w:rPr>
        <w:t>ou similares;</w:t>
      </w:r>
      <w:proofErr w:type="gramStart"/>
      <w:r w:rsidRPr="008C242A">
        <w:rPr>
          <w:rFonts w:asciiTheme="minorHAnsi" w:hAnsiTheme="minorHAnsi" w:cs="Calibri"/>
          <w:color w:val="000000"/>
          <w:sz w:val="24"/>
          <w:szCs w:val="24"/>
        </w:rPr>
        <w:t xml:space="preserve">  </w:t>
      </w:r>
    </w:p>
    <w:p w:rsidR="00707B2B" w:rsidRPr="008C242A" w:rsidRDefault="00707B2B" w:rsidP="00707B2B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proofErr w:type="gramEnd"/>
      <w:r w:rsidRPr="008C242A">
        <w:rPr>
          <w:rFonts w:asciiTheme="minorHAnsi" w:hAnsiTheme="minorHAnsi" w:cstheme="minorHAnsi"/>
          <w:b/>
          <w:color w:val="000000"/>
          <w:sz w:val="24"/>
          <w:szCs w:val="24"/>
        </w:rPr>
        <w:t>7.3</w:t>
      </w:r>
      <w:r w:rsidRPr="008C242A">
        <w:rPr>
          <w:rFonts w:asciiTheme="minorHAnsi" w:hAnsiTheme="minorHAnsi" w:cstheme="minorHAnsi"/>
          <w:color w:val="000000"/>
          <w:sz w:val="24"/>
          <w:szCs w:val="24"/>
        </w:rPr>
        <w:t>. Atender prontamente as orientações e exigências do fiscal de contrato, devidamente designado, inerentes à execução do objeto contratado;</w:t>
      </w:r>
    </w:p>
    <w:p w:rsidR="00707B2B" w:rsidRPr="008C242A" w:rsidRDefault="00707B2B" w:rsidP="00707B2B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8C242A">
        <w:rPr>
          <w:rFonts w:asciiTheme="minorHAnsi" w:hAnsiTheme="minorHAnsi" w:cstheme="minorHAnsi"/>
          <w:b/>
          <w:color w:val="000000"/>
          <w:sz w:val="24"/>
          <w:szCs w:val="24"/>
        </w:rPr>
        <w:t>7.4</w:t>
      </w:r>
      <w:r w:rsidRPr="008C242A">
        <w:rPr>
          <w:rFonts w:asciiTheme="minorHAnsi" w:hAnsiTheme="minorHAnsi" w:cstheme="minorHAnsi"/>
          <w:color w:val="000000"/>
          <w:sz w:val="24"/>
          <w:szCs w:val="24"/>
        </w:rPr>
        <w:t>. A contratada obriga-se a manter em compatibilidade com as obrigações por ela assumidas para com a execução deste contrato, inclusive com as condições de habilitação e qualificação dela exigidas pela Administração Pública para essa contratação;</w:t>
      </w:r>
    </w:p>
    <w:p w:rsidR="00707B2B" w:rsidRPr="008C242A" w:rsidRDefault="00707B2B" w:rsidP="00707B2B">
      <w:pPr>
        <w:spacing w:before="240" w:after="160" w:line="360" w:lineRule="auto"/>
        <w:jc w:val="both"/>
        <w:rPr>
          <w:rFonts w:asciiTheme="minorHAnsi" w:hAnsiTheme="minorHAnsi" w:cs="Calibri"/>
          <w:color w:val="000000"/>
          <w:sz w:val="24"/>
          <w:szCs w:val="24"/>
        </w:rPr>
      </w:pPr>
      <w:r w:rsidRPr="008C242A">
        <w:rPr>
          <w:rFonts w:asciiTheme="minorHAnsi" w:hAnsiTheme="minorHAnsi" w:cstheme="minorHAnsi"/>
          <w:b/>
          <w:color w:val="000000"/>
          <w:sz w:val="24"/>
          <w:szCs w:val="24"/>
        </w:rPr>
        <w:t>7.5.</w:t>
      </w:r>
      <w:r w:rsidRPr="008C242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242A">
        <w:rPr>
          <w:rFonts w:asciiTheme="minorHAnsi" w:hAnsiTheme="minorHAnsi" w:cs="Calibri"/>
          <w:color w:val="000000"/>
          <w:sz w:val="24"/>
          <w:szCs w:val="24"/>
        </w:rPr>
        <w:t>Os materiais/produtos deverão estar</w:t>
      </w:r>
      <w:r w:rsidRPr="008C242A">
        <w:rPr>
          <w:rFonts w:asciiTheme="minorHAnsi" w:hAnsiTheme="minorHAnsi" w:cs="Calibri"/>
          <w:b/>
          <w:color w:val="000000"/>
          <w:sz w:val="24"/>
          <w:szCs w:val="24"/>
        </w:rPr>
        <w:t xml:space="preserve"> </w:t>
      </w:r>
      <w:r w:rsidRPr="008C242A">
        <w:rPr>
          <w:rFonts w:asciiTheme="minorHAnsi" w:hAnsiTheme="minorHAnsi" w:cs="Calibri"/>
          <w:color w:val="000000"/>
          <w:sz w:val="24"/>
          <w:szCs w:val="24"/>
        </w:rPr>
        <w:t>em conformidade com as especificações exigidas;</w:t>
      </w:r>
    </w:p>
    <w:p w:rsidR="00707B2B" w:rsidRPr="008C242A" w:rsidRDefault="00707B2B" w:rsidP="00707B2B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8C242A">
        <w:rPr>
          <w:rFonts w:asciiTheme="minorHAnsi" w:hAnsiTheme="minorHAnsi" w:cstheme="minorHAnsi"/>
          <w:b/>
          <w:color w:val="000000"/>
          <w:sz w:val="24"/>
          <w:szCs w:val="24"/>
        </w:rPr>
        <w:t>7.6.</w:t>
      </w:r>
      <w:r w:rsidRPr="008C242A">
        <w:rPr>
          <w:rFonts w:asciiTheme="minorHAnsi" w:hAnsiTheme="minorHAnsi" w:cstheme="minorHAnsi"/>
          <w:color w:val="000000"/>
          <w:sz w:val="24"/>
          <w:szCs w:val="24"/>
        </w:rPr>
        <w:t xml:space="preserve"> A contratada deverá obedecer ao cronograma e programação disposta pela Secretaria Municipal de Obras, podendo ocorrer, quando necessárias, alterações sem prévio aviso;</w:t>
      </w:r>
    </w:p>
    <w:p w:rsidR="00707B2B" w:rsidRPr="008C242A" w:rsidRDefault="00707B2B" w:rsidP="00707B2B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8C242A">
        <w:rPr>
          <w:rFonts w:asciiTheme="minorHAnsi" w:hAnsiTheme="minorHAnsi" w:cstheme="minorHAnsi"/>
          <w:b/>
          <w:color w:val="000000"/>
          <w:sz w:val="24"/>
          <w:szCs w:val="24"/>
        </w:rPr>
        <w:t>7.7.</w:t>
      </w:r>
      <w:r w:rsidRPr="008C242A">
        <w:rPr>
          <w:rFonts w:asciiTheme="minorHAnsi" w:hAnsiTheme="minorHAnsi" w:cstheme="minorHAnsi"/>
          <w:color w:val="000000"/>
          <w:sz w:val="24"/>
          <w:szCs w:val="24"/>
        </w:rPr>
        <w:t xml:space="preserve"> Todos e quaisquer encargos sociais, trabalhistas, previdenciários, BDI, financeiros ou de qualquer natureza, bem como todas as despesas geradas direta ou indiretamente pelo objeto do presente são de responsabilidade única e exclusiva da contratada, respondendo a prefeitura apenas e tão somente pelo pagamento do material/produto;</w:t>
      </w:r>
    </w:p>
    <w:p w:rsidR="00707B2B" w:rsidRPr="008C242A" w:rsidRDefault="00707B2B" w:rsidP="00707B2B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8C242A">
        <w:rPr>
          <w:rFonts w:asciiTheme="minorHAnsi" w:hAnsiTheme="minorHAnsi" w:cstheme="minorHAnsi"/>
          <w:b/>
          <w:color w:val="000000"/>
          <w:sz w:val="24"/>
          <w:szCs w:val="24"/>
        </w:rPr>
        <w:t>7.8.</w:t>
      </w:r>
      <w:r w:rsidRPr="008C242A">
        <w:rPr>
          <w:rFonts w:asciiTheme="minorHAnsi" w:hAnsiTheme="minorHAnsi" w:cstheme="minorHAnsi"/>
          <w:color w:val="000000"/>
          <w:sz w:val="24"/>
          <w:szCs w:val="24"/>
        </w:rPr>
        <w:t xml:space="preserve"> A Contratada obriga-se a comunicar à Secretaria Municipal de Obras, todas as circunstâncias ou ocorrências que, constituindo motivos de força maior, não permitiram a correta execução dos serviços;</w:t>
      </w:r>
    </w:p>
    <w:p w:rsidR="00707B2B" w:rsidRPr="008C242A" w:rsidRDefault="00707B2B" w:rsidP="00707B2B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8C242A">
        <w:rPr>
          <w:rFonts w:asciiTheme="minorHAnsi" w:hAnsiTheme="minorHAnsi" w:cstheme="minorHAnsi"/>
          <w:b/>
          <w:color w:val="000000"/>
          <w:sz w:val="24"/>
          <w:szCs w:val="24"/>
        </w:rPr>
        <w:lastRenderedPageBreak/>
        <w:t xml:space="preserve">7.9. </w:t>
      </w:r>
      <w:r w:rsidRPr="008C242A">
        <w:rPr>
          <w:rFonts w:asciiTheme="minorHAnsi" w:hAnsiTheme="minorHAnsi" w:cstheme="minorHAnsi"/>
          <w:color w:val="000000"/>
          <w:sz w:val="24"/>
          <w:szCs w:val="24"/>
        </w:rPr>
        <w:t>Responder por quaisquer danos causados ao patrimônio do município, aos empregados ou a terceiros, decorrentes de sua culpa ou dolo na execução do objeto do presente Pregão;</w:t>
      </w:r>
    </w:p>
    <w:p w:rsidR="00707B2B" w:rsidRPr="008C242A" w:rsidRDefault="00707B2B" w:rsidP="00707B2B">
      <w:pPr>
        <w:spacing w:before="240" w:after="160" w:line="360" w:lineRule="auto"/>
        <w:jc w:val="both"/>
        <w:rPr>
          <w:rFonts w:asciiTheme="minorHAnsi" w:hAnsiTheme="minorHAnsi" w:cs="Calibri"/>
          <w:color w:val="000000"/>
          <w:sz w:val="24"/>
          <w:szCs w:val="24"/>
          <w:shd w:val="clear" w:color="auto" w:fill="FFFFFF"/>
        </w:rPr>
      </w:pPr>
      <w:r w:rsidRPr="008C242A">
        <w:rPr>
          <w:rFonts w:asciiTheme="minorHAnsi" w:hAnsiTheme="minorHAnsi" w:cstheme="minorHAnsi"/>
          <w:b/>
          <w:color w:val="000000"/>
          <w:sz w:val="24"/>
          <w:szCs w:val="24"/>
        </w:rPr>
        <w:t>7.10.</w:t>
      </w:r>
      <w:r w:rsidRPr="008C242A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 </w:t>
      </w:r>
      <w:r w:rsidRPr="008C242A">
        <w:rPr>
          <w:rFonts w:asciiTheme="minorHAnsi" w:hAnsiTheme="minorHAnsi" w:cs="Calibri"/>
          <w:color w:val="000000"/>
          <w:sz w:val="24"/>
          <w:szCs w:val="24"/>
          <w:shd w:val="clear" w:color="auto" w:fill="FFFFFF"/>
        </w:rPr>
        <w:t>Reparar, corrigir, remover, reconstruir ou substituir, no todo ou em parte e às suas expensas, bens objeto do contrato em que se verificarem vícios, defeitos ou incorreções resultantes de execução irregular ou do fornecimento de materiais/produtos inadequados ou desconformes com as especificações;</w:t>
      </w:r>
    </w:p>
    <w:p w:rsidR="00707B2B" w:rsidRPr="008C242A" w:rsidRDefault="00707B2B" w:rsidP="00707B2B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242A">
        <w:rPr>
          <w:rFonts w:asciiTheme="minorHAnsi" w:hAnsiTheme="minorHAnsi" w:cstheme="minorHAnsi"/>
          <w:b/>
          <w:sz w:val="24"/>
          <w:szCs w:val="24"/>
        </w:rPr>
        <w:t>7.11.</w:t>
      </w:r>
      <w:r w:rsidRPr="008C242A">
        <w:rPr>
          <w:rFonts w:asciiTheme="minorHAnsi" w:hAnsiTheme="minorHAnsi" w:cstheme="minorHAnsi"/>
          <w:sz w:val="24"/>
          <w:szCs w:val="24"/>
        </w:rPr>
        <w:t xml:space="preserve"> A Contratada é obrigada a zelar pelo patrimônio Municipal, objeto do presente, assumindo responsabilidades pela sua integridade, bem como pelos eventuais danos causados pela Contratada e seus agentes;</w:t>
      </w:r>
    </w:p>
    <w:p w:rsidR="00707B2B" w:rsidRPr="008C242A" w:rsidRDefault="00707B2B" w:rsidP="00707B2B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242A">
        <w:rPr>
          <w:rFonts w:asciiTheme="minorHAnsi" w:hAnsiTheme="minorHAnsi" w:cstheme="minorHAnsi"/>
          <w:b/>
          <w:sz w:val="24"/>
          <w:szCs w:val="24"/>
        </w:rPr>
        <w:t>7.12.</w:t>
      </w:r>
      <w:r w:rsidRPr="008C242A">
        <w:rPr>
          <w:rFonts w:asciiTheme="minorHAnsi" w:hAnsiTheme="minorHAnsi" w:cstheme="minorHAnsi"/>
          <w:sz w:val="24"/>
          <w:szCs w:val="24"/>
        </w:rPr>
        <w:t xml:space="preserve"> Apresentar em 24h (vinte e quatro horas), quando exigido, Registro do responsável Técnico pelo Produto devidamente registrado no CREA, dentro do prazo de validade;</w:t>
      </w:r>
    </w:p>
    <w:p w:rsidR="00707B2B" w:rsidRPr="008C242A" w:rsidRDefault="00707B2B" w:rsidP="00707B2B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242A">
        <w:rPr>
          <w:rFonts w:asciiTheme="minorHAnsi" w:hAnsiTheme="minorHAnsi" w:cstheme="minorHAnsi"/>
          <w:b/>
          <w:sz w:val="24"/>
          <w:szCs w:val="24"/>
        </w:rPr>
        <w:t>7.13.</w:t>
      </w:r>
      <w:r w:rsidRPr="008C242A">
        <w:rPr>
          <w:rFonts w:asciiTheme="minorHAnsi" w:hAnsiTheme="minorHAnsi" w:cstheme="minorHAnsi"/>
          <w:sz w:val="24"/>
          <w:szCs w:val="24"/>
        </w:rPr>
        <w:t xml:space="preserve"> Apresentar em 24h (vinte e quatro horas), quando exigido, Licença Ambiental de Operação (LAO) da usina, caso a usinagem ocorra em uma usina terceirizada, anexar junto a LAO, nota fiscal de no máximo 04 (Quatro) meses de fabricação e contrato de prestação de serviços para comprovação do vínculo entre fabricante e terceirizada;</w:t>
      </w:r>
    </w:p>
    <w:p w:rsidR="00707B2B" w:rsidRPr="008C242A" w:rsidRDefault="00707B2B" w:rsidP="00707B2B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242A">
        <w:rPr>
          <w:rFonts w:asciiTheme="minorHAnsi" w:hAnsiTheme="minorHAnsi" w:cstheme="minorHAnsi"/>
          <w:b/>
          <w:sz w:val="24"/>
          <w:szCs w:val="24"/>
        </w:rPr>
        <w:t>7.14.</w:t>
      </w:r>
      <w:r w:rsidRPr="008C242A">
        <w:rPr>
          <w:rFonts w:asciiTheme="minorHAnsi" w:hAnsiTheme="minorHAnsi" w:cstheme="minorHAnsi"/>
          <w:sz w:val="24"/>
          <w:szCs w:val="24"/>
        </w:rPr>
        <w:t xml:space="preserve"> Manter em estoque um mínimo de bens necessários à execução do objeto do contrato;</w:t>
      </w:r>
    </w:p>
    <w:p w:rsidR="00707B2B" w:rsidRPr="008C242A" w:rsidRDefault="00707B2B" w:rsidP="00707B2B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242A">
        <w:rPr>
          <w:rFonts w:asciiTheme="minorHAnsi" w:hAnsiTheme="minorHAnsi" w:cstheme="minorHAnsi"/>
          <w:b/>
          <w:sz w:val="24"/>
          <w:szCs w:val="24"/>
        </w:rPr>
        <w:t>8 - OBRIGAÇÕES DA CONTRATANTE:</w:t>
      </w:r>
    </w:p>
    <w:p w:rsidR="00707B2B" w:rsidRPr="008C242A" w:rsidRDefault="00707B2B" w:rsidP="00707B2B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242A">
        <w:rPr>
          <w:rFonts w:asciiTheme="minorHAnsi" w:hAnsiTheme="minorHAnsi" w:cstheme="minorHAnsi"/>
          <w:b/>
          <w:sz w:val="24"/>
          <w:szCs w:val="24"/>
        </w:rPr>
        <w:t>8.1.</w:t>
      </w:r>
      <w:r w:rsidRPr="008C242A">
        <w:rPr>
          <w:rFonts w:asciiTheme="minorHAnsi" w:hAnsiTheme="minorHAnsi" w:cstheme="minorHAnsi"/>
          <w:sz w:val="24"/>
          <w:szCs w:val="24"/>
        </w:rPr>
        <w:t xml:space="preserve"> Efetuar os pagamentos devidos à CONTRATADA, na forma pactuada na ata;</w:t>
      </w:r>
    </w:p>
    <w:p w:rsidR="00707B2B" w:rsidRPr="008C242A" w:rsidRDefault="00707B2B" w:rsidP="00707B2B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242A">
        <w:rPr>
          <w:rFonts w:asciiTheme="minorHAnsi" w:hAnsiTheme="minorHAnsi" w:cstheme="minorHAnsi"/>
          <w:b/>
          <w:sz w:val="24"/>
          <w:szCs w:val="24"/>
        </w:rPr>
        <w:t>8.2.</w:t>
      </w:r>
      <w:r w:rsidRPr="008C242A">
        <w:rPr>
          <w:rFonts w:asciiTheme="minorHAnsi" w:hAnsiTheme="minorHAnsi" w:cstheme="minorHAnsi"/>
          <w:sz w:val="24"/>
          <w:szCs w:val="24"/>
        </w:rPr>
        <w:t xml:space="preserve"> Notificar, por escrito, a CONTRATADA quaisquer irregularidades encontradas na prestação do fornecimento;</w:t>
      </w:r>
    </w:p>
    <w:p w:rsidR="00707B2B" w:rsidRPr="008C242A" w:rsidRDefault="00707B2B" w:rsidP="00707B2B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242A">
        <w:rPr>
          <w:rFonts w:asciiTheme="minorHAnsi" w:hAnsiTheme="minorHAnsi" w:cstheme="minorHAnsi"/>
          <w:b/>
          <w:sz w:val="24"/>
          <w:szCs w:val="24"/>
        </w:rPr>
        <w:t>8.3.</w:t>
      </w:r>
      <w:r w:rsidRPr="008C242A">
        <w:rPr>
          <w:rFonts w:asciiTheme="minorHAnsi" w:hAnsiTheme="minorHAnsi" w:cstheme="minorHAnsi"/>
          <w:sz w:val="24"/>
          <w:szCs w:val="24"/>
        </w:rPr>
        <w:t xml:space="preserve"> Prestar as informações e os esclarecimentos que venham a ser solicitados pela CONTRATADA;</w:t>
      </w:r>
    </w:p>
    <w:p w:rsidR="00707B2B" w:rsidRPr="008C242A" w:rsidRDefault="00707B2B" w:rsidP="00707B2B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242A">
        <w:rPr>
          <w:rFonts w:asciiTheme="minorHAnsi" w:hAnsiTheme="minorHAnsi" w:cstheme="minorHAnsi"/>
          <w:b/>
          <w:sz w:val="24"/>
          <w:szCs w:val="24"/>
        </w:rPr>
        <w:t>8.4.</w:t>
      </w:r>
      <w:r w:rsidRPr="008C242A">
        <w:rPr>
          <w:rFonts w:asciiTheme="minorHAnsi" w:hAnsiTheme="minorHAnsi" w:cstheme="minorHAnsi"/>
          <w:sz w:val="24"/>
          <w:szCs w:val="24"/>
        </w:rPr>
        <w:t xml:space="preserve"> Aplicar, se for o caso, as sanções administrativas e penalidades regulamentares e contratuais; </w:t>
      </w:r>
    </w:p>
    <w:p w:rsidR="00707B2B" w:rsidRPr="008C242A" w:rsidRDefault="00707B2B" w:rsidP="00707B2B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242A">
        <w:rPr>
          <w:rFonts w:asciiTheme="minorHAnsi" w:hAnsiTheme="minorHAnsi" w:cstheme="minorHAnsi"/>
          <w:b/>
          <w:sz w:val="24"/>
          <w:szCs w:val="24"/>
        </w:rPr>
        <w:lastRenderedPageBreak/>
        <w:t>8.5.</w:t>
      </w:r>
      <w:r w:rsidRPr="008C242A">
        <w:rPr>
          <w:rFonts w:asciiTheme="minorHAnsi" w:hAnsiTheme="minorHAnsi" w:cstheme="minorHAnsi"/>
          <w:sz w:val="24"/>
          <w:szCs w:val="24"/>
        </w:rPr>
        <w:t xml:space="preserve"> Comunicar a CONTRATADA, sempre que </w:t>
      </w:r>
      <w:proofErr w:type="gramStart"/>
      <w:r w:rsidRPr="008C242A">
        <w:rPr>
          <w:rFonts w:asciiTheme="minorHAnsi" w:hAnsiTheme="minorHAnsi" w:cstheme="minorHAnsi"/>
          <w:sz w:val="24"/>
          <w:szCs w:val="24"/>
        </w:rPr>
        <w:t>necessário, qualquer</w:t>
      </w:r>
      <w:proofErr w:type="gramEnd"/>
      <w:r w:rsidRPr="008C242A">
        <w:rPr>
          <w:rFonts w:asciiTheme="minorHAnsi" w:hAnsiTheme="minorHAnsi" w:cstheme="minorHAnsi"/>
          <w:sz w:val="24"/>
          <w:szCs w:val="24"/>
        </w:rPr>
        <w:t xml:space="preserve"> deficiência em relação ao material/produto fornecido;</w:t>
      </w:r>
    </w:p>
    <w:p w:rsidR="00707B2B" w:rsidRPr="008C242A" w:rsidRDefault="00707B2B" w:rsidP="00707B2B">
      <w:pPr>
        <w:spacing w:before="240" w:after="240" w:line="360" w:lineRule="auto"/>
        <w:jc w:val="both"/>
        <w:rPr>
          <w:rFonts w:asciiTheme="minorHAnsi" w:hAnsiTheme="minorHAnsi" w:cs="Calibri"/>
          <w:sz w:val="24"/>
          <w:szCs w:val="24"/>
        </w:rPr>
      </w:pPr>
      <w:r w:rsidRPr="008C242A">
        <w:rPr>
          <w:rFonts w:asciiTheme="minorHAnsi" w:hAnsiTheme="minorHAnsi" w:cstheme="minorHAnsi"/>
          <w:b/>
          <w:sz w:val="24"/>
          <w:szCs w:val="24"/>
        </w:rPr>
        <w:t>8.6.</w:t>
      </w:r>
      <w:r w:rsidRPr="008C242A">
        <w:rPr>
          <w:rFonts w:asciiTheme="minorHAnsi" w:hAnsiTheme="minorHAnsi" w:cstheme="minorHAnsi"/>
          <w:sz w:val="24"/>
          <w:szCs w:val="24"/>
        </w:rPr>
        <w:t xml:space="preserve"> </w:t>
      </w:r>
      <w:r w:rsidRPr="008C242A">
        <w:rPr>
          <w:rFonts w:asciiTheme="minorHAnsi" w:hAnsiTheme="minorHAnsi" w:cs="Calibri"/>
          <w:sz w:val="24"/>
          <w:szCs w:val="24"/>
        </w:rPr>
        <w:t>Exigir da contratada, a adoção dos procedimentos corretos na prestação dos serviços, assim como quaisquer outras alterações no decorrer do contrato/ATA;</w:t>
      </w:r>
    </w:p>
    <w:p w:rsidR="00707B2B" w:rsidRPr="008C242A" w:rsidRDefault="00707B2B" w:rsidP="00707B2B">
      <w:pPr>
        <w:spacing w:before="240" w:after="160" w:line="360" w:lineRule="auto"/>
        <w:jc w:val="both"/>
        <w:rPr>
          <w:rFonts w:asciiTheme="minorHAnsi" w:hAnsiTheme="minorHAnsi" w:cs="Calibri"/>
          <w:sz w:val="24"/>
          <w:szCs w:val="24"/>
        </w:rPr>
      </w:pPr>
      <w:r w:rsidRPr="008C242A">
        <w:rPr>
          <w:rFonts w:asciiTheme="minorHAnsi" w:hAnsiTheme="minorHAnsi" w:cstheme="minorHAnsi"/>
          <w:b/>
          <w:sz w:val="24"/>
          <w:szCs w:val="24"/>
        </w:rPr>
        <w:t>8.7.</w:t>
      </w:r>
      <w:r w:rsidRPr="008C242A">
        <w:rPr>
          <w:rFonts w:asciiTheme="minorHAnsi" w:hAnsiTheme="minorHAnsi" w:cs="Calibri"/>
          <w:sz w:val="24"/>
          <w:szCs w:val="24"/>
        </w:rPr>
        <w:t xml:space="preserve"> Acompanhar e fiscalizar a execução do contrato/ATA; confeccionar o relatório de prestação de serviços; atestar na Nota Fiscal/Fatura a entrega efetiva do objeto, fiscalizar os materiais e métodos utilizados no serviço, o que em nenhuma hipótese eximirá a proponente vencedora das responsabilidades do Código Civil e/ou Penal;</w:t>
      </w:r>
    </w:p>
    <w:p w:rsidR="00707B2B" w:rsidRPr="008C242A" w:rsidRDefault="00707B2B" w:rsidP="00707B2B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8C242A">
        <w:rPr>
          <w:rFonts w:asciiTheme="minorHAnsi" w:hAnsiTheme="minorHAnsi" w:cstheme="minorHAnsi"/>
          <w:b/>
          <w:sz w:val="24"/>
          <w:szCs w:val="24"/>
        </w:rPr>
        <w:t>8.8.</w:t>
      </w:r>
      <w:r w:rsidRPr="008C242A">
        <w:rPr>
          <w:rFonts w:asciiTheme="minorHAnsi" w:hAnsiTheme="minorHAnsi" w:cstheme="minorHAnsi"/>
          <w:sz w:val="24"/>
          <w:szCs w:val="24"/>
        </w:rPr>
        <w:t xml:space="preserve"> </w:t>
      </w:r>
      <w:r w:rsidRPr="008C242A">
        <w:rPr>
          <w:rFonts w:asciiTheme="minorHAnsi" w:hAnsiTheme="minorHAnsi" w:cstheme="minorHAnsi"/>
          <w:color w:val="000000"/>
          <w:sz w:val="24"/>
          <w:szCs w:val="24"/>
        </w:rPr>
        <w:t>A Contratante terá o direito de recusar todo e qualquer material/produto utilizado, que não estejam adequados para a prestação dos serviços;</w:t>
      </w:r>
    </w:p>
    <w:p w:rsidR="00707B2B" w:rsidRPr="008C242A" w:rsidRDefault="00707B2B" w:rsidP="00707B2B">
      <w:pPr>
        <w:overflowPunct/>
        <w:autoSpaceDE/>
        <w:autoSpaceDN/>
        <w:adjustRightInd/>
        <w:spacing w:before="240" w:after="240"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8C242A">
        <w:rPr>
          <w:rFonts w:asciiTheme="minorHAnsi" w:hAnsiTheme="minorHAnsi" w:cstheme="minorHAnsi"/>
          <w:b/>
          <w:color w:val="000000"/>
          <w:sz w:val="24"/>
          <w:szCs w:val="24"/>
        </w:rPr>
        <w:t>8.9.</w:t>
      </w:r>
      <w:r w:rsidRPr="008C242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242A">
        <w:rPr>
          <w:rFonts w:asciiTheme="minorHAnsi" w:hAnsiTheme="minorHAnsi" w:cstheme="minorHAnsi"/>
          <w:sz w:val="24"/>
          <w:szCs w:val="24"/>
        </w:rPr>
        <w:t>Compete também ao MUNICÍPIO, solicitar o afastamento do profissional que não estiver apto às obrigações estabelecidas no contrato ou que não tenha comportamento adequado no desenvolvimento dos serviços;</w:t>
      </w:r>
    </w:p>
    <w:p w:rsidR="00707B2B" w:rsidRPr="008C242A" w:rsidRDefault="00707B2B" w:rsidP="00707B2B">
      <w:pPr>
        <w:spacing w:before="240" w:after="24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C242A">
        <w:rPr>
          <w:rFonts w:asciiTheme="minorHAnsi" w:hAnsiTheme="minorHAnsi" w:cstheme="minorHAnsi"/>
          <w:b/>
          <w:sz w:val="24"/>
          <w:szCs w:val="24"/>
        </w:rPr>
        <w:t>9. DOTAÇÃO ORÇAMENTÁRIA:</w:t>
      </w:r>
    </w:p>
    <w:p w:rsidR="00707B2B" w:rsidRPr="008C242A" w:rsidRDefault="00707B2B" w:rsidP="00707B2B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242A">
        <w:rPr>
          <w:rFonts w:asciiTheme="minorHAnsi" w:hAnsiTheme="minorHAnsi" w:cstheme="minorHAnsi"/>
          <w:b/>
          <w:sz w:val="24"/>
          <w:szCs w:val="24"/>
        </w:rPr>
        <w:t>9.1</w:t>
      </w:r>
      <w:r w:rsidRPr="008C242A">
        <w:rPr>
          <w:rFonts w:asciiTheme="minorHAnsi" w:hAnsiTheme="minorHAnsi" w:cstheme="minorHAnsi"/>
          <w:sz w:val="24"/>
          <w:szCs w:val="24"/>
        </w:rPr>
        <w:t xml:space="preserve">. As despesas correrão por conta de dotação </w:t>
      </w:r>
      <w:r>
        <w:rPr>
          <w:rFonts w:asciiTheme="minorHAnsi" w:hAnsiTheme="minorHAnsi" w:cstheme="minorHAnsi"/>
          <w:sz w:val="24"/>
          <w:szCs w:val="24"/>
        </w:rPr>
        <w:t>n° 154</w:t>
      </w:r>
      <w:r w:rsidRPr="008C242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242A">
        <w:rPr>
          <w:rFonts w:asciiTheme="minorHAnsi" w:hAnsiTheme="minorHAnsi" w:cstheme="minorHAnsi"/>
          <w:sz w:val="24"/>
          <w:szCs w:val="24"/>
        </w:rPr>
        <w:t>da Secretaria Municipal de Obras, do orçamento para o exercício de 202</w:t>
      </w:r>
      <w:r>
        <w:rPr>
          <w:rFonts w:asciiTheme="minorHAnsi" w:hAnsiTheme="minorHAnsi" w:cstheme="minorHAnsi"/>
          <w:sz w:val="24"/>
          <w:szCs w:val="24"/>
        </w:rPr>
        <w:t>3</w:t>
      </w:r>
      <w:r w:rsidRPr="008C242A">
        <w:rPr>
          <w:rFonts w:asciiTheme="minorHAnsi" w:hAnsiTheme="minorHAnsi" w:cstheme="minorHAnsi"/>
          <w:sz w:val="24"/>
          <w:szCs w:val="24"/>
        </w:rPr>
        <w:t>;</w:t>
      </w:r>
    </w:p>
    <w:p w:rsidR="00707B2B" w:rsidRPr="008C242A" w:rsidRDefault="00707B2B" w:rsidP="00707B2B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707B2B" w:rsidRPr="008C242A" w:rsidRDefault="00707B2B" w:rsidP="00707B2B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C242A">
        <w:rPr>
          <w:rFonts w:asciiTheme="minorHAnsi" w:hAnsiTheme="minorHAnsi" w:cstheme="minorHAnsi"/>
          <w:b/>
          <w:sz w:val="24"/>
          <w:szCs w:val="24"/>
        </w:rPr>
        <w:t>10. DA FISCALIZAÇÃO:</w:t>
      </w:r>
    </w:p>
    <w:p w:rsidR="00707B2B" w:rsidRPr="008C242A" w:rsidRDefault="00707B2B" w:rsidP="00707B2B">
      <w:pPr>
        <w:spacing w:before="240" w:after="240" w:line="360" w:lineRule="auto"/>
        <w:jc w:val="both"/>
        <w:rPr>
          <w:rFonts w:asciiTheme="minorHAnsi" w:hAnsiTheme="minorHAnsi" w:cs="Calibri"/>
          <w:sz w:val="24"/>
          <w:szCs w:val="24"/>
        </w:rPr>
      </w:pPr>
      <w:r w:rsidRPr="008C242A">
        <w:rPr>
          <w:rFonts w:asciiTheme="minorHAnsi" w:hAnsiTheme="minorHAnsi" w:cstheme="minorHAnsi"/>
          <w:b/>
          <w:sz w:val="24"/>
          <w:szCs w:val="24"/>
        </w:rPr>
        <w:t>10.1</w:t>
      </w:r>
      <w:r w:rsidRPr="008C242A">
        <w:rPr>
          <w:rFonts w:asciiTheme="minorHAnsi" w:hAnsiTheme="minorHAnsi" w:cstheme="minorHAnsi"/>
          <w:sz w:val="24"/>
          <w:szCs w:val="24"/>
        </w:rPr>
        <w:t xml:space="preserve">. </w:t>
      </w:r>
      <w:r w:rsidRPr="008C242A">
        <w:rPr>
          <w:rFonts w:asciiTheme="minorHAnsi" w:hAnsiTheme="minorHAnsi" w:cs="Arial"/>
          <w:sz w:val="24"/>
          <w:szCs w:val="24"/>
        </w:rPr>
        <w:t xml:space="preserve">Designamos para acompanhar e fiscalizar este processo licitatório o servidor, </w:t>
      </w:r>
      <w:r w:rsidRPr="008C242A">
        <w:rPr>
          <w:rFonts w:asciiTheme="minorHAnsi" w:hAnsiTheme="minorHAnsi" w:cs="Arial"/>
          <w:b/>
          <w:sz w:val="24"/>
          <w:szCs w:val="24"/>
        </w:rPr>
        <w:t>EUCLIDES AUGUSTO MELIES</w:t>
      </w:r>
      <w:r w:rsidRPr="008C242A">
        <w:rPr>
          <w:rFonts w:asciiTheme="minorHAnsi" w:hAnsiTheme="minorHAnsi" w:cs="Arial"/>
          <w:sz w:val="24"/>
          <w:szCs w:val="24"/>
        </w:rPr>
        <w:t>, Diretor de Obras, Portaria de Nomeação n° 0302/2021.</w:t>
      </w:r>
    </w:p>
    <w:p w:rsidR="00707B2B" w:rsidRPr="008C242A" w:rsidRDefault="00707B2B" w:rsidP="00707B2B">
      <w:pPr>
        <w:spacing w:before="240" w:after="240" w:line="36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8C242A">
        <w:rPr>
          <w:rFonts w:asciiTheme="minorHAnsi" w:hAnsiTheme="minorHAnsi" w:cstheme="minorHAnsi"/>
          <w:sz w:val="24"/>
          <w:szCs w:val="24"/>
        </w:rPr>
        <w:t xml:space="preserve">Itajaí (SC), 18 de julho de 2023.    </w:t>
      </w:r>
    </w:p>
    <w:p w:rsidR="00707B2B" w:rsidRPr="008C242A" w:rsidRDefault="00707B2B" w:rsidP="00707B2B">
      <w:pPr>
        <w:spacing w:before="240" w:after="240" w:line="36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8C242A">
        <w:rPr>
          <w:rFonts w:asciiTheme="minorHAnsi" w:hAnsiTheme="minorHAnsi" w:cstheme="minorHAnsi"/>
          <w:sz w:val="24"/>
          <w:szCs w:val="24"/>
        </w:rPr>
        <w:t xml:space="preserve">                </w:t>
      </w:r>
    </w:p>
    <w:p w:rsidR="00707B2B" w:rsidRPr="008C242A" w:rsidRDefault="00707B2B" w:rsidP="00707B2B">
      <w:pPr>
        <w:tabs>
          <w:tab w:val="left" w:pos="267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707B2B" w:rsidRPr="008C242A" w:rsidRDefault="00707B2B" w:rsidP="00707B2B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707B2B" w:rsidRPr="008C242A" w:rsidRDefault="00707B2B" w:rsidP="00707B2B">
      <w:pPr>
        <w:spacing w:line="276" w:lineRule="auto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8C242A">
        <w:rPr>
          <w:rFonts w:asciiTheme="minorHAnsi" w:hAnsiTheme="minorHAnsi" w:cstheme="minorHAnsi"/>
          <w:b/>
          <w:sz w:val="24"/>
          <w:szCs w:val="24"/>
        </w:rPr>
        <w:t>MÁRCIO JOSÉ GONÇALVES</w:t>
      </w:r>
    </w:p>
    <w:p w:rsidR="00707B2B" w:rsidRPr="008C242A" w:rsidRDefault="00707B2B" w:rsidP="00707B2B">
      <w:pPr>
        <w:spacing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8C242A">
        <w:rPr>
          <w:rFonts w:asciiTheme="minorHAnsi" w:hAnsiTheme="minorHAnsi" w:cstheme="minorHAnsi"/>
          <w:sz w:val="24"/>
          <w:szCs w:val="24"/>
        </w:rPr>
        <w:t xml:space="preserve">Secretário Municipal de Obras </w:t>
      </w:r>
    </w:p>
    <w:p w:rsidR="003B2E94" w:rsidRPr="00D255BA" w:rsidRDefault="003B2E94" w:rsidP="008C242A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p w:rsidR="001C0E50" w:rsidRPr="00D255BA" w:rsidRDefault="001C0E50" w:rsidP="001C0E50">
      <w:pPr>
        <w:spacing w:line="276" w:lineRule="auto"/>
        <w:ind w:left="-993"/>
        <w:jc w:val="center"/>
        <w:rPr>
          <w:rFonts w:asciiTheme="minorHAnsi" w:hAnsiTheme="minorHAnsi" w:cstheme="minorHAnsi"/>
          <w:b/>
          <w:sz w:val="22"/>
          <w:szCs w:val="22"/>
        </w:rPr>
      </w:pPr>
    </w:p>
    <w:sectPr w:rsidR="001C0E50" w:rsidRPr="00D255BA" w:rsidSect="006D4DFF">
      <w:headerReference w:type="default" r:id="rId10"/>
      <w:footerReference w:type="default" r:id="rId11"/>
      <w:type w:val="continuous"/>
      <w:pgSz w:w="12240" w:h="15840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59B" w:rsidRDefault="0017659B">
      <w:r>
        <w:separator/>
      </w:r>
    </w:p>
  </w:endnote>
  <w:endnote w:type="continuationSeparator" w:id="0">
    <w:p w:rsidR="0017659B" w:rsidRDefault="001765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B2B" w:rsidRDefault="00707B2B" w:rsidP="007408FF">
    <w:pPr>
      <w:pStyle w:val="Rodap"/>
      <w:tabs>
        <w:tab w:val="right" w:pos="9356"/>
      </w:tabs>
      <w:rPr>
        <w:rFonts w:ascii="Arial" w:hAnsi="Arial" w:cs="Arial"/>
        <w:color w:val="BFBFBF" w:themeColor="background1" w:themeShade="BF"/>
        <w:sz w:val="24"/>
        <w:szCs w:val="24"/>
      </w:rPr>
    </w:pPr>
    <w:r>
      <w:rPr>
        <w:rFonts w:ascii="Arial" w:hAnsi="Arial" w:cs="Arial"/>
        <w:b/>
        <w:noProof/>
        <w:color w:val="262626" w:themeColor="text1" w:themeTint="D9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17217</wp:posOffset>
          </wp:positionH>
          <wp:positionV relativeFrom="paragraph">
            <wp:posOffset>103421</wp:posOffset>
          </wp:positionV>
          <wp:extent cx="714195" cy="715992"/>
          <wp:effectExtent l="19050" t="0" r="0" b="0"/>
          <wp:wrapNone/>
          <wp:docPr id="18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DS-SC-Selo-2019-PJ-e-mai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4195" cy="7159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257927">
      <w:rPr>
        <w:rFonts w:ascii="Arial" w:hAnsi="Arial" w:cs="Arial"/>
        <w:b/>
        <w:color w:val="262626" w:themeColor="text1" w:themeTint="D9"/>
      </w:rPr>
      <w:pict>
        <v:rect id="_x0000_i1029" style="width:410.65pt;height:1.8pt" o:hrpct="878" o:hralign="right" o:hrstd="t" o:hr="t" fillcolor="#9d9da1" stroked="f"/>
      </w:pict>
    </w:r>
  </w:p>
  <w:p w:rsidR="00707B2B" w:rsidRPr="00B54534" w:rsidRDefault="00707B2B" w:rsidP="007408FF">
    <w:pPr>
      <w:pStyle w:val="Rodap"/>
      <w:jc w:val="right"/>
      <w:rPr>
        <w:rFonts w:ascii="Arial" w:hAnsi="Arial" w:cs="Arial"/>
        <w:b/>
        <w:color w:val="262626" w:themeColor="text1" w:themeTint="D9"/>
      </w:rPr>
    </w:pPr>
    <w:r w:rsidRPr="00B54534">
      <w:rPr>
        <w:rFonts w:ascii="Arial" w:hAnsi="Arial" w:cs="Arial"/>
        <w:b/>
        <w:color w:val="262626" w:themeColor="text1" w:themeTint="D9"/>
      </w:rPr>
      <w:t>Secretaria Municipal de Obras</w:t>
    </w:r>
  </w:p>
  <w:p w:rsidR="00707B2B" w:rsidRPr="00B54534" w:rsidRDefault="00707B2B" w:rsidP="007408FF">
    <w:pPr>
      <w:pStyle w:val="Rodap"/>
      <w:jc w:val="right"/>
      <w:rPr>
        <w:rFonts w:ascii="Arial" w:hAnsi="Arial" w:cs="Arial"/>
        <w:color w:val="262626" w:themeColor="text1" w:themeTint="D9"/>
      </w:rPr>
    </w:pPr>
    <w:r w:rsidRPr="00B54534">
      <w:rPr>
        <w:rFonts w:ascii="Arial" w:hAnsi="Arial" w:cs="Arial"/>
        <w:color w:val="262626" w:themeColor="text1" w:themeTint="D9"/>
      </w:rPr>
      <w:t xml:space="preserve">Rua José Pereira Liberato, 1899 – Bairro São </w:t>
    </w:r>
    <w:proofErr w:type="gramStart"/>
    <w:r w:rsidRPr="00B54534">
      <w:rPr>
        <w:rFonts w:ascii="Arial" w:hAnsi="Arial" w:cs="Arial"/>
        <w:color w:val="262626" w:themeColor="text1" w:themeTint="D9"/>
      </w:rPr>
      <w:t>João</w:t>
    </w:r>
    <w:proofErr w:type="gramEnd"/>
  </w:p>
  <w:p w:rsidR="00707B2B" w:rsidRPr="00B54534" w:rsidRDefault="00707B2B" w:rsidP="007408FF">
    <w:pPr>
      <w:pStyle w:val="Rodap"/>
      <w:jc w:val="right"/>
      <w:rPr>
        <w:rFonts w:ascii="Arial" w:hAnsi="Arial" w:cs="Arial"/>
        <w:color w:val="262626" w:themeColor="text1" w:themeTint="D9"/>
      </w:rPr>
    </w:pPr>
    <w:r w:rsidRPr="00B54534">
      <w:rPr>
        <w:rFonts w:ascii="Arial" w:hAnsi="Arial" w:cs="Arial"/>
        <w:color w:val="262626" w:themeColor="text1" w:themeTint="D9"/>
      </w:rPr>
      <w:t>CEP 88.30</w:t>
    </w:r>
    <w:r>
      <w:rPr>
        <w:rFonts w:ascii="Arial" w:hAnsi="Arial" w:cs="Arial"/>
        <w:color w:val="262626" w:themeColor="text1" w:themeTint="D9"/>
      </w:rPr>
      <w:t>4</w:t>
    </w:r>
    <w:r w:rsidRPr="00B54534">
      <w:rPr>
        <w:rFonts w:ascii="Arial" w:hAnsi="Arial" w:cs="Arial"/>
        <w:color w:val="262626" w:themeColor="text1" w:themeTint="D9"/>
      </w:rPr>
      <w:t>-4</w:t>
    </w:r>
    <w:r>
      <w:rPr>
        <w:rFonts w:ascii="Arial" w:hAnsi="Arial" w:cs="Arial"/>
        <w:color w:val="262626" w:themeColor="text1" w:themeTint="D9"/>
      </w:rPr>
      <w:t>0</w:t>
    </w:r>
    <w:r w:rsidRPr="00B54534">
      <w:rPr>
        <w:rFonts w:ascii="Arial" w:hAnsi="Arial" w:cs="Arial"/>
        <w:color w:val="262626" w:themeColor="text1" w:themeTint="D9"/>
      </w:rPr>
      <w:t>0 - Itajaí/SC Telefone: (47) 3348-0303</w:t>
    </w:r>
  </w:p>
  <w:p w:rsidR="00707B2B" w:rsidRDefault="00707B2B">
    <w:pPr>
      <w:pStyle w:val="Rodap"/>
      <w:jc w:val="right"/>
      <w:rPr>
        <w:b/>
        <w:sz w:val="24"/>
        <w:szCs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59B" w:rsidRDefault="0017659B" w:rsidP="007408FF">
    <w:pPr>
      <w:pStyle w:val="Rodap"/>
      <w:tabs>
        <w:tab w:val="right" w:pos="9356"/>
      </w:tabs>
      <w:rPr>
        <w:rFonts w:ascii="Arial" w:hAnsi="Arial" w:cs="Arial"/>
        <w:color w:val="BFBFBF" w:themeColor="background1" w:themeShade="BF"/>
        <w:sz w:val="24"/>
        <w:szCs w:val="24"/>
      </w:rPr>
    </w:pPr>
    <w:r>
      <w:rPr>
        <w:rFonts w:ascii="Arial" w:hAnsi="Arial" w:cs="Arial"/>
        <w:b/>
        <w:noProof/>
        <w:color w:val="262626" w:themeColor="text1" w:themeTint="D9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17217</wp:posOffset>
          </wp:positionH>
          <wp:positionV relativeFrom="paragraph">
            <wp:posOffset>103421</wp:posOffset>
          </wp:positionV>
          <wp:extent cx="714195" cy="715992"/>
          <wp:effectExtent l="19050" t="0" r="0" b="0"/>
          <wp:wrapNone/>
          <wp:docPr id="15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DS-SC-Selo-2019-PJ-e-mai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4195" cy="7159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A670A" w:rsidRPr="000A670A">
      <w:rPr>
        <w:rFonts w:ascii="Arial" w:hAnsi="Arial" w:cs="Arial"/>
        <w:b/>
        <w:color w:val="262626" w:themeColor="text1" w:themeTint="D9"/>
      </w:rPr>
      <w:pict>
        <v:rect id="_x0000_i1026" style="width:410.65pt;height:1.8pt" o:hrpct="878" o:hralign="right" o:hrstd="t" o:hr="t" fillcolor="#9d9da1" stroked="f"/>
      </w:pict>
    </w:r>
  </w:p>
  <w:p w:rsidR="0017659B" w:rsidRPr="00B54534" w:rsidRDefault="0017659B" w:rsidP="007408FF">
    <w:pPr>
      <w:pStyle w:val="Rodap"/>
      <w:jc w:val="right"/>
      <w:rPr>
        <w:rFonts w:ascii="Arial" w:hAnsi="Arial" w:cs="Arial"/>
        <w:b/>
        <w:color w:val="262626" w:themeColor="text1" w:themeTint="D9"/>
      </w:rPr>
    </w:pPr>
    <w:r w:rsidRPr="00B54534">
      <w:rPr>
        <w:rFonts w:ascii="Arial" w:hAnsi="Arial" w:cs="Arial"/>
        <w:b/>
        <w:color w:val="262626" w:themeColor="text1" w:themeTint="D9"/>
      </w:rPr>
      <w:t>Secretaria Municipal de Obras</w:t>
    </w:r>
  </w:p>
  <w:p w:rsidR="0017659B" w:rsidRPr="00B54534" w:rsidRDefault="0017659B" w:rsidP="007408FF">
    <w:pPr>
      <w:pStyle w:val="Rodap"/>
      <w:jc w:val="right"/>
      <w:rPr>
        <w:rFonts w:ascii="Arial" w:hAnsi="Arial" w:cs="Arial"/>
        <w:color w:val="262626" w:themeColor="text1" w:themeTint="D9"/>
      </w:rPr>
    </w:pPr>
    <w:r w:rsidRPr="00B54534">
      <w:rPr>
        <w:rFonts w:ascii="Arial" w:hAnsi="Arial" w:cs="Arial"/>
        <w:color w:val="262626" w:themeColor="text1" w:themeTint="D9"/>
      </w:rPr>
      <w:t>Rua José Pereira Liberato, 1899 – Bairro São João</w:t>
    </w:r>
  </w:p>
  <w:p w:rsidR="0017659B" w:rsidRPr="00B54534" w:rsidRDefault="0017659B" w:rsidP="007408FF">
    <w:pPr>
      <w:pStyle w:val="Rodap"/>
      <w:jc w:val="right"/>
      <w:rPr>
        <w:rFonts w:ascii="Arial" w:hAnsi="Arial" w:cs="Arial"/>
        <w:color w:val="262626" w:themeColor="text1" w:themeTint="D9"/>
      </w:rPr>
    </w:pPr>
    <w:r w:rsidRPr="00B54534">
      <w:rPr>
        <w:rFonts w:ascii="Arial" w:hAnsi="Arial" w:cs="Arial"/>
        <w:color w:val="262626" w:themeColor="text1" w:themeTint="D9"/>
      </w:rPr>
      <w:t>CEP 88.30</w:t>
    </w:r>
    <w:r>
      <w:rPr>
        <w:rFonts w:ascii="Arial" w:hAnsi="Arial" w:cs="Arial"/>
        <w:color w:val="262626" w:themeColor="text1" w:themeTint="D9"/>
      </w:rPr>
      <w:t>4</w:t>
    </w:r>
    <w:r w:rsidRPr="00B54534">
      <w:rPr>
        <w:rFonts w:ascii="Arial" w:hAnsi="Arial" w:cs="Arial"/>
        <w:color w:val="262626" w:themeColor="text1" w:themeTint="D9"/>
      </w:rPr>
      <w:t>-4</w:t>
    </w:r>
    <w:r>
      <w:rPr>
        <w:rFonts w:ascii="Arial" w:hAnsi="Arial" w:cs="Arial"/>
        <w:color w:val="262626" w:themeColor="text1" w:themeTint="D9"/>
      </w:rPr>
      <w:t>0</w:t>
    </w:r>
    <w:r w:rsidRPr="00B54534">
      <w:rPr>
        <w:rFonts w:ascii="Arial" w:hAnsi="Arial" w:cs="Arial"/>
        <w:color w:val="262626" w:themeColor="text1" w:themeTint="D9"/>
      </w:rPr>
      <w:t>0 - Itajaí/SC Telefone: (47) 3348-0303</w:t>
    </w:r>
  </w:p>
  <w:p w:rsidR="0017659B" w:rsidRDefault="0017659B">
    <w:pPr>
      <w:pStyle w:val="Rodap"/>
      <w:jc w:val="right"/>
      <w:rPr>
        <w:b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59B" w:rsidRDefault="0017659B">
      <w:r>
        <w:separator/>
      </w:r>
    </w:p>
  </w:footnote>
  <w:footnote w:type="continuationSeparator" w:id="0">
    <w:p w:rsidR="0017659B" w:rsidRDefault="001765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B2B" w:rsidRDefault="00707B2B" w:rsidP="00516315">
    <w:pPr>
      <w:pStyle w:val="Cabealho"/>
      <w:jc w:val="right"/>
      <w:rPr>
        <w:noProof/>
      </w:rPr>
    </w:pP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-10160</wp:posOffset>
          </wp:positionV>
          <wp:extent cx="1805305" cy="608330"/>
          <wp:effectExtent l="0" t="0" r="4445" b="1270"/>
          <wp:wrapNone/>
          <wp:docPr id="16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5305" cy="6083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28575</wp:posOffset>
          </wp:positionH>
          <wp:positionV relativeFrom="paragraph">
            <wp:posOffset>-635</wp:posOffset>
          </wp:positionV>
          <wp:extent cx="1895475" cy="525780"/>
          <wp:effectExtent l="19050" t="0" r="9525" b="0"/>
          <wp:wrapThrough wrapText="bothSides">
            <wp:wrapPolygon edited="0">
              <wp:start x="-217" y="0"/>
              <wp:lineTo x="-217" y="21130"/>
              <wp:lineTo x="21709" y="21130"/>
              <wp:lineTo x="21709" y="0"/>
              <wp:lineTo x="-217" y="0"/>
            </wp:wrapPolygon>
          </wp:wrapThrough>
          <wp:docPr id="17" name="Imagem 1" descr="Obras Logo Opção 02 - APROVADO 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s Logo Opção 02 - APROVADO B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895475" cy="5257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59B" w:rsidRDefault="0017659B" w:rsidP="00516315">
    <w:pPr>
      <w:pStyle w:val="Cabealho"/>
      <w:jc w:val="right"/>
      <w:rPr>
        <w:noProof/>
      </w:rPr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-10160</wp:posOffset>
          </wp:positionV>
          <wp:extent cx="1805305" cy="608330"/>
          <wp:effectExtent l="0" t="0" r="4445" b="1270"/>
          <wp:wrapNone/>
          <wp:docPr id="13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5305" cy="6083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0" locked="0" layoutInCell="1" allowOverlap="1">
          <wp:simplePos x="0" y="0"/>
          <wp:positionH relativeFrom="column">
            <wp:posOffset>28575</wp:posOffset>
          </wp:positionH>
          <wp:positionV relativeFrom="paragraph">
            <wp:posOffset>-635</wp:posOffset>
          </wp:positionV>
          <wp:extent cx="1895475" cy="525780"/>
          <wp:effectExtent l="19050" t="0" r="9525" b="0"/>
          <wp:wrapThrough wrapText="bothSides">
            <wp:wrapPolygon edited="0">
              <wp:start x="-217" y="0"/>
              <wp:lineTo x="-217" y="21130"/>
              <wp:lineTo x="21709" y="21130"/>
              <wp:lineTo x="21709" y="0"/>
              <wp:lineTo x="-217" y="0"/>
            </wp:wrapPolygon>
          </wp:wrapThrough>
          <wp:docPr id="14" name="Imagem 1" descr="Obras Logo Opção 02 - APROVADO 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s Logo Opção 02 - APROVADO B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895475" cy="5257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47B1A"/>
    <w:multiLevelType w:val="hybridMultilevel"/>
    <w:tmpl w:val="91EEE76E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B30CB7"/>
    <w:multiLevelType w:val="multilevel"/>
    <w:tmpl w:val="0FF80B84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Arial"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Arial"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Arial" w:hint="default"/>
        <w:b/>
        <w:color w:val="000000" w:themeColor="text1"/>
      </w:rPr>
    </w:lvl>
  </w:abstractNum>
  <w:abstractNum w:abstractNumId="2">
    <w:nsid w:val="0ECF55EA"/>
    <w:multiLevelType w:val="hybridMultilevel"/>
    <w:tmpl w:val="AEF0AAE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E3337"/>
    <w:multiLevelType w:val="hybridMultilevel"/>
    <w:tmpl w:val="A93852B4"/>
    <w:lvl w:ilvl="0" w:tplc="0416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DF376F"/>
    <w:multiLevelType w:val="hybridMultilevel"/>
    <w:tmpl w:val="C8F863FC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5C0240B"/>
    <w:multiLevelType w:val="hybridMultilevel"/>
    <w:tmpl w:val="C88ACD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D6147A"/>
    <w:multiLevelType w:val="multilevel"/>
    <w:tmpl w:val="F3A48128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982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56" w:hanging="1800"/>
      </w:pPr>
      <w:rPr>
        <w:rFonts w:hint="default"/>
      </w:rPr>
    </w:lvl>
  </w:abstractNum>
  <w:abstractNum w:abstractNumId="7">
    <w:nsid w:val="1DA20376"/>
    <w:multiLevelType w:val="hybridMultilevel"/>
    <w:tmpl w:val="CE8EA66C"/>
    <w:lvl w:ilvl="0" w:tplc="EFF05D0C">
      <w:start w:val="1"/>
      <w:numFmt w:val="lowerLetter"/>
      <w:lvlText w:val="%1)"/>
      <w:lvlJc w:val="left"/>
      <w:pPr>
        <w:ind w:left="578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298" w:hanging="360"/>
      </w:pPr>
    </w:lvl>
    <w:lvl w:ilvl="2" w:tplc="0416001B" w:tentative="1">
      <w:start w:val="1"/>
      <w:numFmt w:val="lowerRoman"/>
      <w:lvlText w:val="%3."/>
      <w:lvlJc w:val="right"/>
      <w:pPr>
        <w:ind w:left="2018" w:hanging="180"/>
      </w:pPr>
    </w:lvl>
    <w:lvl w:ilvl="3" w:tplc="0416000F" w:tentative="1">
      <w:start w:val="1"/>
      <w:numFmt w:val="decimal"/>
      <w:lvlText w:val="%4."/>
      <w:lvlJc w:val="left"/>
      <w:pPr>
        <w:ind w:left="2738" w:hanging="360"/>
      </w:pPr>
    </w:lvl>
    <w:lvl w:ilvl="4" w:tplc="04160019" w:tentative="1">
      <w:start w:val="1"/>
      <w:numFmt w:val="lowerLetter"/>
      <w:lvlText w:val="%5."/>
      <w:lvlJc w:val="left"/>
      <w:pPr>
        <w:ind w:left="3458" w:hanging="360"/>
      </w:pPr>
    </w:lvl>
    <w:lvl w:ilvl="5" w:tplc="0416001B" w:tentative="1">
      <w:start w:val="1"/>
      <w:numFmt w:val="lowerRoman"/>
      <w:lvlText w:val="%6."/>
      <w:lvlJc w:val="right"/>
      <w:pPr>
        <w:ind w:left="4178" w:hanging="180"/>
      </w:pPr>
    </w:lvl>
    <w:lvl w:ilvl="6" w:tplc="0416000F" w:tentative="1">
      <w:start w:val="1"/>
      <w:numFmt w:val="decimal"/>
      <w:lvlText w:val="%7."/>
      <w:lvlJc w:val="left"/>
      <w:pPr>
        <w:ind w:left="4898" w:hanging="360"/>
      </w:pPr>
    </w:lvl>
    <w:lvl w:ilvl="7" w:tplc="04160019" w:tentative="1">
      <w:start w:val="1"/>
      <w:numFmt w:val="lowerLetter"/>
      <w:lvlText w:val="%8."/>
      <w:lvlJc w:val="left"/>
      <w:pPr>
        <w:ind w:left="5618" w:hanging="360"/>
      </w:pPr>
    </w:lvl>
    <w:lvl w:ilvl="8" w:tplc="0416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>
    <w:nsid w:val="236213AC"/>
    <w:multiLevelType w:val="hybridMultilevel"/>
    <w:tmpl w:val="C986ABF2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26B94A3E"/>
    <w:multiLevelType w:val="multilevel"/>
    <w:tmpl w:val="C00AD3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2EBD3A0A"/>
    <w:multiLevelType w:val="hybridMultilevel"/>
    <w:tmpl w:val="A19A362E"/>
    <w:lvl w:ilvl="0" w:tplc="BE0411E8">
      <w:start w:val="1"/>
      <w:numFmt w:val="bullet"/>
      <w:lvlText w:val=""/>
      <w:lvlJc w:val="left"/>
      <w:pPr>
        <w:ind w:left="144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4A2AE8"/>
    <w:multiLevelType w:val="hybridMultilevel"/>
    <w:tmpl w:val="E1CAA0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B374ED"/>
    <w:multiLevelType w:val="hybridMultilevel"/>
    <w:tmpl w:val="AEF0AAE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7304A2"/>
    <w:multiLevelType w:val="multilevel"/>
    <w:tmpl w:val="8EA25D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14">
    <w:nsid w:val="3CFB1C30"/>
    <w:multiLevelType w:val="multilevel"/>
    <w:tmpl w:val="47F4D32C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Arial"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Arial"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Arial" w:hint="default"/>
        <w:b/>
        <w:color w:val="000000" w:themeColor="text1"/>
      </w:rPr>
    </w:lvl>
  </w:abstractNum>
  <w:abstractNum w:abstractNumId="15">
    <w:nsid w:val="40205388"/>
    <w:multiLevelType w:val="hybridMultilevel"/>
    <w:tmpl w:val="8DE4DFE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FC2E1A"/>
    <w:multiLevelType w:val="hybridMultilevel"/>
    <w:tmpl w:val="C256D36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A93B53"/>
    <w:multiLevelType w:val="hybridMultilevel"/>
    <w:tmpl w:val="630AF99E"/>
    <w:lvl w:ilvl="0" w:tplc="0416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4A1370C9"/>
    <w:multiLevelType w:val="hybridMultilevel"/>
    <w:tmpl w:val="AEF0AAE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163DB1"/>
    <w:multiLevelType w:val="hybridMultilevel"/>
    <w:tmpl w:val="E6863F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87019C"/>
    <w:multiLevelType w:val="hybridMultilevel"/>
    <w:tmpl w:val="FC5E2B80"/>
    <w:lvl w:ilvl="0" w:tplc="8A066C1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20" w:hanging="360"/>
      </w:pPr>
    </w:lvl>
    <w:lvl w:ilvl="2" w:tplc="0416001B" w:tentative="1">
      <w:start w:val="1"/>
      <w:numFmt w:val="lowerRoman"/>
      <w:lvlText w:val="%3."/>
      <w:lvlJc w:val="right"/>
      <w:pPr>
        <w:ind w:left="2340" w:hanging="180"/>
      </w:pPr>
    </w:lvl>
    <w:lvl w:ilvl="3" w:tplc="0416000F" w:tentative="1">
      <w:start w:val="1"/>
      <w:numFmt w:val="decimal"/>
      <w:lvlText w:val="%4."/>
      <w:lvlJc w:val="left"/>
      <w:pPr>
        <w:ind w:left="3060" w:hanging="360"/>
      </w:pPr>
    </w:lvl>
    <w:lvl w:ilvl="4" w:tplc="04160019" w:tentative="1">
      <w:start w:val="1"/>
      <w:numFmt w:val="lowerLetter"/>
      <w:lvlText w:val="%5."/>
      <w:lvlJc w:val="left"/>
      <w:pPr>
        <w:ind w:left="3780" w:hanging="360"/>
      </w:pPr>
    </w:lvl>
    <w:lvl w:ilvl="5" w:tplc="0416001B" w:tentative="1">
      <w:start w:val="1"/>
      <w:numFmt w:val="lowerRoman"/>
      <w:lvlText w:val="%6."/>
      <w:lvlJc w:val="right"/>
      <w:pPr>
        <w:ind w:left="4500" w:hanging="180"/>
      </w:pPr>
    </w:lvl>
    <w:lvl w:ilvl="6" w:tplc="0416000F" w:tentative="1">
      <w:start w:val="1"/>
      <w:numFmt w:val="decimal"/>
      <w:lvlText w:val="%7."/>
      <w:lvlJc w:val="left"/>
      <w:pPr>
        <w:ind w:left="5220" w:hanging="360"/>
      </w:pPr>
    </w:lvl>
    <w:lvl w:ilvl="7" w:tplc="04160019" w:tentative="1">
      <w:start w:val="1"/>
      <w:numFmt w:val="lowerLetter"/>
      <w:lvlText w:val="%8."/>
      <w:lvlJc w:val="left"/>
      <w:pPr>
        <w:ind w:left="5940" w:hanging="360"/>
      </w:pPr>
    </w:lvl>
    <w:lvl w:ilvl="8" w:tplc="0416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5E813C68"/>
    <w:multiLevelType w:val="hybridMultilevel"/>
    <w:tmpl w:val="58284B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7F3ED3"/>
    <w:multiLevelType w:val="hybridMultilevel"/>
    <w:tmpl w:val="DE5400BC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>
    <w:nsid w:val="6DE12346"/>
    <w:multiLevelType w:val="hybridMultilevel"/>
    <w:tmpl w:val="E8BADD7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EF7F60"/>
    <w:multiLevelType w:val="hybridMultilevel"/>
    <w:tmpl w:val="442A7D1A"/>
    <w:lvl w:ilvl="0" w:tplc="8A6CC954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5C01BA"/>
    <w:multiLevelType w:val="hybridMultilevel"/>
    <w:tmpl w:val="FAE8266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0"/>
  </w:num>
  <w:num w:numId="4">
    <w:abstractNumId w:val="24"/>
  </w:num>
  <w:num w:numId="5">
    <w:abstractNumId w:val="10"/>
  </w:num>
  <w:num w:numId="6">
    <w:abstractNumId w:val="0"/>
  </w:num>
  <w:num w:numId="7">
    <w:abstractNumId w:val="25"/>
  </w:num>
  <w:num w:numId="8">
    <w:abstractNumId w:val="8"/>
  </w:num>
  <w:num w:numId="9">
    <w:abstractNumId w:val="23"/>
  </w:num>
  <w:num w:numId="10">
    <w:abstractNumId w:val="17"/>
  </w:num>
  <w:num w:numId="11">
    <w:abstractNumId w:val="12"/>
  </w:num>
  <w:num w:numId="12">
    <w:abstractNumId w:val="2"/>
  </w:num>
  <w:num w:numId="13">
    <w:abstractNumId w:val="18"/>
  </w:num>
  <w:num w:numId="14">
    <w:abstractNumId w:val="13"/>
  </w:num>
  <w:num w:numId="15">
    <w:abstractNumId w:val="5"/>
  </w:num>
  <w:num w:numId="16">
    <w:abstractNumId w:val="22"/>
  </w:num>
  <w:num w:numId="17">
    <w:abstractNumId w:val="9"/>
  </w:num>
  <w:num w:numId="18">
    <w:abstractNumId w:val="6"/>
  </w:num>
  <w:num w:numId="19">
    <w:abstractNumId w:val="19"/>
  </w:num>
  <w:num w:numId="20">
    <w:abstractNumId w:val="14"/>
  </w:num>
  <w:num w:numId="21">
    <w:abstractNumId w:val="1"/>
  </w:num>
  <w:num w:numId="22">
    <w:abstractNumId w:val="16"/>
  </w:num>
  <w:num w:numId="23">
    <w:abstractNumId w:val="21"/>
  </w:num>
  <w:num w:numId="24">
    <w:abstractNumId w:val="11"/>
  </w:num>
  <w:num w:numId="25">
    <w:abstractNumId w:val="7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pt-BR" w:vendorID="64" w:dllVersion="131078" w:nlCheck="1" w:checkStyle="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132098"/>
  </w:hdrShapeDefaults>
  <w:footnotePr>
    <w:footnote w:id="-1"/>
    <w:footnote w:id="0"/>
  </w:footnotePr>
  <w:endnotePr>
    <w:endnote w:id="-1"/>
    <w:endnote w:id="0"/>
  </w:endnotePr>
  <w:compat/>
  <w:rsids>
    <w:rsidRoot w:val="001B5806"/>
    <w:rsid w:val="0000125B"/>
    <w:rsid w:val="000035A3"/>
    <w:rsid w:val="00003D99"/>
    <w:rsid w:val="00004116"/>
    <w:rsid w:val="000041D3"/>
    <w:rsid w:val="00007BD5"/>
    <w:rsid w:val="000102DD"/>
    <w:rsid w:val="000111F8"/>
    <w:rsid w:val="00014705"/>
    <w:rsid w:val="000148CA"/>
    <w:rsid w:val="00015EEC"/>
    <w:rsid w:val="00016974"/>
    <w:rsid w:val="00017A65"/>
    <w:rsid w:val="000208D9"/>
    <w:rsid w:val="000218C9"/>
    <w:rsid w:val="000232CC"/>
    <w:rsid w:val="00024D44"/>
    <w:rsid w:val="00030418"/>
    <w:rsid w:val="00036373"/>
    <w:rsid w:val="000374A3"/>
    <w:rsid w:val="000400EB"/>
    <w:rsid w:val="0004082A"/>
    <w:rsid w:val="00040C4A"/>
    <w:rsid w:val="000414BF"/>
    <w:rsid w:val="0004361A"/>
    <w:rsid w:val="000440A1"/>
    <w:rsid w:val="00044369"/>
    <w:rsid w:val="00044662"/>
    <w:rsid w:val="000505D5"/>
    <w:rsid w:val="0005060A"/>
    <w:rsid w:val="00050949"/>
    <w:rsid w:val="00051C9A"/>
    <w:rsid w:val="000522EF"/>
    <w:rsid w:val="00052A95"/>
    <w:rsid w:val="00053D73"/>
    <w:rsid w:val="000540B0"/>
    <w:rsid w:val="00056AA2"/>
    <w:rsid w:val="00062EC1"/>
    <w:rsid w:val="000631F5"/>
    <w:rsid w:val="00067465"/>
    <w:rsid w:val="00070325"/>
    <w:rsid w:val="000704B1"/>
    <w:rsid w:val="0007131B"/>
    <w:rsid w:val="00071741"/>
    <w:rsid w:val="00071AB2"/>
    <w:rsid w:val="0007376B"/>
    <w:rsid w:val="00073830"/>
    <w:rsid w:val="000741A9"/>
    <w:rsid w:val="0007676B"/>
    <w:rsid w:val="00082582"/>
    <w:rsid w:val="00085986"/>
    <w:rsid w:val="00091A90"/>
    <w:rsid w:val="000A0D65"/>
    <w:rsid w:val="000A5907"/>
    <w:rsid w:val="000A62CA"/>
    <w:rsid w:val="000A670A"/>
    <w:rsid w:val="000B3EA9"/>
    <w:rsid w:val="000C070E"/>
    <w:rsid w:val="000C26B5"/>
    <w:rsid w:val="000C48D4"/>
    <w:rsid w:val="000C7B22"/>
    <w:rsid w:val="000D0EEE"/>
    <w:rsid w:val="000D1771"/>
    <w:rsid w:val="000D2270"/>
    <w:rsid w:val="000D2F34"/>
    <w:rsid w:val="000D4177"/>
    <w:rsid w:val="000D470A"/>
    <w:rsid w:val="000E10C8"/>
    <w:rsid w:val="000E2C1D"/>
    <w:rsid w:val="000E66B9"/>
    <w:rsid w:val="000F07BD"/>
    <w:rsid w:val="000F21C5"/>
    <w:rsid w:val="000F41C4"/>
    <w:rsid w:val="000F593A"/>
    <w:rsid w:val="000F6B34"/>
    <w:rsid w:val="00102047"/>
    <w:rsid w:val="00102429"/>
    <w:rsid w:val="00104C95"/>
    <w:rsid w:val="00105DC6"/>
    <w:rsid w:val="0010754F"/>
    <w:rsid w:val="00111C91"/>
    <w:rsid w:val="00123A56"/>
    <w:rsid w:val="0012722E"/>
    <w:rsid w:val="00130D83"/>
    <w:rsid w:val="00131266"/>
    <w:rsid w:val="00131690"/>
    <w:rsid w:val="00132205"/>
    <w:rsid w:val="00132824"/>
    <w:rsid w:val="001375EF"/>
    <w:rsid w:val="00140501"/>
    <w:rsid w:val="001405B2"/>
    <w:rsid w:val="00141443"/>
    <w:rsid w:val="00142558"/>
    <w:rsid w:val="00143BA7"/>
    <w:rsid w:val="001572FB"/>
    <w:rsid w:val="00157467"/>
    <w:rsid w:val="0016153E"/>
    <w:rsid w:val="00163232"/>
    <w:rsid w:val="0016464C"/>
    <w:rsid w:val="00167D6F"/>
    <w:rsid w:val="00170185"/>
    <w:rsid w:val="001704C1"/>
    <w:rsid w:val="00170C21"/>
    <w:rsid w:val="00170DA1"/>
    <w:rsid w:val="001728F2"/>
    <w:rsid w:val="0017363E"/>
    <w:rsid w:val="00173E21"/>
    <w:rsid w:val="00174A8C"/>
    <w:rsid w:val="0017659B"/>
    <w:rsid w:val="00180297"/>
    <w:rsid w:val="0018181F"/>
    <w:rsid w:val="00182AAF"/>
    <w:rsid w:val="00183DAD"/>
    <w:rsid w:val="0018457D"/>
    <w:rsid w:val="00185159"/>
    <w:rsid w:val="00186268"/>
    <w:rsid w:val="001871D6"/>
    <w:rsid w:val="00191418"/>
    <w:rsid w:val="00191CAF"/>
    <w:rsid w:val="0019247D"/>
    <w:rsid w:val="00192ACA"/>
    <w:rsid w:val="001A13B7"/>
    <w:rsid w:val="001A3316"/>
    <w:rsid w:val="001A3592"/>
    <w:rsid w:val="001B0987"/>
    <w:rsid w:val="001B1635"/>
    <w:rsid w:val="001B2049"/>
    <w:rsid w:val="001B5806"/>
    <w:rsid w:val="001B732E"/>
    <w:rsid w:val="001B7952"/>
    <w:rsid w:val="001C0E50"/>
    <w:rsid w:val="001C1FB6"/>
    <w:rsid w:val="001C5A48"/>
    <w:rsid w:val="001D1EC8"/>
    <w:rsid w:val="001D3189"/>
    <w:rsid w:val="001D5FC1"/>
    <w:rsid w:val="001D617B"/>
    <w:rsid w:val="001D7348"/>
    <w:rsid w:val="001D7CAC"/>
    <w:rsid w:val="001E1B95"/>
    <w:rsid w:val="001E4A1C"/>
    <w:rsid w:val="001E70C6"/>
    <w:rsid w:val="001F198C"/>
    <w:rsid w:val="001F4212"/>
    <w:rsid w:val="001F6820"/>
    <w:rsid w:val="00206647"/>
    <w:rsid w:val="00217B6E"/>
    <w:rsid w:val="002226B1"/>
    <w:rsid w:val="00222E91"/>
    <w:rsid w:val="00224F37"/>
    <w:rsid w:val="00225B4A"/>
    <w:rsid w:val="00227026"/>
    <w:rsid w:val="00227DB8"/>
    <w:rsid w:val="00230A36"/>
    <w:rsid w:val="002337CE"/>
    <w:rsid w:val="0023447D"/>
    <w:rsid w:val="00237F3D"/>
    <w:rsid w:val="002415E4"/>
    <w:rsid w:val="00250848"/>
    <w:rsid w:val="00250FCF"/>
    <w:rsid w:val="00254EA9"/>
    <w:rsid w:val="0025536F"/>
    <w:rsid w:val="00255CD1"/>
    <w:rsid w:val="00257CCE"/>
    <w:rsid w:val="00267BCC"/>
    <w:rsid w:val="00270FB0"/>
    <w:rsid w:val="00274297"/>
    <w:rsid w:val="002761CA"/>
    <w:rsid w:val="00276218"/>
    <w:rsid w:val="0028259D"/>
    <w:rsid w:val="00283AD7"/>
    <w:rsid w:val="00286541"/>
    <w:rsid w:val="00291645"/>
    <w:rsid w:val="0029457F"/>
    <w:rsid w:val="00296C71"/>
    <w:rsid w:val="00296F74"/>
    <w:rsid w:val="002A093F"/>
    <w:rsid w:val="002A0ED5"/>
    <w:rsid w:val="002A43E7"/>
    <w:rsid w:val="002A5BB3"/>
    <w:rsid w:val="002B027E"/>
    <w:rsid w:val="002B098E"/>
    <w:rsid w:val="002B286A"/>
    <w:rsid w:val="002C0675"/>
    <w:rsid w:val="002C445A"/>
    <w:rsid w:val="002C4B77"/>
    <w:rsid w:val="002C6FBC"/>
    <w:rsid w:val="002D0B20"/>
    <w:rsid w:val="002D38F4"/>
    <w:rsid w:val="002E06AC"/>
    <w:rsid w:val="002E0904"/>
    <w:rsid w:val="002E0D69"/>
    <w:rsid w:val="002E47FD"/>
    <w:rsid w:val="002E680E"/>
    <w:rsid w:val="002E6A20"/>
    <w:rsid w:val="002F1992"/>
    <w:rsid w:val="002F31E5"/>
    <w:rsid w:val="002F3DAB"/>
    <w:rsid w:val="002F50F5"/>
    <w:rsid w:val="00302526"/>
    <w:rsid w:val="00305E3A"/>
    <w:rsid w:val="00310E10"/>
    <w:rsid w:val="0031120B"/>
    <w:rsid w:val="00312914"/>
    <w:rsid w:val="0031311F"/>
    <w:rsid w:val="00315BD5"/>
    <w:rsid w:val="00316F79"/>
    <w:rsid w:val="0031792E"/>
    <w:rsid w:val="003220EE"/>
    <w:rsid w:val="00323E36"/>
    <w:rsid w:val="003271AC"/>
    <w:rsid w:val="003272A9"/>
    <w:rsid w:val="0032730C"/>
    <w:rsid w:val="003306D5"/>
    <w:rsid w:val="00334164"/>
    <w:rsid w:val="00335F18"/>
    <w:rsid w:val="003372FC"/>
    <w:rsid w:val="00340623"/>
    <w:rsid w:val="00341716"/>
    <w:rsid w:val="00341F61"/>
    <w:rsid w:val="00344CB1"/>
    <w:rsid w:val="00345B13"/>
    <w:rsid w:val="0034615F"/>
    <w:rsid w:val="00347B3C"/>
    <w:rsid w:val="00350C13"/>
    <w:rsid w:val="0035122A"/>
    <w:rsid w:val="00354C18"/>
    <w:rsid w:val="003573E0"/>
    <w:rsid w:val="003614BB"/>
    <w:rsid w:val="003625BF"/>
    <w:rsid w:val="0036350E"/>
    <w:rsid w:val="00363694"/>
    <w:rsid w:val="00364927"/>
    <w:rsid w:val="00365C49"/>
    <w:rsid w:val="00365D2A"/>
    <w:rsid w:val="00366A77"/>
    <w:rsid w:val="00370322"/>
    <w:rsid w:val="00371348"/>
    <w:rsid w:val="00372778"/>
    <w:rsid w:val="00372D0A"/>
    <w:rsid w:val="00377079"/>
    <w:rsid w:val="00377487"/>
    <w:rsid w:val="003779F6"/>
    <w:rsid w:val="003805E5"/>
    <w:rsid w:val="00380F76"/>
    <w:rsid w:val="00383741"/>
    <w:rsid w:val="003855D6"/>
    <w:rsid w:val="00386964"/>
    <w:rsid w:val="0039165E"/>
    <w:rsid w:val="00391E49"/>
    <w:rsid w:val="00393C77"/>
    <w:rsid w:val="00394681"/>
    <w:rsid w:val="00394A0A"/>
    <w:rsid w:val="003967CB"/>
    <w:rsid w:val="0039686A"/>
    <w:rsid w:val="00396AA8"/>
    <w:rsid w:val="003A1766"/>
    <w:rsid w:val="003A287A"/>
    <w:rsid w:val="003A5DD1"/>
    <w:rsid w:val="003B2012"/>
    <w:rsid w:val="003B2E94"/>
    <w:rsid w:val="003B4F98"/>
    <w:rsid w:val="003C142F"/>
    <w:rsid w:val="003C17D2"/>
    <w:rsid w:val="003C204F"/>
    <w:rsid w:val="003C259D"/>
    <w:rsid w:val="003C3853"/>
    <w:rsid w:val="003D1BF3"/>
    <w:rsid w:val="003D20A1"/>
    <w:rsid w:val="003D257F"/>
    <w:rsid w:val="003D3129"/>
    <w:rsid w:val="003E20B1"/>
    <w:rsid w:val="003E3AB4"/>
    <w:rsid w:val="003E3D0F"/>
    <w:rsid w:val="003E68DD"/>
    <w:rsid w:val="003F0147"/>
    <w:rsid w:val="003F04C2"/>
    <w:rsid w:val="003F7725"/>
    <w:rsid w:val="00401FE5"/>
    <w:rsid w:val="004058D6"/>
    <w:rsid w:val="00406028"/>
    <w:rsid w:val="004076D1"/>
    <w:rsid w:val="00412DE0"/>
    <w:rsid w:val="00413D6D"/>
    <w:rsid w:val="00420A91"/>
    <w:rsid w:val="00421965"/>
    <w:rsid w:val="00422297"/>
    <w:rsid w:val="00424ECF"/>
    <w:rsid w:val="00433684"/>
    <w:rsid w:val="00435226"/>
    <w:rsid w:val="00436B72"/>
    <w:rsid w:val="004449F3"/>
    <w:rsid w:val="00451546"/>
    <w:rsid w:val="004542C5"/>
    <w:rsid w:val="00454D5F"/>
    <w:rsid w:val="00455093"/>
    <w:rsid w:val="004563F0"/>
    <w:rsid w:val="00456E62"/>
    <w:rsid w:val="0045729F"/>
    <w:rsid w:val="00457EE5"/>
    <w:rsid w:val="0046141B"/>
    <w:rsid w:val="0046250F"/>
    <w:rsid w:val="00463BDE"/>
    <w:rsid w:val="00464489"/>
    <w:rsid w:val="00466EF4"/>
    <w:rsid w:val="00474E1E"/>
    <w:rsid w:val="004759E4"/>
    <w:rsid w:val="00477520"/>
    <w:rsid w:val="0048038B"/>
    <w:rsid w:val="004821FA"/>
    <w:rsid w:val="004843CE"/>
    <w:rsid w:val="004848A2"/>
    <w:rsid w:val="00485B74"/>
    <w:rsid w:val="004926DD"/>
    <w:rsid w:val="0049367A"/>
    <w:rsid w:val="00494719"/>
    <w:rsid w:val="00496024"/>
    <w:rsid w:val="00496A9A"/>
    <w:rsid w:val="004978EF"/>
    <w:rsid w:val="00497941"/>
    <w:rsid w:val="004A0265"/>
    <w:rsid w:val="004A09DE"/>
    <w:rsid w:val="004A1037"/>
    <w:rsid w:val="004A57A1"/>
    <w:rsid w:val="004A6C87"/>
    <w:rsid w:val="004B0732"/>
    <w:rsid w:val="004B4133"/>
    <w:rsid w:val="004B541C"/>
    <w:rsid w:val="004B60C4"/>
    <w:rsid w:val="004C47D1"/>
    <w:rsid w:val="004C5B0C"/>
    <w:rsid w:val="004D1266"/>
    <w:rsid w:val="004D50EC"/>
    <w:rsid w:val="004D5337"/>
    <w:rsid w:val="004E036A"/>
    <w:rsid w:val="004E30E7"/>
    <w:rsid w:val="004E3220"/>
    <w:rsid w:val="004E3601"/>
    <w:rsid w:val="004E4BA9"/>
    <w:rsid w:val="004E5CEC"/>
    <w:rsid w:val="004E753F"/>
    <w:rsid w:val="004F070A"/>
    <w:rsid w:val="004F0997"/>
    <w:rsid w:val="004F41A8"/>
    <w:rsid w:val="004F7C6D"/>
    <w:rsid w:val="0050146A"/>
    <w:rsid w:val="00503D0C"/>
    <w:rsid w:val="00505F8E"/>
    <w:rsid w:val="00510992"/>
    <w:rsid w:val="00510EA7"/>
    <w:rsid w:val="00511E42"/>
    <w:rsid w:val="00514899"/>
    <w:rsid w:val="00515054"/>
    <w:rsid w:val="00515743"/>
    <w:rsid w:val="00515E8A"/>
    <w:rsid w:val="00516315"/>
    <w:rsid w:val="0051633A"/>
    <w:rsid w:val="005178E0"/>
    <w:rsid w:val="00523D3C"/>
    <w:rsid w:val="00524738"/>
    <w:rsid w:val="00525AE8"/>
    <w:rsid w:val="00526063"/>
    <w:rsid w:val="00526855"/>
    <w:rsid w:val="00526C27"/>
    <w:rsid w:val="00526C80"/>
    <w:rsid w:val="00526DB2"/>
    <w:rsid w:val="00530336"/>
    <w:rsid w:val="00531CC5"/>
    <w:rsid w:val="00537B3A"/>
    <w:rsid w:val="00544EB4"/>
    <w:rsid w:val="005532DC"/>
    <w:rsid w:val="00553500"/>
    <w:rsid w:val="00553868"/>
    <w:rsid w:val="00556C67"/>
    <w:rsid w:val="00557FF5"/>
    <w:rsid w:val="00562F70"/>
    <w:rsid w:val="00563860"/>
    <w:rsid w:val="00565CCB"/>
    <w:rsid w:val="00565CF9"/>
    <w:rsid w:val="00565EF1"/>
    <w:rsid w:val="0056720D"/>
    <w:rsid w:val="00570DCF"/>
    <w:rsid w:val="00572091"/>
    <w:rsid w:val="005742C7"/>
    <w:rsid w:val="005777BE"/>
    <w:rsid w:val="00581CF2"/>
    <w:rsid w:val="0058337D"/>
    <w:rsid w:val="0058509A"/>
    <w:rsid w:val="005862B4"/>
    <w:rsid w:val="00586EE6"/>
    <w:rsid w:val="00587741"/>
    <w:rsid w:val="00587942"/>
    <w:rsid w:val="00590C00"/>
    <w:rsid w:val="00591183"/>
    <w:rsid w:val="00595358"/>
    <w:rsid w:val="005953E7"/>
    <w:rsid w:val="005A7BA8"/>
    <w:rsid w:val="005B036B"/>
    <w:rsid w:val="005B1D40"/>
    <w:rsid w:val="005B2757"/>
    <w:rsid w:val="005B4C70"/>
    <w:rsid w:val="005C28B8"/>
    <w:rsid w:val="005C292D"/>
    <w:rsid w:val="005C44AD"/>
    <w:rsid w:val="005C7D61"/>
    <w:rsid w:val="005D0F73"/>
    <w:rsid w:val="005D2B55"/>
    <w:rsid w:val="005D2FD9"/>
    <w:rsid w:val="005D3BDC"/>
    <w:rsid w:val="005D3F30"/>
    <w:rsid w:val="005E1645"/>
    <w:rsid w:val="005E5B62"/>
    <w:rsid w:val="005F0792"/>
    <w:rsid w:val="005F1E7E"/>
    <w:rsid w:val="005F315A"/>
    <w:rsid w:val="005F7807"/>
    <w:rsid w:val="00600563"/>
    <w:rsid w:val="00603804"/>
    <w:rsid w:val="00603F6C"/>
    <w:rsid w:val="006068E2"/>
    <w:rsid w:val="00607EA4"/>
    <w:rsid w:val="00610223"/>
    <w:rsid w:val="006112AB"/>
    <w:rsid w:val="0061228F"/>
    <w:rsid w:val="00612F49"/>
    <w:rsid w:val="006149F9"/>
    <w:rsid w:val="006160A4"/>
    <w:rsid w:val="0061650F"/>
    <w:rsid w:val="00620D66"/>
    <w:rsid w:val="00621AE4"/>
    <w:rsid w:val="00623290"/>
    <w:rsid w:val="0062525F"/>
    <w:rsid w:val="00632F52"/>
    <w:rsid w:val="00640D29"/>
    <w:rsid w:val="00642C96"/>
    <w:rsid w:val="0064593B"/>
    <w:rsid w:val="00652723"/>
    <w:rsid w:val="0065438E"/>
    <w:rsid w:val="0065472D"/>
    <w:rsid w:val="00656271"/>
    <w:rsid w:val="00657849"/>
    <w:rsid w:val="0066165C"/>
    <w:rsid w:val="00661DBD"/>
    <w:rsid w:val="00661DF7"/>
    <w:rsid w:val="0066519E"/>
    <w:rsid w:val="00665A48"/>
    <w:rsid w:val="006702F1"/>
    <w:rsid w:val="006702F3"/>
    <w:rsid w:val="00677F01"/>
    <w:rsid w:val="0068369F"/>
    <w:rsid w:val="00683B26"/>
    <w:rsid w:val="0068496A"/>
    <w:rsid w:val="006869B8"/>
    <w:rsid w:val="00686CB2"/>
    <w:rsid w:val="0069583F"/>
    <w:rsid w:val="00695866"/>
    <w:rsid w:val="006965C2"/>
    <w:rsid w:val="006A197C"/>
    <w:rsid w:val="006A2A27"/>
    <w:rsid w:val="006A5B95"/>
    <w:rsid w:val="006B17A8"/>
    <w:rsid w:val="006B1C2B"/>
    <w:rsid w:val="006B1D51"/>
    <w:rsid w:val="006B346A"/>
    <w:rsid w:val="006B37C6"/>
    <w:rsid w:val="006C0770"/>
    <w:rsid w:val="006C114F"/>
    <w:rsid w:val="006C4A67"/>
    <w:rsid w:val="006C4F08"/>
    <w:rsid w:val="006C7E67"/>
    <w:rsid w:val="006D03A1"/>
    <w:rsid w:val="006D1B5E"/>
    <w:rsid w:val="006D2A15"/>
    <w:rsid w:val="006D2B6F"/>
    <w:rsid w:val="006D3724"/>
    <w:rsid w:val="006D3BA5"/>
    <w:rsid w:val="006D4DFF"/>
    <w:rsid w:val="006D6242"/>
    <w:rsid w:val="006D6B9B"/>
    <w:rsid w:val="006D6F57"/>
    <w:rsid w:val="006E0AA7"/>
    <w:rsid w:val="006E34AF"/>
    <w:rsid w:val="006E60B7"/>
    <w:rsid w:val="006F180E"/>
    <w:rsid w:val="006F2504"/>
    <w:rsid w:val="006F3108"/>
    <w:rsid w:val="006F5D02"/>
    <w:rsid w:val="0070457B"/>
    <w:rsid w:val="007061BE"/>
    <w:rsid w:val="00706423"/>
    <w:rsid w:val="00707929"/>
    <w:rsid w:val="00707B2B"/>
    <w:rsid w:val="00711A60"/>
    <w:rsid w:val="00711C05"/>
    <w:rsid w:val="007138BD"/>
    <w:rsid w:val="00713A43"/>
    <w:rsid w:val="00714193"/>
    <w:rsid w:val="00716446"/>
    <w:rsid w:val="00716663"/>
    <w:rsid w:val="007201AE"/>
    <w:rsid w:val="00721093"/>
    <w:rsid w:val="00726BB4"/>
    <w:rsid w:val="00730245"/>
    <w:rsid w:val="00731763"/>
    <w:rsid w:val="00731923"/>
    <w:rsid w:val="0073244B"/>
    <w:rsid w:val="00734177"/>
    <w:rsid w:val="00736DCC"/>
    <w:rsid w:val="00737DCB"/>
    <w:rsid w:val="007408FF"/>
    <w:rsid w:val="0074408C"/>
    <w:rsid w:val="007441F1"/>
    <w:rsid w:val="0074442D"/>
    <w:rsid w:val="00744A65"/>
    <w:rsid w:val="00746FD9"/>
    <w:rsid w:val="00754123"/>
    <w:rsid w:val="00754C96"/>
    <w:rsid w:val="00755E23"/>
    <w:rsid w:val="007602F5"/>
    <w:rsid w:val="00762B56"/>
    <w:rsid w:val="007646D7"/>
    <w:rsid w:val="00764A3F"/>
    <w:rsid w:val="007719BE"/>
    <w:rsid w:val="00772A38"/>
    <w:rsid w:val="00774ECE"/>
    <w:rsid w:val="0077614F"/>
    <w:rsid w:val="00776504"/>
    <w:rsid w:val="00776D40"/>
    <w:rsid w:val="00777B79"/>
    <w:rsid w:val="00781128"/>
    <w:rsid w:val="00781A40"/>
    <w:rsid w:val="007824C9"/>
    <w:rsid w:val="007847C1"/>
    <w:rsid w:val="00786208"/>
    <w:rsid w:val="007872B9"/>
    <w:rsid w:val="00790A38"/>
    <w:rsid w:val="00791000"/>
    <w:rsid w:val="00793BA1"/>
    <w:rsid w:val="007951B9"/>
    <w:rsid w:val="007A1236"/>
    <w:rsid w:val="007A417B"/>
    <w:rsid w:val="007B07BE"/>
    <w:rsid w:val="007B193D"/>
    <w:rsid w:val="007B2576"/>
    <w:rsid w:val="007C3BAC"/>
    <w:rsid w:val="007C60AA"/>
    <w:rsid w:val="007D0A05"/>
    <w:rsid w:val="007E084F"/>
    <w:rsid w:val="007E4369"/>
    <w:rsid w:val="007E4B61"/>
    <w:rsid w:val="007E74B0"/>
    <w:rsid w:val="007E7A95"/>
    <w:rsid w:val="007E7C29"/>
    <w:rsid w:val="007F0383"/>
    <w:rsid w:val="007F08E1"/>
    <w:rsid w:val="007F54B1"/>
    <w:rsid w:val="007F58FF"/>
    <w:rsid w:val="007F60C5"/>
    <w:rsid w:val="00802B5C"/>
    <w:rsid w:val="0080407D"/>
    <w:rsid w:val="0080490A"/>
    <w:rsid w:val="0080768D"/>
    <w:rsid w:val="0081230C"/>
    <w:rsid w:val="00812964"/>
    <w:rsid w:val="00814219"/>
    <w:rsid w:val="00814473"/>
    <w:rsid w:val="00815347"/>
    <w:rsid w:val="008166AF"/>
    <w:rsid w:val="00816BD8"/>
    <w:rsid w:val="00822090"/>
    <w:rsid w:val="00823FFA"/>
    <w:rsid w:val="00830A2A"/>
    <w:rsid w:val="00833C14"/>
    <w:rsid w:val="00836A44"/>
    <w:rsid w:val="0084047D"/>
    <w:rsid w:val="00844299"/>
    <w:rsid w:val="0084792A"/>
    <w:rsid w:val="00850356"/>
    <w:rsid w:val="008514CF"/>
    <w:rsid w:val="008519C2"/>
    <w:rsid w:val="008575F9"/>
    <w:rsid w:val="00860165"/>
    <w:rsid w:val="00862E47"/>
    <w:rsid w:val="00865FD4"/>
    <w:rsid w:val="00867DC5"/>
    <w:rsid w:val="00870A4C"/>
    <w:rsid w:val="00871231"/>
    <w:rsid w:val="008724F9"/>
    <w:rsid w:val="0087664C"/>
    <w:rsid w:val="008813C2"/>
    <w:rsid w:val="00882B2B"/>
    <w:rsid w:val="008856C4"/>
    <w:rsid w:val="00886809"/>
    <w:rsid w:val="00893218"/>
    <w:rsid w:val="00894072"/>
    <w:rsid w:val="00895DD5"/>
    <w:rsid w:val="008A1E9E"/>
    <w:rsid w:val="008A4008"/>
    <w:rsid w:val="008A4759"/>
    <w:rsid w:val="008A5C93"/>
    <w:rsid w:val="008A75A2"/>
    <w:rsid w:val="008B065F"/>
    <w:rsid w:val="008B3931"/>
    <w:rsid w:val="008B5385"/>
    <w:rsid w:val="008B6379"/>
    <w:rsid w:val="008B6463"/>
    <w:rsid w:val="008B778E"/>
    <w:rsid w:val="008C242A"/>
    <w:rsid w:val="008C48D8"/>
    <w:rsid w:val="008C52BF"/>
    <w:rsid w:val="008C5AC3"/>
    <w:rsid w:val="008D391B"/>
    <w:rsid w:val="008D433F"/>
    <w:rsid w:val="008D475C"/>
    <w:rsid w:val="008D5670"/>
    <w:rsid w:val="008E2354"/>
    <w:rsid w:val="008E23E5"/>
    <w:rsid w:val="008E419D"/>
    <w:rsid w:val="008E603C"/>
    <w:rsid w:val="008F1002"/>
    <w:rsid w:val="008F25BF"/>
    <w:rsid w:val="008F3F8A"/>
    <w:rsid w:val="008F56D6"/>
    <w:rsid w:val="008F5DD9"/>
    <w:rsid w:val="00901FA5"/>
    <w:rsid w:val="00903D91"/>
    <w:rsid w:val="00907AA5"/>
    <w:rsid w:val="00911305"/>
    <w:rsid w:val="0091140A"/>
    <w:rsid w:val="009115AE"/>
    <w:rsid w:val="0092090D"/>
    <w:rsid w:val="009238D6"/>
    <w:rsid w:val="00924F8E"/>
    <w:rsid w:val="00931352"/>
    <w:rsid w:val="0093222C"/>
    <w:rsid w:val="009346F1"/>
    <w:rsid w:val="00934D32"/>
    <w:rsid w:val="009352A2"/>
    <w:rsid w:val="00942655"/>
    <w:rsid w:val="00943F64"/>
    <w:rsid w:val="00945C10"/>
    <w:rsid w:val="009479F1"/>
    <w:rsid w:val="00953C53"/>
    <w:rsid w:val="009555CA"/>
    <w:rsid w:val="00960DDE"/>
    <w:rsid w:val="00964E7E"/>
    <w:rsid w:val="00967F9F"/>
    <w:rsid w:val="0097049B"/>
    <w:rsid w:val="00971ABA"/>
    <w:rsid w:val="00972C6E"/>
    <w:rsid w:val="0098102B"/>
    <w:rsid w:val="009812A9"/>
    <w:rsid w:val="0098134B"/>
    <w:rsid w:val="00981505"/>
    <w:rsid w:val="00984989"/>
    <w:rsid w:val="0098724A"/>
    <w:rsid w:val="0099086C"/>
    <w:rsid w:val="00990C6D"/>
    <w:rsid w:val="00990E6D"/>
    <w:rsid w:val="00990F81"/>
    <w:rsid w:val="00992479"/>
    <w:rsid w:val="00992F4A"/>
    <w:rsid w:val="00994AED"/>
    <w:rsid w:val="009969A4"/>
    <w:rsid w:val="00997115"/>
    <w:rsid w:val="009A03CC"/>
    <w:rsid w:val="009A061A"/>
    <w:rsid w:val="009A6D27"/>
    <w:rsid w:val="009B013D"/>
    <w:rsid w:val="009B0F30"/>
    <w:rsid w:val="009B4607"/>
    <w:rsid w:val="009B64E4"/>
    <w:rsid w:val="009B7534"/>
    <w:rsid w:val="009B7806"/>
    <w:rsid w:val="009B7940"/>
    <w:rsid w:val="009C0477"/>
    <w:rsid w:val="009C299F"/>
    <w:rsid w:val="009C6293"/>
    <w:rsid w:val="009C717D"/>
    <w:rsid w:val="009C72EA"/>
    <w:rsid w:val="009C7477"/>
    <w:rsid w:val="009C7FC7"/>
    <w:rsid w:val="009D5F7D"/>
    <w:rsid w:val="009E0D41"/>
    <w:rsid w:val="009E57FB"/>
    <w:rsid w:val="009E6904"/>
    <w:rsid w:val="009E7A3C"/>
    <w:rsid w:val="009F4746"/>
    <w:rsid w:val="009F5503"/>
    <w:rsid w:val="009F579C"/>
    <w:rsid w:val="009F719A"/>
    <w:rsid w:val="00A005F6"/>
    <w:rsid w:val="00A00B65"/>
    <w:rsid w:val="00A00E5D"/>
    <w:rsid w:val="00A01BAB"/>
    <w:rsid w:val="00A112A5"/>
    <w:rsid w:val="00A11759"/>
    <w:rsid w:val="00A11E91"/>
    <w:rsid w:val="00A1339E"/>
    <w:rsid w:val="00A16041"/>
    <w:rsid w:val="00A200D7"/>
    <w:rsid w:val="00A22C61"/>
    <w:rsid w:val="00A25916"/>
    <w:rsid w:val="00A26874"/>
    <w:rsid w:val="00A27714"/>
    <w:rsid w:val="00A3129A"/>
    <w:rsid w:val="00A3313D"/>
    <w:rsid w:val="00A36494"/>
    <w:rsid w:val="00A40003"/>
    <w:rsid w:val="00A43825"/>
    <w:rsid w:val="00A46FC8"/>
    <w:rsid w:val="00A5350B"/>
    <w:rsid w:val="00A54527"/>
    <w:rsid w:val="00A55EF3"/>
    <w:rsid w:val="00A56B9C"/>
    <w:rsid w:val="00A57E23"/>
    <w:rsid w:val="00A6005A"/>
    <w:rsid w:val="00A60B17"/>
    <w:rsid w:val="00A620AA"/>
    <w:rsid w:val="00A623AE"/>
    <w:rsid w:val="00A628AB"/>
    <w:rsid w:val="00A658BF"/>
    <w:rsid w:val="00A713C1"/>
    <w:rsid w:val="00A71758"/>
    <w:rsid w:val="00A759E2"/>
    <w:rsid w:val="00A75D2C"/>
    <w:rsid w:val="00A7775F"/>
    <w:rsid w:val="00A8110A"/>
    <w:rsid w:val="00A84F61"/>
    <w:rsid w:val="00A856CC"/>
    <w:rsid w:val="00A93853"/>
    <w:rsid w:val="00A9550B"/>
    <w:rsid w:val="00A9607A"/>
    <w:rsid w:val="00A96FE7"/>
    <w:rsid w:val="00A9729B"/>
    <w:rsid w:val="00AA546E"/>
    <w:rsid w:val="00AA66F2"/>
    <w:rsid w:val="00AA6DD5"/>
    <w:rsid w:val="00AA73CB"/>
    <w:rsid w:val="00AB0965"/>
    <w:rsid w:val="00AB1B02"/>
    <w:rsid w:val="00AB5696"/>
    <w:rsid w:val="00AC0A4B"/>
    <w:rsid w:val="00AC1004"/>
    <w:rsid w:val="00AD0090"/>
    <w:rsid w:val="00AD1AE4"/>
    <w:rsid w:val="00AD38A5"/>
    <w:rsid w:val="00AE1918"/>
    <w:rsid w:val="00AE2641"/>
    <w:rsid w:val="00AE2CCB"/>
    <w:rsid w:val="00AE2FA8"/>
    <w:rsid w:val="00AE4573"/>
    <w:rsid w:val="00AE6111"/>
    <w:rsid w:val="00AF1152"/>
    <w:rsid w:val="00AF2B9D"/>
    <w:rsid w:val="00AF343F"/>
    <w:rsid w:val="00AF406C"/>
    <w:rsid w:val="00AF4234"/>
    <w:rsid w:val="00AF6444"/>
    <w:rsid w:val="00B03F1D"/>
    <w:rsid w:val="00B04BC6"/>
    <w:rsid w:val="00B050CE"/>
    <w:rsid w:val="00B05E0E"/>
    <w:rsid w:val="00B076BF"/>
    <w:rsid w:val="00B10647"/>
    <w:rsid w:val="00B1526A"/>
    <w:rsid w:val="00B15DC5"/>
    <w:rsid w:val="00B16C02"/>
    <w:rsid w:val="00B1706E"/>
    <w:rsid w:val="00B178B8"/>
    <w:rsid w:val="00B23E0C"/>
    <w:rsid w:val="00B24998"/>
    <w:rsid w:val="00B2591B"/>
    <w:rsid w:val="00B26CDD"/>
    <w:rsid w:val="00B31780"/>
    <w:rsid w:val="00B34D39"/>
    <w:rsid w:val="00B37A9D"/>
    <w:rsid w:val="00B414EE"/>
    <w:rsid w:val="00B417A9"/>
    <w:rsid w:val="00B4251A"/>
    <w:rsid w:val="00B44BDD"/>
    <w:rsid w:val="00B506CD"/>
    <w:rsid w:val="00B54C0B"/>
    <w:rsid w:val="00B60415"/>
    <w:rsid w:val="00B62442"/>
    <w:rsid w:val="00B73E73"/>
    <w:rsid w:val="00B743B7"/>
    <w:rsid w:val="00B76CC3"/>
    <w:rsid w:val="00B84703"/>
    <w:rsid w:val="00B867F7"/>
    <w:rsid w:val="00B8708E"/>
    <w:rsid w:val="00B873A4"/>
    <w:rsid w:val="00B90672"/>
    <w:rsid w:val="00B91B57"/>
    <w:rsid w:val="00B92774"/>
    <w:rsid w:val="00B9285E"/>
    <w:rsid w:val="00B92A61"/>
    <w:rsid w:val="00B92F40"/>
    <w:rsid w:val="00B939C7"/>
    <w:rsid w:val="00B9663E"/>
    <w:rsid w:val="00BA03EA"/>
    <w:rsid w:val="00BA3825"/>
    <w:rsid w:val="00BA6980"/>
    <w:rsid w:val="00BA6D37"/>
    <w:rsid w:val="00BB00A7"/>
    <w:rsid w:val="00BB2F18"/>
    <w:rsid w:val="00BC00D2"/>
    <w:rsid w:val="00BC2BAF"/>
    <w:rsid w:val="00BC7D8B"/>
    <w:rsid w:val="00BD0818"/>
    <w:rsid w:val="00BD0CCD"/>
    <w:rsid w:val="00BD42C4"/>
    <w:rsid w:val="00BD4D94"/>
    <w:rsid w:val="00BD7F06"/>
    <w:rsid w:val="00BE2EA1"/>
    <w:rsid w:val="00BE2FAF"/>
    <w:rsid w:val="00BE61D1"/>
    <w:rsid w:val="00BE7784"/>
    <w:rsid w:val="00BF168C"/>
    <w:rsid w:val="00BF1795"/>
    <w:rsid w:val="00BF265C"/>
    <w:rsid w:val="00BF70A8"/>
    <w:rsid w:val="00C00F0A"/>
    <w:rsid w:val="00C06BA7"/>
    <w:rsid w:val="00C1069D"/>
    <w:rsid w:val="00C111CC"/>
    <w:rsid w:val="00C11333"/>
    <w:rsid w:val="00C1143E"/>
    <w:rsid w:val="00C11475"/>
    <w:rsid w:val="00C11AEE"/>
    <w:rsid w:val="00C14111"/>
    <w:rsid w:val="00C14FC0"/>
    <w:rsid w:val="00C1582F"/>
    <w:rsid w:val="00C16222"/>
    <w:rsid w:val="00C178ED"/>
    <w:rsid w:val="00C2304C"/>
    <w:rsid w:val="00C241F3"/>
    <w:rsid w:val="00C24FFB"/>
    <w:rsid w:val="00C27CF1"/>
    <w:rsid w:val="00C3129B"/>
    <w:rsid w:val="00C3282F"/>
    <w:rsid w:val="00C32B54"/>
    <w:rsid w:val="00C32E02"/>
    <w:rsid w:val="00C348A9"/>
    <w:rsid w:val="00C348AC"/>
    <w:rsid w:val="00C35F7A"/>
    <w:rsid w:val="00C3746E"/>
    <w:rsid w:val="00C40E0A"/>
    <w:rsid w:val="00C4144C"/>
    <w:rsid w:val="00C42767"/>
    <w:rsid w:val="00C44436"/>
    <w:rsid w:val="00C4742D"/>
    <w:rsid w:val="00C47C53"/>
    <w:rsid w:val="00C5184A"/>
    <w:rsid w:val="00C54838"/>
    <w:rsid w:val="00C557C2"/>
    <w:rsid w:val="00C56C21"/>
    <w:rsid w:val="00C6140D"/>
    <w:rsid w:val="00C61914"/>
    <w:rsid w:val="00C6552B"/>
    <w:rsid w:val="00C66453"/>
    <w:rsid w:val="00C670E3"/>
    <w:rsid w:val="00C714D1"/>
    <w:rsid w:val="00C721E9"/>
    <w:rsid w:val="00C728E3"/>
    <w:rsid w:val="00C74EAD"/>
    <w:rsid w:val="00C74F71"/>
    <w:rsid w:val="00C7600A"/>
    <w:rsid w:val="00C76417"/>
    <w:rsid w:val="00C764AF"/>
    <w:rsid w:val="00C76F08"/>
    <w:rsid w:val="00C81E56"/>
    <w:rsid w:val="00C821BC"/>
    <w:rsid w:val="00C84064"/>
    <w:rsid w:val="00C852D9"/>
    <w:rsid w:val="00C859BD"/>
    <w:rsid w:val="00C85BC3"/>
    <w:rsid w:val="00C86C82"/>
    <w:rsid w:val="00C874B3"/>
    <w:rsid w:val="00C90321"/>
    <w:rsid w:val="00C91068"/>
    <w:rsid w:val="00C93B85"/>
    <w:rsid w:val="00C9417B"/>
    <w:rsid w:val="00C974BD"/>
    <w:rsid w:val="00CA1EAF"/>
    <w:rsid w:val="00CA527D"/>
    <w:rsid w:val="00CB0456"/>
    <w:rsid w:val="00CB0AE7"/>
    <w:rsid w:val="00CB1AFD"/>
    <w:rsid w:val="00CB4CE1"/>
    <w:rsid w:val="00CB521E"/>
    <w:rsid w:val="00CB79FA"/>
    <w:rsid w:val="00CC0857"/>
    <w:rsid w:val="00CC1531"/>
    <w:rsid w:val="00CC2DC0"/>
    <w:rsid w:val="00CC51C4"/>
    <w:rsid w:val="00CC649A"/>
    <w:rsid w:val="00CC7D82"/>
    <w:rsid w:val="00CD0EF4"/>
    <w:rsid w:val="00CD12BB"/>
    <w:rsid w:val="00CD1ABF"/>
    <w:rsid w:val="00CD30CE"/>
    <w:rsid w:val="00CD57EF"/>
    <w:rsid w:val="00CD6EEE"/>
    <w:rsid w:val="00CE0811"/>
    <w:rsid w:val="00CE0C22"/>
    <w:rsid w:val="00CE1B60"/>
    <w:rsid w:val="00CE35D7"/>
    <w:rsid w:val="00CE652F"/>
    <w:rsid w:val="00CE7118"/>
    <w:rsid w:val="00CE7E0F"/>
    <w:rsid w:val="00CE7E7B"/>
    <w:rsid w:val="00CF01BE"/>
    <w:rsid w:val="00CF1076"/>
    <w:rsid w:val="00CF1942"/>
    <w:rsid w:val="00CF31FE"/>
    <w:rsid w:val="00CF344C"/>
    <w:rsid w:val="00CF345E"/>
    <w:rsid w:val="00CF34CA"/>
    <w:rsid w:val="00CF626D"/>
    <w:rsid w:val="00CF6A4D"/>
    <w:rsid w:val="00CF7423"/>
    <w:rsid w:val="00D0077F"/>
    <w:rsid w:val="00D01D67"/>
    <w:rsid w:val="00D02278"/>
    <w:rsid w:val="00D023C4"/>
    <w:rsid w:val="00D061FF"/>
    <w:rsid w:val="00D120CE"/>
    <w:rsid w:val="00D120FF"/>
    <w:rsid w:val="00D15221"/>
    <w:rsid w:val="00D22955"/>
    <w:rsid w:val="00D2416A"/>
    <w:rsid w:val="00D242AF"/>
    <w:rsid w:val="00D255BA"/>
    <w:rsid w:val="00D3005C"/>
    <w:rsid w:val="00D30E61"/>
    <w:rsid w:val="00D32B91"/>
    <w:rsid w:val="00D32FE5"/>
    <w:rsid w:val="00D33A45"/>
    <w:rsid w:val="00D33B2B"/>
    <w:rsid w:val="00D33C44"/>
    <w:rsid w:val="00D34344"/>
    <w:rsid w:val="00D3523F"/>
    <w:rsid w:val="00D375A2"/>
    <w:rsid w:val="00D40AF9"/>
    <w:rsid w:val="00D40B6C"/>
    <w:rsid w:val="00D46FC2"/>
    <w:rsid w:val="00D52B89"/>
    <w:rsid w:val="00D6179E"/>
    <w:rsid w:val="00D61C10"/>
    <w:rsid w:val="00D66EFC"/>
    <w:rsid w:val="00D66FEB"/>
    <w:rsid w:val="00D7119C"/>
    <w:rsid w:val="00D7746D"/>
    <w:rsid w:val="00D77CDC"/>
    <w:rsid w:val="00D80274"/>
    <w:rsid w:val="00D804CD"/>
    <w:rsid w:val="00D80A62"/>
    <w:rsid w:val="00D82EC5"/>
    <w:rsid w:val="00D850AD"/>
    <w:rsid w:val="00D86279"/>
    <w:rsid w:val="00D901F9"/>
    <w:rsid w:val="00D92808"/>
    <w:rsid w:val="00D9628F"/>
    <w:rsid w:val="00D9787D"/>
    <w:rsid w:val="00DA3879"/>
    <w:rsid w:val="00DA49F1"/>
    <w:rsid w:val="00DB0D8B"/>
    <w:rsid w:val="00DB6BE1"/>
    <w:rsid w:val="00DB6E2D"/>
    <w:rsid w:val="00DB7752"/>
    <w:rsid w:val="00DC6691"/>
    <w:rsid w:val="00DC79DB"/>
    <w:rsid w:val="00DD659B"/>
    <w:rsid w:val="00DD6AE4"/>
    <w:rsid w:val="00DD7F6C"/>
    <w:rsid w:val="00DE009B"/>
    <w:rsid w:val="00DE40F5"/>
    <w:rsid w:val="00DE4F81"/>
    <w:rsid w:val="00DE51FE"/>
    <w:rsid w:val="00DE535E"/>
    <w:rsid w:val="00DE690D"/>
    <w:rsid w:val="00DE79A2"/>
    <w:rsid w:val="00DF3081"/>
    <w:rsid w:val="00DF72BE"/>
    <w:rsid w:val="00E007D7"/>
    <w:rsid w:val="00E01839"/>
    <w:rsid w:val="00E03041"/>
    <w:rsid w:val="00E04035"/>
    <w:rsid w:val="00E1000D"/>
    <w:rsid w:val="00E12D2F"/>
    <w:rsid w:val="00E14065"/>
    <w:rsid w:val="00E17108"/>
    <w:rsid w:val="00E20851"/>
    <w:rsid w:val="00E20F14"/>
    <w:rsid w:val="00E21051"/>
    <w:rsid w:val="00E22C98"/>
    <w:rsid w:val="00E23959"/>
    <w:rsid w:val="00E311C8"/>
    <w:rsid w:val="00E317CB"/>
    <w:rsid w:val="00E31E5C"/>
    <w:rsid w:val="00E339FF"/>
    <w:rsid w:val="00E34508"/>
    <w:rsid w:val="00E35E1C"/>
    <w:rsid w:val="00E36EE5"/>
    <w:rsid w:val="00E3785E"/>
    <w:rsid w:val="00E41D26"/>
    <w:rsid w:val="00E50649"/>
    <w:rsid w:val="00E510AE"/>
    <w:rsid w:val="00E524B2"/>
    <w:rsid w:val="00E52A7D"/>
    <w:rsid w:val="00E5484C"/>
    <w:rsid w:val="00E54B11"/>
    <w:rsid w:val="00E62558"/>
    <w:rsid w:val="00E62925"/>
    <w:rsid w:val="00E717B3"/>
    <w:rsid w:val="00E71E05"/>
    <w:rsid w:val="00E743EE"/>
    <w:rsid w:val="00E752BC"/>
    <w:rsid w:val="00E813D2"/>
    <w:rsid w:val="00E81B2A"/>
    <w:rsid w:val="00E876C2"/>
    <w:rsid w:val="00E8778F"/>
    <w:rsid w:val="00E91D32"/>
    <w:rsid w:val="00E96AF9"/>
    <w:rsid w:val="00EA12AE"/>
    <w:rsid w:val="00EA1ABC"/>
    <w:rsid w:val="00EA21D6"/>
    <w:rsid w:val="00EA33D9"/>
    <w:rsid w:val="00EA58DD"/>
    <w:rsid w:val="00EB0540"/>
    <w:rsid w:val="00EB2D1C"/>
    <w:rsid w:val="00EB4D09"/>
    <w:rsid w:val="00EC229E"/>
    <w:rsid w:val="00EC23F8"/>
    <w:rsid w:val="00EC3BB2"/>
    <w:rsid w:val="00EC4AC8"/>
    <w:rsid w:val="00ED1A3B"/>
    <w:rsid w:val="00ED4339"/>
    <w:rsid w:val="00ED4E76"/>
    <w:rsid w:val="00ED62F4"/>
    <w:rsid w:val="00EE2CD5"/>
    <w:rsid w:val="00EE3DE9"/>
    <w:rsid w:val="00EE6811"/>
    <w:rsid w:val="00EE7B39"/>
    <w:rsid w:val="00EF5067"/>
    <w:rsid w:val="00F044D6"/>
    <w:rsid w:val="00F05069"/>
    <w:rsid w:val="00F069F8"/>
    <w:rsid w:val="00F0745F"/>
    <w:rsid w:val="00F10D76"/>
    <w:rsid w:val="00F12740"/>
    <w:rsid w:val="00F1355B"/>
    <w:rsid w:val="00F202FD"/>
    <w:rsid w:val="00F2334C"/>
    <w:rsid w:val="00F27274"/>
    <w:rsid w:val="00F30DD8"/>
    <w:rsid w:val="00F33329"/>
    <w:rsid w:val="00F37B21"/>
    <w:rsid w:val="00F37DBA"/>
    <w:rsid w:val="00F40F73"/>
    <w:rsid w:val="00F41D09"/>
    <w:rsid w:val="00F43C02"/>
    <w:rsid w:val="00F43CF8"/>
    <w:rsid w:val="00F443D1"/>
    <w:rsid w:val="00F52573"/>
    <w:rsid w:val="00F535EF"/>
    <w:rsid w:val="00F55379"/>
    <w:rsid w:val="00F562A4"/>
    <w:rsid w:val="00F6135C"/>
    <w:rsid w:val="00F62779"/>
    <w:rsid w:val="00F63409"/>
    <w:rsid w:val="00F6654E"/>
    <w:rsid w:val="00F67C7D"/>
    <w:rsid w:val="00F70673"/>
    <w:rsid w:val="00F7098F"/>
    <w:rsid w:val="00F73537"/>
    <w:rsid w:val="00F7452E"/>
    <w:rsid w:val="00F74B80"/>
    <w:rsid w:val="00F826AC"/>
    <w:rsid w:val="00F82EFC"/>
    <w:rsid w:val="00F83ACF"/>
    <w:rsid w:val="00F84384"/>
    <w:rsid w:val="00F90CBB"/>
    <w:rsid w:val="00F91336"/>
    <w:rsid w:val="00F93C7A"/>
    <w:rsid w:val="00F94D79"/>
    <w:rsid w:val="00F97947"/>
    <w:rsid w:val="00F97C81"/>
    <w:rsid w:val="00FA37A6"/>
    <w:rsid w:val="00FA40ED"/>
    <w:rsid w:val="00FA5896"/>
    <w:rsid w:val="00FB4113"/>
    <w:rsid w:val="00FB535F"/>
    <w:rsid w:val="00FB6348"/>
    <w:rsid w:val="00FC0C94"/>
    <w:rsid w:val="00FC0CB3"/>
    <w:rsid w:val="00FC1E09"/>
    <w:rsid w:val="00FC2CCC"/>
    <w:rsid w:val="00FC4D74"/>
    <w:rsid w:val="00FC5A77"/>
    <w:rsid w:val="00FC7263"/>
    <w:rsid w:val="00FC7586"/>
    <w:rsid w:val="00FD562A"/>
    <w:rsid w:val="00FE02B4"/>
    <w:rsid w:val="00FE1C34"/>
    <w:rsid w:val="00FE2D17"/>
    <w:rsid w:val="00FE370A"/>
    <w:rsid w:val="00FE443D"/>
    <w:rsid w:val="00FE461A"/>
    <w:rsid w:val="00FE6C78"/>
    <w:rsid w:val="00FE7738"/>
    <w:rsid w:val="00FE7B0F"/>
    <w:rsid w:val="00FE7F93"/>
    <w:rsid w:val="00FF306D"/>
    <w:rsid w:val="00FF395C"/>
    <w:rsid w:val="00FF5112"/>
    <w:rsid w:val="00FF5F79"/>
    <w:rsid w:val="00FF61C6"/>
    <w:rsid w:val="00FF7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CF9"/>
    <w:pPr>
      <w:overflowPunct w:val="0"/>
      <w:autoSpaceDE w:val="0"/>
      <w:autoSpaceDN w:val="0"/>
      <w:adjustRightInd w:val="0"/>
      <w:textAlignment w:val="baseline"/>
    </w:pPr>
  </w:style>
  <w:style w:type="paragraph" w:styleId="Ttulo1">
    <w:name w:val="heading 1"/>
    <w:basedOn w:val="Normal"/>
    <w:next w:val="Normal"/>
    <w:qFormat/>
    <w:rsid w:val="00CC649A"/>
    <w:pPr>
      <w:keepNext/>
      <w:ind w:left="720" w:hanging="720"/>
      <w:outlineLvl w:val="0"/>
    </w:pPr>
    <w:rPr>
      <w:color w:val="000080"/>
      <w:sz w:val="24"/>
    </w:rPr>
  </w:style>
  <w:style w:type="paragraph" w:styleId="Ttulo2">
    <w:name w:val="heading 2"/>
    <w:basedOn w:val="Normal"/>
    <w:next w:val="Normal"/>
    <w:qFormat/>
    <w:rsid w:val="00CC649A"/>
    <w:pPr>
      <w:keepNext/>
      <w:outlineLvl w:val="1"/>
    </w:pPr>
    <w:rPr>
      <w:rFonts w:ascii="Arial" w:hAnsi="Arial"/>
      <w:b/>
      <w:color w:val="000080"/>
      <w:sz w:val="24"/>
    </w:rPr>
  </w:style>
  <w:style w:type="paragraph" w:styleId="Ttulo3">
    <w:name w:val="heading 3"/>
    <w:basedOn w:val="Normal"/>
    <w:next w:val="Normal"/>
    <w:qFormat/>
    <w:rsid w:val="00CC649A"/>
    <w:pPr>
      <w:keepNext/>
      <w:jc w:val="center"/>
      <w:outlineLvl w:val="2"/>
    </w:pPr>
    <w:rPr>
      <w:rFonts w:ascii="Arial" w:hAnsi="Arial"/>
      <w:b/>
      <w:color w:val="00008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CC649A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CC649A"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semiHidden/>
    <w:rsid w:val="00CC649A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CC649A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rFonts w:ascii="Verdana" w:hAnsi="Verdana"/>
      <w:sz w:val="18"/>
    </w:rPr>
  </w:style>
  <w:style w:type="character" w:customStyle="1" w:styleId="CabealhoChar">
    <w:name w:val="Cabeçalho Char"/>
    <w:basedOn w:val="Fontepargpadro"/>
    <w:link w:val="Cabealho"/>
    <w:rsid w:val="005532DC"/>
  </w:style>
  <w:style w:type="paragraph" w:styleId="PargrafodaLista">
    <w:name w:val="List Paragraph"/>
    <w:basedOn w:val="Normal"/>
    <w:uiPriority w:val="34"/>
    <w:qFormat/>
    <w:rsid w:val="00CD12BB"/>
    <w:pPr>
      <w:ind w:left="720"/>
      <w:contextualSpacing/>
    </w:pPr>
  </w:style>
  <w:style w:type="character" w:customStyle="1" w:styleId="RodapChar">
    <w:name w:val="Rodapé Char"/>
    <w:basedOn w:val="Fontepargpadro"/>
    <w:link w:val="Rodap"/>
    <w:rsid w:val="00CD0EF4"/>
  </w:style>
  <w:style w:type="paragraph" w:styleId="NormalWeb">
    <w:name w:val="Normal (Web)"/>
    <w:basedOn w:val="Normal"/>
    <w:uiPriority w:val="99"/>
    <w:rsid w:val="003C17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styleId="Tabelacomgrade">
    <w:name w:val="Table Grid"/>
    <w:basedOn w:val="Tabelanormal"/>
    <w:rsid w:val="00335F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rpo">
    <w:name w:val="Corpo"/>
    <w:rsid w:val="009C0477"/>
    <w:pPr>
      <w:suppressAutoHyphens/>
    </w:pPr>
    <w:rPr>
      <w:color w:val="000000"/>
      <w:lang w:eastAsia="ar-SA"/>
    </w:rPr>
  </w:style>
  <w:style w:type="paragraph" w:customStyle="1" w:styleId="Corpodetexto31">
    <w:name w:val="Corpo de texto 31"/>
    <w:basedOn w:val="Normal"/>
    <w:rsid w:val="00553868"/>
    <w:pPr>
      <w:suppressAutoHyphens/>
      <w:overflowPunct/>
      <w:autoSpaceDE/>
      <w:autoSpaceDN/>
      <w:adjustRightInd/>
      <w:jc w:val="both"/>
      <w:textAlignment w:val="auto"/>
    </w:pPr>
    <w:rPr>
      <w:b/>
      <w:sz w:val="24"/>
      <w:u w:val="single"/>
      <w:lang w:eastAsia="ar-SA"/>
    </w:rPr>
  </w:style>
  <w:style w:type="paragraph" w:customStyle="1" w:styleId="A252575">
    <w:name w:val="_A252575"/>
    <w:basedOn w:val="Normal"/>
    <w:rsid w:val="00E007D7"/>
    <w:pPr>
      <w:overflowPunct/>
      <w:autoSpaceDE/>
      <w:autoSpaceDN/>
      <w:adjustRightInd/>
      <w:ind w:left="3456" w:firstLine="3456"/>
      <w:jc w:val="both"/>
      <w:textAlignment w:val="auto"/>
    </w:pPr>
    <w:rPr>
      <w:rFonts w:ascii="Tms Rmn" w:eastAsia="Tms Rmn" w:hAnsi="Tms Rmn"/>
    </w:rPr>
  </w:style>
  <w:style w:type="character" w:customStyle="1" w:styleId="zmsearchresult">
    <w:name w:val="zmsearchresult"/>
    <w:basedOn w:val="Fontepargpadro"/>
    <w:rsid w:val="003372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42066-435D-4624-93B2-0B2C198F5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27431</TotalTime>
  <Pages>7</Pages>
  <Words>1511</Words>
  <Characters>8764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Itajaí (SC), 07 de abril de 2004</vt:lpstr>
    </vt:vector>
  </TitlesOfParts>
  <Company>..</Company>
  <LinksUpToDate>false</LinksUpToDate>
  <CharactersWithSpaces>10255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Itajaí (SC), 07 de abril de 2004</dc:title>
  <dc:creator>Julian Ivanor Kreusch</dc:creator>
  <cp:lastModifiedBy>08994469907</cp:lastModifiedBy>
  <cp:revision>357</cp:revision>
  <cp:lastPrinted>2022-07-07T13:02:00Z</cp:lastPrinted>
  <dcterms:created xsi:type="dcterms:W3CDTF">2020-05-20T12:41:00Z</dcterms:created>
  <dcterms:modified xsi:type="dcterms:W3CDTF">2023-07-25T12:01:00Z</dcterms:modified>
</cp:coreProperties>
</file>