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4098" w:rsidRPr="00294F88" w:rsidRDefault="00C94098" w:rsidP="00C94098">
      <w:pPr>
        <w:pStyle w:val="Normal0"/>
        <w:jc w:val="center"/>
        <w:rPr>
          <w:rFonts w:ascii="Century Gothic" w:eastAsia="Verdana" w:hAnsi="Century Gothic"/>
          <w:b/>
          <w:color w:val="000000"/>
          <w:sz w:val="20"/>
        </w:rPr>
      </w:pPr>
      <w:r w:rsidRPr="00294F88">
        <w:rPr>
          <w:rFonts w:ascii="Century Gothic" w:eastAsia="Verdana" w:hAnsi="Century Gothic"/>
          <w:b/>
          <w:color w:val="000000"/>
          <w:sz w:val="20"/>
        </w:rPr>
        <w:t>ANEXO I</w:t>
      </w:r>
    </w:p>
    <w:p w:rsidR="00C94098" w:rsidRPr="00294F88" w:rsidRDefault="00C94098" w:rsidP="00C94098">
      <w:pPr>
        <w:pStyle w:val="Normal0"/>
        <w:jc w:val="center"/>
        <w:rPr>
          <w:rFonts w:ascii="Century Gothic" w:eastAsia="Verdana" w:hAnsi="Century Gothic"/>
          <w:b/>
          <w:color w:val="000000"/>
          <w:sz w:val="20"/>
        </w:rPr>
      </w:pPr>
    </w:p>
    <w:p w:rsidR="00C94098" w:rsidRPr="00294F88" w:rsidRDefault="00C94098" w:rsidP="00C94098">
      <w:pPr>
        <w:pStyle w:val="Normal0"/>
        <w:jc w:val="center"/>
        <w:rPr>
          <w:rFonts w:ascii="Century Gothic" w:eastAsia="Verdana" w:hAnsi="Century Gothic"/>
          <w:b/>
          <w:color w:val="000000"/>
          <w:sz w:val="20"/>
          <w:u w:val="single"/>
        </w:rPr>
      </w:pPr>
      <w:r w:rsidRPr="00294F88">
        <w:rPr>
          <w:rFonts w:ascii="Century Gothic" w:eastAsia="Verdana" w:hAnsi="Century Gothic"/>
          <w:b/>
          <w:color w:val="000000"/>
          <w:sz w:val="20"/>
          <w:u w:val="single"/>
        </w:rPr>
        <w:t>TERMO DE REFERÊNCIA</w:t>
      </w:r>
    </w:p>
    <w:p w:rsidR="00C94098" w:rsidRPr="00294F88" w:rsidRDefault="00C94098" w:rsidP="00C94098">
      <w:pPr>
        <w:pStyle w:val="Normal0"/>
        <w:jc w:val="center"/>
        <w:rPr>
          <w:rFonts w:ascii="Century Gothic" w:eastAsia="Verdana" w:hAnsi="Century Gothic"/>
          <w:b/>
          <w:color w:val="000000"/>
          <w:sz w:val="20"/>
          <w:u w:val="single"/>
        </w:rPr>
      </w:pPr>
    </w:p>
    <w:p w:rsidR="00C94098" w:rsidRPr="00294F88" w:rsidRDefault="00C94098" w:rsidP="00C94098">
      <w:pPr>
        <w:pStyle w:val="Normal0"/>
        <w:jc w:val="center"/>
        <w:rPr>
          <w:rFonts w:ascii="Century Gothic" w:eastAsia="Courier New" w:hAnsi="Century Gothic"/>
          <w:color w:val="000000"/>
          <w:sz w:val="20"/>
        </w:rPr>
      </w:pPr>
    </w:p>
    <w:p w:rsidR="00C94098" w:rsidRPr="00294F88" w:rsidRDefault="00C94098" w:rsidP="00C94098">
      <w:pPr>
        <w:pStyle w:val="Normal0"/>
        <w:rPr>
          <w:rFonts w:ascii="Century Gothic" w:eastAsia="Courier New" w:hAnsi="Century Gothic"/>
          <w:color w:val="000000"/>
          <w:sz w:val="20"/>
        </w:rPr>
      </w:pPr>
    </w:p>
    <w:p w:rsidR="00C94098" w:rsidRPr="00294F88" w:rsidRDefault="00C94098" w:rsidP="00C94098">
      <w:pPr>
        <w:pStyle w:val="Normal0"/>
        <w:rPr>
          <w:rFonts w:ascii="Century Gothic" w:eastAsia="Verdana" w:hAnsi="Century Gothic"/>
          <w:color w:val="000000"/>
          <w:sz w:val="20"/>
        </w:rPr>
      </w:pPr>
      <w:r w:rsidRPr="00294F88">
        <w:rPr>
          <w:rFonts w:ascii="Century Gothic" w:eastAsia="Verdana" w:hAnsi="Century Gothic"/>
          <w:b/>
          <w:color w:val="000000"/>
          <w:sz w:val="20"/>
        </w:rPr>
        <w:t>1.0 - DO OBJETO</w:t>
      </w:r>
    </w:p>
    <w:p w:rsidR="00C94098" w:rsidRPr="00294F88" w:rsidRDefault="00C94098" w:rsidP="00C94098">
      <w:pPr>
        <w:pStyle w:val="Normal0"/>
        <w:jc w:val="both"/>
        <w:rPr>
          <w:rFonts w:ascii="Century Gothic" w:eastAsia="Verdana" w:hAnsi="Century Gothic"/>
          <w:color w:val="000000"/>
          <w:sz w:val="20"/>
        </w:rPr>
      </w:pPr>
    </w:p>
    <w:p w:rsidR="00C94098" w:rsidRPr="00294F88" w:rsidRDefault="00C94098" w:rsidP="00C94098">
      <w:pPr>
        <w:pStyle w:val="Normal0"/>
        <w:jc w:val="both"/>
        <w:rPr>
          <w:rFonts w:ascii="Century Gothic" w:eastAsia="Verdana" w:hAnsi="Century Gothic"/>
          <w:color w:val="000000"/>
          <w:sz w:val="20"/>
        </w:rPr>
      </w:pPr>
      <w:r w:rsidRPr="00294F88">
        <w:rPr>
          <w:rFonts w:ascii="Century Gothic" w:eastAsia="Verdana" w:hAnsi="Century Gothic"/>
          <w:color w:val="000000"/>
          <w:sz w:val="20"/>
        </w:rPr>
        <w:t>O Objeto da presente licitação consiste na AQUISIÇÃO DE HORTIFRUTIGRANJEIROS PARA SECRETARIAS, FUNDOS E FUNDAÇÕES, por um período de 12 (doze) meses através do Sistema de Registro de Preços, aos que manifestarem interesse, de acordo com as especificações e quantitativos estimados por cada Secretaria requisitante elencadas ao final deste Termo.</w:t>
      </w:r>
    </w:p>
    <w:p w:rsidR="00C94098" w:rsidRPr="00294F88" w:rsidRDefault="00C94098" w:rsidP="00C94098">
      <w:pPr>
        <w:pStyle w:val="Normal0"/>
        <w:rPr>
          <w:rFonts w:ascii="Century Gothic" w:eastAsia="Courier New" w:hAnsi="Century Gothic"/>
          <w:color w:val="000000"/>
          <w:sz w:val="20"/>
        </w:rPr>
      </w:pPr>
    </w:p>
    <w:p w:rsidR="00C94098" w:rsidRPr="00294F88" w:rsidRDefault="00C94098" w:rsidP="00C94098">
      <w:pPr>
        <w:pStyle w:val="Normal0"/>
        <w:rPr>
          <w:rFonts w:ascii="Century Gothic" w:eastAsia="Courier New" w:hAnsi="Century Gothic"/>
          <w:color w:val="000000"/>
          <w:sz w:val="20"/>
        </w:rPr>
      </w:pPr>
    </w:p>
    <w:p w:rsidR="00C94098" w:rsidRPr="00294F88" w:rsidRDefault="00C94098" w:rsidP="00C94098">
      <w:pPr>
        <w:pStyle w:val="Normal0"/>
        <w:rPr>
          <w:rFonts w:ascii="Century Gothic" w:eastAsia="Verdana" w:hAnsi="Century Gothic"/>
          <w:b/>
          <w:color w:val="000000"/>
          <w:sz w:val="20"/>
        </w:rPr>
      </w:pPr>
      <w:r w:rsidRPr="00294F88">
        <w:rPr>
          <w:rFonts w:ascii="Century Gothic" w:eastAsia="Verdana" w:hAnsi="Century Gothic"/>
          <w:b/>
          <w:color w:val="000000"/>
          <w:sz w:val="20"/>
        </w:rPr>
        <w:t>2.0 – JUSTIFICATIVA</w:t>
      </w:r>
    </w:p>
    <w:p w:rsidR="00C94098" w:rsidRPr="00294F88" w:rsidRDefault="00C94098" w:rsidP="00C94098">
      <w:pPr>
        <w:pStyle w:val="Normal0"/>
        <w:rPr>
          <w:rFonts w:ascii="Century Gothic" w:eastAsia="Verdana" w:hAnsi="Century Gothic"/>
          <w:b/>
          <w:color w:val="000000"/>
          <w:sz w:val="20"/>
        </w:rPr>
      </w:pPr>
    </w:p>
    <w:p w:rsidR="00C94098" w:rsidRPr="00294F88" w:rsidRDefault="00A70A23" w:rsidP="00A70A23">
      <w:pPr>
        <w:pStyle w:val="Normal0"/>
        <w:jc w:val="both"/>
        <w:rPr>
          <w:rFonts w:ascii="Century Gothic" w:eastAsia="Verdana" w:hAnsi="Century Gothic"/>
          <w:color w:val="000000"/>
          <w:sz w:val="20"/>
        </w:rPr>
      </w:pPr>
      <w:r w:rsidRPr="00294F88">
        <w:rPr>
          <w:rFonts w:ascii="Century Gothic" w:eastAsia="Verdana" w:hAnsi="Century Gothic"/>
          <w:color w:val="000000"/>
          <w:sz w:val="20"/>
        </w:rPr>
        <w:t>A aquisição se justifica para atender à demanda das Secretarias requisitantes, nos Programas Sociais, Eventos e Cursos.</w:t>
      </w:r>
    </w:p>
    <w:p w:rsidR="00D225C3" w:rsidRPr="00294F88" w:rsidRDefault="00D225C3" w:rsidP="00C94098">
      <w:pPr>
        <w:pStyle w:val="Normal0"/>
        <w:rPr>
          <w:rFonts w:ascii="Century Gothic" w:eastAsia="Verdana" w:hAnsi="Century Gothic"/>
          <w:b/>
          <w:color w:val="000000"/>
          <w:sz w:val="20"/>
        </w:rPr>
      </w:pPr>
    </w:p>
    <w:p w:rsidR="00D225C3" w:rsidRPr="00294F88" w:rsidRDefault="00D225C3" w:rsidP="00C94098">
      <w:pPr>
        <w:pStyle w:val="Normal0"/>
        <w:rPr>
          <w:rFonts w:ascii="Century Gothic" w:eastAsia="Verdana" w:hAnsi="Century Gothic"/>
          <w:b/>
          <w:color w:val="000000"/>
          <w:sz w:val="20"/>
        </w:rPr>
      </w:pPr>
    </w:p>
    <w:p w:rsidR="00C94098" w:rsidRPr="00294F88" w:rsidRDefault="00C94098" w:rsidP="00C94098">
      <w:pPr>
        <w:pStyle w:val="Normal0"/>
        <w:rPr>
          <w:rFonts w:ascii="Century Gothic" w:eastAsia="Courier New" w:hAnsi="Century Gothic"/>
          <w:color w:val="000000"/>
          <w:sz w:val="20"/>
        </w:rPr>
      </w:pPr>
      <w:r w:rsidRPr="00294F88">
        <w:rPr>
          <w:rFonts w:ascii="Century Gothic" w:eastAsia="Verdana" w:hAnsi="Century Gothic"/>
          <w:b/>
          <w:color w:val="000000"/>
          <w:sz w:val="20"/>
        </w:rPr>
        <w:t>3.0 – ESPECIFICAÇÕES DOS MATERIAIS</w:t>
      </w:r>
    </w:p>
    <w:p w:rsidR="00C94098" w:rsidRPr="00294F88" w:rsidRDefault="00C94098" w:rsidP="00C94098">
      <w:pPr>
        <w:pStyle w:val="Normal0"/>
        <w:rPr>
          <w:rFonts w:ascii="Century Gothic" w:eastAsia="Courier New" w:hAnsi="Century Gothic"/>
          <w:color w:val="000000"/>
          <w:sz w:val="20"/>
        </w:rPr>
      </w:pPr>
    </w:p>
    <w:tbl>
      <w:tblPr>
        <w:tblW w:w="0" w:type="auto"/>
        <w:tblLook w:val="04A0" w:firstRow="1" w:lastRow="0" w:firstColumn="1" w:lastColumn="0" w:noHBand="0" w:noVBand="1"/>
      </w:tblPr>
      <w:tblGrid>
        <w:gridCol w:w="978"/>
        <w:gridCol w:w="5003"/>
        <w:gridCol w:w="998"/>
        <w:gridCol w:w="996"/>
        <w:gridCol w:w="996"/>
        <w:gridCol w:w="1225"/>
      </w:tblGrid>
      <w:tr w:rsidR="00126707" w:rsidRPr="00294F88">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b/>
              </w:rPr>
              <w:t>Item</w:t>
            </w:r>
          </w:p>
        </w:tc>
        <w:tc>
          <w:tcPr>
            <w:tcW w:w="5203"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b/>
              </w:rPr>
              <w:t>Material/Serviço</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b/>
              </w:rPr>
              <w:t>Unid. medida</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b/>
              </w:rPr>
              <w:t>Qtd licitada</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b/>
              </w:rPr>
              <w:t>Valor unitário (R$)</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b/>
              </w:rPr>
              <w:t>Valor total (R$)</w:t>
            </w:r>
          </w:p>
        </w:tc>
      </w:tr>
      <w:tr w:rsidR="00126707" w:rsidRPr="00294F88">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1</w:t>
            </w:r>
          </w:p>
        </w:tc>
        <w:tc>
          <w:tcPr>
            <w:tcW w:w="5203"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1312 - ABACAXI PEROLA,  PESANDO DE 02 A 03KG, FIRME, SEM PONTOS DE APODRECIMENTO, EM PERFEITAS CONDICOES DE MATURACAO,  EMBALAGEM: CAIXA TIPO TORITÃO-MADEIRA, DE ACORDO COM A PORTARIA MA Nº 127 DE 04/10/91.</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KG</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1.130</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 xml:space="preserve"> 8,09</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 xml:space="preserve"> 9.141,70</w:t>
            </w:r>
          </w:p>
        </w:tc>
      </w:tr>
      <w:tr w:rsidR="00126707" w:rsidRPr="00294F88">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2</w:t>
            </w:r>
          </w:p>
        </w:tc>
        <w:tc>
          <w:tcPr>
            <w:tcW w:w="5203"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1321 - BANANA BRANCA ESPECIFICAÇÕES TÉCNICAS: GRUPO II (BRANCA), TIPO ESPECIAL. DEVEM APRESENTAR AS CARACTERÍSTICAS DO CULTIVAR BEM DEFINIDO, UNIFORMES, LIMPOS, FISIOLOGICAMENTE DESENVOLVIDOS, SADIOS E ISENTOS DE SUBSTÂNCIAS NOCIVAS À SAÚDE, DE ACORDO COM A PORTARIA MA Nº 126, DE 15/05/81. EMBALAGEM: CAIXA TIPO TORITÃO-MADEIRA, DE ACORDO COM A PORTARIA MA Nº 127 DE 04/10/91.</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KG</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6.928</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 xml:space="preserve"> 6,15</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 xml:space="preserve"> 42.607,20</w:t>
            </w:r>
          </w:p>
        </w:tc>
      </w:tr>
      <w:tr w:rsidR="00126707" w:rsidRPr="00294F88">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3</w:t>
            </w:r>
          </w:p>
        </w:tc>
        <w:tc>
          <w:tcPr>
            <w:tcW w:w="5203"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1320 - BANANA MAÇÃ EM PENCAS, DE PRIMEIRA, TAMANHO E COLORAÇÃO UNIFORMES, COM POLPA FIRME E INTACTA, DEVENDO SER BEM DESENVOLVIDA E MADURA, SEM DANOS FÍSICOS E MECÂNICOS ORIUNDOS DO MANUSEIO E TRANSPORTE.</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KG</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1.848</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 xml:space="preserve"> 7,98</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 xml:space="preserve"> 14.747,04</w:t>
            </w:r>
          </w:p>
        </w:tc>
      </w:tr>
      <w:tr w:rsidR="00126707" w:rsidRPr="00294F88">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4</w:t>
            </w:r>
          </w:p>
        </w:tc>
        <w:tc>
          <w:tcPr>
            <w:tcW w:w="5203"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 xml:space="preserve">59815 - MAÇÃ ESPECIFICAÇÕES TÉCNICAS: GRUPO RAJADA (FUJI), CLASSE: MAIOR QUE 70 ATÉ 80 MM, PESANDO DE 145 ATÉ 185 GRAMAS, TIPO OU CATEGORIA 1. DEVEM APRESENTAR AS CARACTERÍSTICAS DO CULTIVAR BEM DEFINIDAS, </w:t>
            </w:r>
            <w:r w:rsidRPr="00294F88">
              <w:rPr>
                <w:rFonts w:ascii="Century Gothic" w:eastAsia="Courier New" w:hAnsi="Century Gothic"/>
              </w:rPr>
              <w:lastRenderedPageBreak/>
              <w:t>SABOR E ODOR CARACTERÍSTICO, FISIOLOGICAMENTE DESENVOLVIDAS, SADIOS, ISENTOS DE SUBSTÂNCIAS NOCIVAS À SAÚDE, EMBALAGEM: CAIXA DE PAPELÃO ONDULADO TIPO MARK IV, DE ACORDO COM A PORTARIA MA Nº 127 DE 04/10/91.</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lastRenderedPageBreak/>
              <w:t>KG</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6.870</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 xml:space="preserve"> 9,71</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 xml:space="preserve"> 66.707,70</w:t>
            </w:r>
          </w:p>
        </w:tc>
      </w:tr>
      <w:tr w:rsidR="00126707" w:rsidRPr="00294F88">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lastRenderedPageBreak/>
              <w:t>5</w:t>
            </w:r>
          </w:p>
        </w:tc>
        <w:tc>
          <w:tcPr>
            <w:tcW w:w="5203"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1334 - MAMÃO FORMOSA ESPECIFICAÇÕES TÉCNICAS: PESANDO ENTRE 1 KG A 1,5 KG A UNIDADE. DEVEM APRESENTAR AS CARACTERÍSTICAS DO CULTIVAR BEM DEFINIDAS, ESTAREM FISIOLOGICAMENTE DESENVOLVIDAS, BEM FORMADOS, LIMPOS, COM COLORAÇÃO PRÓPRIA, LIVRE DE DANOS MECÂNICOS, FISIOLÓGICOS, PRAGAS E DOENÇAS E ESTAREM EM PERFEITAS CONDIÇÕES DE CONSERVAÇÃO E MATURAÇÃO.  OBS: ISENTO DE INSETOS VIVOS OU MORTOS E DE SUBSTÂNCIAS NOCIVAS À SAÚDE. EMBALAGEM: CAIXA DUPLA MADEIRA, DE ACORDO COM A PORTARIA MA Nº 127 DE 04/10/91</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KG</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1.870</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 xml:space="preserve"> 7,18</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 xml:space="preserve"> 13.426,60</w:t>
            </w:r>
          </w:p>
        </w:tc>
      </w:tr>
      <w:tr w:rsidR="00126707" w:rsidRPr="00294F88">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6</w:t>
            </w:r>
          </w:p>
        </w:tc>
        <w:tc>
          <w:tcPr>
            <w:tcW w:w="5203"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1335 - MELANCIA, EM PERFEITA MATURAÇÃO E CONSERVAÇÃO. NÃO DEVE APRESENTAR CASCA MACHUCADA, PERFURADA, POLPA AMOLECIDA E NÃO DEVE ESTAR RACHADA. O PESO DEVE FICAR ENTRE 8 A 10KG A UNIDADE.</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KG</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1.370</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 xml:space="preserve"> 3,54</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 xml:space="preserve"> 4.849,80</w:t>
            </w:r>
          </w:p>
        </w:tc>
      </w:tr>
      <w:tr w:rsidR="00126707" w:rsidRPr="00294F88">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7</w:t>
            </w:r>
          </w:p>
        </w:tc>
        <w:tc>
          <w:tcPr>
            <w:tcW w:w="5203"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1342 - TANGERINA POKAN CASCA ESPESSA CONSISTÊNCIA FIRME, SEM PONTOS DE APODRECIMENTO, NÃO PODENDO TER SUPERFÍCIE AMASSADA. COM COLORAÇÃO PRÓPRIA E EM CONDIÇÕES PERFEITAS DE MATURAÇÃO</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KG</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3.328</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 xml:space="preserve"> 5,99</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 xml:space="preserve"> 19.934,72</w:t>
            </w:r>
          </w:p>
        </w:tc>
      </w:tr>
      <w:tr w:rsidR="00126707" w:rsidRPr="00294F88">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8</w:t>
            </w:r>
          </w:p>
        </w:tc>
        <w:tc>
          <w:tcPr>
            <w:tcW w:w="5203"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1319 - ALHO ESPECIFICAÇÕES TÉCNICAS: GRUPO BRANCO, SUBGRUPO NOBRE, CLASSE 04, TIPO ESPECIAL. DEVEM APRESENTAR AS CARACTERÍSTICAS DO CULTIVAR BEM DEFINIDOS, FISIOLOGICAMENTE DESENVOLVIDOS, INTEIROS, SADIOS E ISENTOS DE SUBSTÂNCIAS NOCIVAS À SAÚDE, DE ACORDO COM A PORTARIA MA Nº 242, DE 17/09/92. EMBALAGEM: SACOS DE POLIPROPILENO, DE ACORDO COM A PORTARIA MA Nº 127 DE 04/10/91.</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KG</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672</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 xml:space="preserve"> 22,74</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 xml:space="preserve"> 15.281,28</w:t>
            </w:r>
          </w:p>
        </w:tc>
      </w:tr>
      <w:tr w:rsidR="00126707" w:rsidRPr="00294F88">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9</w:t>
            </w:r>
          </w:p>
        </w:tc>
        <w:tc>
          <w:tcPr>
            <w:tcW w:w="5203"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1326 - CEBOLA DE CABEÇA ESPECIFICAÇÕES TÉCNICAS: CLASSE 03 OU 04 (DE 50 A 90 MM DE DIÂMETRO TRANSVERSAL DO BULBO), TIPO ESPECIAL. OS BULBOS DEVERÃO POSSUIR CARACTERÍSTICAS TÍPICAS DE CULTIVAR, SEREM SÃOS, SECOS, LIMPOS E APRESENTAREM AS RAÍZES CORTADAS RENTE À BASE. O TALO DEVERÁ APRESENTAR-SE RETORCIDO E ESTAR CORTADO A UM COMPRIMENTO NÃO SUPERIOR A 04 CM. DEVERÁ APRESENTAR BOM ESTADO DE CONSERVAÇÃO, SABOR E ODOR CARACTERÍSTICO E ISENTO DE SUBSTÂNCIAS NOCIVAS À SAÚDE DE ACORDO COM A PORTARIA MA Nº 529, DE 18/08/95. EMBALAGEM: SACOS DE POLIETILENO OU POLIPROPILENO V DE ACORDO COM PORTARIA MA Nº 127 DE 04/10/91.</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KG</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2.191</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 xml:space="preserve"> 5,62</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 xml:space="preserve"> 12.313,42</w:t>
            </w:r>
          </w:p>
        </w:tc>
      </w:tr>
      <w:tr w:rsidR="00126707" w:rsidRPr="00294F88">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10</w:t>
            </w:r>
          </w:p>
        </w:tc>
        <w:tc>
          <w:tcPr>
            <w:tcW w:w="5203"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1327 - CENOURA ESPECIFICAÇÕES TÉCNICAS: CLASSE MÉDIA, TIPO 02 (ESPECIAL). DEVEM APRESENTAR AS CARACTERÍSTICAS DO CULTIVAR BEM DEFINIDAS, ESTAREM FISIOLOGICAMENTE DESENVOLVIDAS, BEM FORMADAS, LIMPAS, DE COLORAÇÃO PRÓPRIA, COM SUPERFÍCIE PRATICAMENTE LISA, LIVRE DE DANOS MECÂNICOS, FISIOLÓGICOS, DE PRAGAS E DOENÇAS, ISENTO DE SUBSTÂNCIAS NOCIVAS À SAÚDE. EMBALAGEM: CAIXA TIPO K-MADEIRA, POLIETILENO OU POLIPROPILENO V DE ACORDO COM PORTARIA MA Nº 127 DE 04/10/91."</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KG</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2.010</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 xml:space="preserve"> 4,69</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 xml:space="preserve"> 9.426,90</w:t>
            </w:r>
          </w:p>
        </w:tc>
      </w:tr>
      <w:tr w:rsidR="00126707" w:rsidRPr="00294F88">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11</w:t>
            </w:r>
          </w:p>
        </w:tc>
        <w:tc>
          <w:tcPr>
            <w:tcW w:w="5203"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1330 - COUVE MAÇO - TIPO MANTEIGA, FRESCA DE PRIMEIRA, TAMANHO E COLORAÇÃO UNIFORMES, DEVENDO SER BEM DESENVOLVIDA, FIRME E INTACTA, ISENTA DE ENFERMIDADES E UMIDADE EXTERNA ANORMAL, LIVRE DE RESÍDUOS DE FERTILIZANTES SUJIDADES E PARASITAS, LARVAS, SEM DANOS FÍSICOS E MECÂNICOS, ORIUNDOS DO MANUSEIO E TRANSPORTE.</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Un</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943</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 xml:space="preserve"> 4,55</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 xml:space="preserve"> 4.290,65</w:t>
            </w:r>
          </w:p>
        </w:tc>
      </w:tr>
      <w:tr w:rsidR="00126707" w:rsidRPr="00294F88">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12</w:t>
            </w:r>
          </w:p>
        </w:tc>
        <w:tc>
          <w:tcPr>
            <w:tcW w:w="5203"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1332 - LARANJA PÊRA ESPECIFICAÇÕES TÉCNICAS: GRUPO I (PÊRA) CLASSE: 04 OU 05 (DE 76 A 85 MM DE DIÂMETRO), TIPO ESPECIAL. DEVEM APRESENTAR AS CARACTERÍSTICAS DE VARIEDADE BEM DEFINIDAS, FISIOLOGICAMENTE DESENVOLVIDAS, SADIOS, ISENTOS DE SUBSTÂNCIAS NOCIVAS À SAÚDE, SABOR E ODOR CARACTERÍSTICO, DE ACORDO COM A PORTARIA MA Nº 125, DE 15/05/81. EMBALAGEM: SACOS DE POLIETILENO OU POLIPROPILENO IV, DE ACORDO COM PORTARIA MA Nº 127 DE 04/10/91.</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KG</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6.678</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 xml:space="preserve"> 3,71</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 xml:space="preserve"> 24.775,38</w:t>
            </w:r>
          </w:p>
        </w:tc>
      </w:tr>
      <w:tr w:rsidR="00126707" w:rsidRPr="00294F88">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13</w:t>
            </w:r>
          </w:p>
        </w:tc>
        <w:tc>
          <w:tcPr>
            <w:tcW w:w="5203"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19318 - LIMÃO TIPO TAITI DE 1ª QUALIDADE, IN NATURA, APRESENTANDO GRAU DE MATURAÇÃO TAL QUE LHE PERMITA SUPORTAR A MANIPULAÇÃO, O TRANSPORTE E A CONSERVAÇÃO EM CONDIÇÕES ADEQUADAS PARA O CONSUMO. COM AUSÊNCIA DE SUJEIRAS, PARASITAS E LARVAS.</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KG</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880</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 xml:space="preserve"> 5,18</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 xml:space="preserve"> 4.558,40</w:t>
            </w:r>
          </w:p>
        </w:tc>
      </w:tr>
      <w:tr w:rsidR="00126707" w:rsidRPr="00294F88">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14</w:t>
            </w:r>
          </w:p>
        </w:tc>
        <w:tc>
          <w:tcPr>
            <w:tcW w:w="5203"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1338 - PIMENTÃO ESPECIFICAÇÕES TÉCNICAS: MÉDIO. DEVEM APRESENTAR CARACTERÍSTICAS DO CULTIVAR BEM DEFINIDAS, BEM FORMADO E DESENVOLVIDO, LIMPO, COM COLORAÇÃO UNIFORME, LIVRE DE DANOS MECÂNICOS, FISIOLÓGICOS, DE PRAGAS E DE DOENÇAS, ISENTO DE SUBSTÂNCIAS NOCIVAS À SAÚDE. EMBALAGEM: CAIXA DE MADEIRA OU OUTRO MATERIAL APROVADO E QUE CONFIRA PROTEÇÃO ADEQUADA AO PRODUTO. EMBALAGEM: CAIXA TIPO TORITÃO-MADEIRA, DE ACORDO COM A PORTARIA MA Nº 127 DE 04/10/91.</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KG</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590</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 xml:space="preserve"> 10,15</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 xml:space="preserve"> 5.988,50</w:t>
            </w:r>
          </w:p>
        </w:tc>
      </w:tr>
      <w:tr w:rsidR="00126707" w:rsidRPr="00294F88">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15</w:t>
            </w:r>
          </w:p>
        </w:tc>
        <w:tc>
          <w:tcPr>
            <w:tcW w:w="5203"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1343 - TEMPERO VERDE MISTO MAÇO EM MÉDIA 150 GRAMAS TEMPERO VERDE MISTO  MAÇO EM MÉDIA 150 GRAMAS</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Un</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1.490</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 xml:space="preserve"> 3,06</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 xml:space="preserve"> 4.559,40</w:t>
            </w:r>
          </w:p>
        </w:tc>
      </w:tr>
      <w:tr w:rsidR="00126707" w:rsidRPr="00294F88">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16</w:t>
            </w:r>
          </w:p>
        </w:tc>
        <w:tc>
          <w:tcPr>
            <w:tcW w:w="5203"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1344 - TOMATE ESPECIFICAÇÕES TÉCNICAS: GRUPO OBLONGO OU REDONDO, SUBGRUPO PINTADO A VERMELHO, CLASSE MÉDIO A GRANDE (DE 50 A 100 MM DE DIÂMETRO TRANSVERSAL), TIPO ESPECIAL. DEVE APRESENTAR AS CARACTERÍSTICAS DO CULTIVAR BEM DEFINIDAS, SEREM SÃOS, INTEIROS, LIMPOS E LIVRES DE UMIDADE EXTERNA ANORMAL. EM BOM ESTADO DE CONSERVAÇÃO, COM SABOR E ODOR CARACTERÍSTICOS, ISENTO DE SUBSTÂNCIAS NOCIVAS À SAÚDE, DE ACORDO COM A PORTARIA MA Nº 553 DE 30/08/95. EMBALAGEM: CAIXA TIPO K-MADEIRA, DE ACORDO COM PORTARIA MA Nº 127 DE 04/10/91.</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KG</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2.490</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 xml:space="preserve"> 6,81</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 xml:space="preserve"> 16.956,90</w:t>
            </w:r>
          </w:p>
        </w:tc>
      </w:tr>
      <w:tr w:rsidR="00126707" w:rsidRPr="00294F88">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17</w:t>
            </w:r>
          </w:p>
        </w:tc>
        <w:tc>
          <w:tcPr>
            <w:tcW w:w="5203"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1313 - ABÓBORA, PESANDO ENTRE 900 A 1.200 GRAMAS ESPECIFICAÇÕES TÉCNICAS: PAULISTA,  DEVEM APRESENTAR AS CARACTERÍSTICAS DO CULTIVAR BEM DEFINIDAS, ESTAREM FISIOLOGICAMENTE DESENVOLVIDAS, LIMPAS, COM COLORAÇÃO PRÓPRIA, LIVRE DE DANOS MECÂNICOS, FISIOLÓGICOS, PRAGAS E DOENÇAS E ESTAREM EM PERFEITAS CONDIÇÕES DE CONSERVAÇÃO E MATURAÇÃO. V EMBALAGEM: SACOS DE POLIETILENO OU POLIPROPILENO IV, DE ACORDO COM A PORTARIA MA Nº 127 DE 04/10/91.</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KG</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630</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 xml:space="preserve"> 4,68</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 xml:space="preserve"> 2.948,40</w:t>
            </w:r>
          </w:p>
        </w:tc>
      </w:tr>
      <w:tr w:rsidR="00126707" w:rsidRPr="00294F88">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18</w:t>
            </w:r>
          </w:p>
        </w:tc>
        <w:tc>
          <w:tcPr>
            <w:tcW w:w="5203"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1314 - ABOBRINHA, PESANDO ENTRE 200 A 400 GRAMAS ESPECIFICAÇÕES TÉCNICAS: JAPONESA,  DEVEM APRESENTAR AS CARACTERÍSTICAS DO CULTIVAR BEM DEFINIDAS, ESTAREM FISIOLOGICAMENTE DESENVOLVIDAS, LIMPAS, COM COLORAÇÃO PRÓPRIA, LIVRE DE DANOS MECÂNICOS, FISIOLÓGICOS, PRAGAS, DOENÇAS E ESTAREM EM PERFEITAS CONDIÇÕES DE CONSERVAÇÃO E MATURAÇÃO. EMBALAGEM: SACOS DE POLIETILENO OU POLIPROPILENO IV DE ACORDO COM A PORTARIA MA Nº 127 DE 04/10/91</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KG</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550</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 xml:space="preserve"> 4,22</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 xml:space="preserve"> 2.321,00</w:t>
            </w:r>
          </w:p>
        </w:tc>
      </w:tr>
      <w:tr w:rsidR="00126707" w:rsidRPr="00294F88">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19</w:t>
            </w:r>
          </w:p>
        </w:tc>
        <w:tc>
          <w:tcPr>
            <w:tcW w:w="5203"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1315 - ACELGA - PÉ, FRESCA, DE PRIMEIRA, TAMANHO E COLORAÇÃO UNIFORMES, DEVENDO SER BEM DESENVOLVIDA, FIRME E INTACTA, ISENTA DE ENFERMIDADES, MATERIAL TERROSO E UMIDADE EXTERNA ANORMAL, LIVRE DE RESÍDUOS DE FERTILIZANTES, SUJIDADES, PARASITAS E LARVAS, SEM DANOS FÍSICOS OU MECÂNICOS ORIUNDOS DO MANUSEIO E TRANSPORTE.</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Un</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540</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 xml:space="preserve"> 6,84</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 xml:space="preserve"> 3.693,60</w:t>
            </w:r>
          </w:p>
        </w:tc>
      </w:tr>
      <w:tr w:rsidR="00126707" w:rsidRPr="00294F88">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20</w:t>
            </w:r>
          </w:p>
        </w:tc>
        <w:tc>
          <w:tcPr>
            <w:tcW w:w="5203"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1316 - AGRIÃO MAÇO FRESCO DE PRIMEIRA, TAMANHO E COLORAÇÃO UNIFORMES, DEVENDO SER BEM DESENVOLVIDO, FIRME E INTACTO, ISENTO DE ENFERMIDADES, MATERIAL TERROSO E UMIDADE EXTERNA ANORMAL, LIVRE DE RESÍDUOS DE FERTILIZANTES, SUJIDADES, PARASITAS E LARVAS, SEM DANOS FÍSICOS OU MECÂNICOS ORIUNDOS DO MANUSEIO E TRANSPORTE.</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Un</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705</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 xml:space="preserve"> 4,75</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 xml:space="preserve"> 3.348,75</w:t>
            </w:r>
          </w:p>
        </w:tc>
      </w:tr>
      <w:tr w:rsidR="00126707" w:rsidRPr="00294F88">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21</w:t>
            </w:r>
          </w:p>
        </w:tc>
        <w:tc>
          <w:tcPr>
            <w:tcW w:w="5203"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1317 - AIPIM, ESPECIFICAÇÕES TÉCNICAS: TIPO ESPECIAL, PESANDO ENTRE 300 E 400 GRAMAS A UNIDADE. DEVEM APRESENTAR BOM ESTADO DE CONSERVAÇÃO, SABOR E ODOR CARACTERÍSTICOS, ISENTOS DE SUBSTÂNCIAS NOCIVAS À SAÚDE. EMBALAGEM: SACOS DE POLIETILENO OU POLIPROPILENO VII</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KG</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736</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 xml:space="preserve"> 8,28</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 xml:space="preserve"> 6.094,08</w:t>
            </w:r>
          </w:p>
        </w:tc>
      </w:tr>
      <w:tr w:rsidR="00126707" w:rsidRPr="00294F88">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22</w:t>
            </w:r>
          </w:p>
        </w:tc>
        <w:tc>
          <w:tcPr>
            <w:tcW w:w="5203"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1318 - ALFACE ESPECIFICAÇÕES TÉCNICAS: FOLHAS BEM VERDES. DEVEM APRESENTAR AS CARACTERÍSTICAS DO CULTIVAR BEM DEFINIDOS, FISIOLOGICAMENTE DESENVOLVIDOS, INTEIROS, SADIOS E ISENTOS DE SUBSTÂNCIAS NOCIVAS À SAÚDE, DE ACORDO COM A PORTARIA MA Nº 242, DE 17/09/92.  EMBALAGEM: SACOS DE POLIETILENO OU POLIPROPILENO II</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Un</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750</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 xml:space="preserve"> 4,03</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 xml:space="preserve"> 3.022,50</w:t>
            </w:r>
          </w:p>
        </w:tc>
      </w:tr>
      <w:tr w:rsidR="00126707" w:rsidRPr="00294F88">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23</w:t>
            </w:r>
          </w:p>
        </w:tc>
        <w:tc>
          <w:tcPr>
            <w:tcW w:w="5203"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1322 - BATATA DOCE, TIPO 02 (ESPECIAL) ROSADA, ESPECIFICAÇÕES TÉCNICAS: CLASSE MÉDIA,  DEVEM APRESENTAR AS CARACTERÍSTICAS DO CULTIVAR BEM DEFINIDAS, ESTAREM FISIOLOGICAMENTE DESENVOLVIDAS, BEM FORMADAS, LIMPAS, DE COLORAÇÃO PRÓPRIA, COM SUPERFÍCIE PRATICAMENTE LISA, LIVRE DE DANOS MECÂNICOS, FISIOLÓGICOS, DE PRAGAS E DOENÇAS, ISENTO DE SUBSTÂNCIAS NOCIVAS À SAÚDE.</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KG</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1.190</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 xml:space="preserve"> 3,69</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 xml:space="preserve"> 4.391,10</w:t>
            </w:r>
          </w:p>
        </w:tc>
      </w:tr>
      <w:tr w:rsidR="00126707" w:rsidRPr="00294F88">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24</w:t>
            </w:r>
          </w:p>
        </w:tc>
        <w:tc>
          <w:tcPr>
            <w:tcW w:w="5203"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1323 - BATATA INGLESA LAVADA ESPECIFICAÇÕES TÉCNICAS: CLASSE 02 (DE 45 A 85 MM DE DIÂMETRO TRANSVERSAL), TIPO ESPECIAL. DEVEM APRESENTAR BOM ESTADO DE CONSERVAÇÃO, SABOR E ODOR CARACTERÍSTICOS, ISENTOS DE SUBSTÂNCIAS NOCIVAS À SAÚDE, DE ACORDO COM A PORTARIA MA Nº 69 DE 21/02/95. EMBALAGEM: SACOS DE POLIETILENO OU POLIPROPILENO I DE ACORDO COM A PORTARIA MA Nº 127 DE 04/10/91.</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KG</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1.872</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 xml:space="preserve"> 5,04</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 xml:space="preserve"> 9.434,88</w:t>
            </w:r>
          </w:p>
        </w:tc>
      </w:tr>
      <w:tr w:rsidR="00126707" w:rsidRPr="00294F88">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25</w:t>
            </w:r>
          </w:p>
        </w:tc>
        <w:tc>
          <w:tcPr>
            <w:tcW w:w="5203"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1324 - BETERRABA ESPECIFICAÇÕES TÉCNICAS: TIPO ESPECIAL, PESANDO ENTRE 200 A 300 GRAMAS A UNIDADE. DEVEM APRESENTAR BOM ESTADO DE CONSERVAÇÃO, SABOR E ODOR CARACTERÍSTICOS, ISENTOS DE SUBSTÂNCIAS NOCIVAS À SAÚDE. EMBALAGEM: CAIXA TIPO K-MADEIRA, DE ACORDO COM A PORTARIA MA Nº 127, DE 04/10/91.</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KG</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883</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 xml:space="preserve"> 3,61</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 xml:space="preserve"> 3.187,63</w:t>
            </w:r>
          </w:p>
        </w:tc>
      </w:tr>
      <w:tr w:rsidR="00126707" w:rsidRPr="00294F88">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26</w:t>
            </w:r>
          </w:p>
        </w:tc>
        <w:tc>
          <w:tcPr>
            <w:tcW w:w="5203"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32987 - BRÓCOLIS COMUM, FRESCO, DE PRIMEIRA TAMANHO E COLORAÇÃO UNIFORMES, DEVENDO SER BEM DESENVOLVIDO, FIRME E INTACTO, ISENTO DE ENFERMIDADE, MATERIAL TERROSO E UMIDADE EXTERNA ANORMAL, RESÍDUOS DE FERTILIZANTES, SUJIDADES, PARASITAS E LARVAS, SEM DANOS FÍSICOS E MECÂNICOS ORIUNDOS DO MANUSEIO E</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Un</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1.060</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 xml:space="preserve"> 5,89</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 xml:space="preserve"> 6.243,40</w:t>
            </w:r>
          </w:p>
        </w:tc>
      </w:tr>
      <w:tr w:rsidR="00126707" w:rsidRPr="00294F88">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27</w:t>
            </w:r>
          </w:p>
        </w:tc>
        <w:tc>
          <w:tcPr>
            <w:tcW w:w="5203"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1328 - CHUCHU ESPECIFICAÇÕES TÉCNICAS: CLASSE MÉDIA, TIPO 02 (ESPECIAL). DEVEM APRESENTAR AS CARACTERÍSTICAS DO CULTIVAR BEM DEFINIDAS, ESTAREM FISIOLOGICAMENTE DESENVOLVIDAS, BEM FORMADOS, LIMPOS, DE COLORAÇÃO PRÓPRIA, COM SUPERFÍCIE PRATICAMENTE LISA, LIVRE DE DANOS MECÂNICOS, FISIOLÓGICOS, DE PRAGAS E DOENÇAS, ISENTO DE SUBSTÂNCIAS NOCIVAS À SAÚDE. EMBALAGEM: CAIXA TIPO K-MADEIRA, POLIETILENO OU POLIPROPILENO V, DE ACORDO COM PORTARIA MA Nº 127 DE 04/10/91</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KG</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743</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 xml:space="preserve"> 3,41</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 xml:space="preserve"> 2.533,63</w:t>
            </w:r>
          </w:p>
        </w:tc>
      </w:tr>
      <w:tr w:rsidR="00126707" w:rsidRPr="00294F88">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28</w:t>
            </w:r>
          </w:p>
        </w:tc>
        <w:tc>
          <w:tcPr>
            <w:tcW w:w="5203"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1329 - COUVE - TIPO COUVE-FLOR  FRESCA E DE PRIMEIRA DEVENDO SER BEM DESENVOLVIDA, FIRME E INTACTA, ISENTA DE ENFERMIDADES E UMIDADE EXTERNA ANORMAL, LIVRE DE RESÍDUOS DE FERTILIZANTES SUJIDADES E PARASITAS, LARVAS, SEM DANOS FÍSICOS E MECÂNICOS, ORIUNDOS DO MANUSEIO E TRANSPORTE. EMBALAGEM: CAIXA TIPO TORITÃO-MADEIRA, DE ACORDO COM A PORTARIA MA Nº 127 DE 04/10/91.</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Un</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940</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 xml:space="preserve"> 5,61</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 xml:space="preserve"> 5.273,40</w:t>
            </w:r>
          </w:p>
        </w:tc>
      </w:tr>
      <w:tr w:rsidR="00126707" w:rsidRPr="00294F88">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29</w:t>
            </w:r>
          </w:p>
        </w:tc>
        <w:tc>
          <w:tcPr>
            <w:tcW w:w="5203"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1331 - ESPINAFRE ESPINAFRE ESPECIFICAÇÕES TÉCNICAS: FOLHAS BEM VERDES. DEVEM APRESENTAR AS CARACTERÍSTICAS DO CULTIVAR BEM DEFINIDAS, ESTAREM FISIOLOGICAMENTE DESENVOLVIDAS, BEM FORMADOS, LIMPOS, DE COLORAÇÃO PRÓPRIA, COM SUPERFÍCIE PRATICAMENTE LISA, LIVRE DE DANOS MECÂNICOS, FISIOLÓGICOS, DE PRAGAS E DOENÇAS, ISENTO DE SUBSTÂNCIAS NOCIVAS À SAÚDE. EMBALAGEM: SACOS DE POLIETILENO OU POLIPROPILENO IV, DE ACORDO COM A PORTARIA MA Nº 127 DE 04/10/91.</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Un</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766</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 xml:space="preserve"> 6,43</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 xml:space="preserve"> 4.925,38</w:t>
            </w:r>
          </w:p>
        </w:tc>
      </w:tr>
      <w:tr w:rsidR="00126707" w:rsidRPr="00294F88">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30</w:t>
            </w:r>
          </w:p>
        </w:tc>
        <w:tc>
          <w:tcPr>
            <w:tcW w:w="5203"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1336 - OVOS TIPO 2 VERMELHO LIMPOS, INTEIROS, SEM RACHADURAS, FRESCOS, TRANSPORTADOS EM CAMINHÃO SEM REFRIGERAÇÃO. FISCALIZADOS PELO SIF OU SIE OU SIM REGISTRO NO ÓRGÃO COMPETENTE. ACONDICIONADOS EM EMBALAGEM COM 12 UNIDADES VALIDADE 15 DIAS A PARTIR DA DATA DE ENTREGA. CAIXA DE ACORDO COM A PORTARIA MA Nº 127 DE 04/10/91.</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DZ</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6.155</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 xml:space="preserve"> 16,34</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 xml:space="preserve"> 100.572,70</w:t>
            </w:r>
          </w:p>
        </w:tc>
      </w:tr>
      <w:tr w:rsidR="00126707" w:rsidRPr="00294F88">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31</w:t>
            </w:r>
          </w:p>
        </w:tc>
        <w:tc>
          <w:tcPr>
            <w:tcW w:w="5203"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1337 - PEPINO COMUM DE PRIMEIRA, TAMANHO E COLORAÇÃO UNIFORME DEVENDO SER BEM DESENVOLVIDO, FIRME E INTACTO, ISENTO DE ENFERMIDADES E UMIDADE EXTERNA ANORMAL, LIVRE DE RESÍDUOS DE FERTILIZANTES SUJIDADES E PARASITAS, LARVAS, SEM DANOS FÍSICOS E MECÂNICOS, ORIUNDOS DO MANUSEIO E TRANSPORTE.</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KG</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530</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 xml:space="preserve"> 4,78</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 xml:space="preserve"> 2.533,40</w:t>
            </w:r>
          </w:p>
        </w:tc>
      </w:tr>
      <w:tr w:rsidR="00126707" w:rsidRPr="00294F88">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32</w:t>
            </w:r>
          </w:p>
        </w:tc>
        <w:tc>
          <w:tcPr>
            <w:tcW w:w="5203"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1339 - REPOLHO ROXO MÉDIO ESPECIFICAÇÕES TÉCNICAS: DEVEM APRESENTAR AS CARACTERÍSTICAS DO CULTIVAR BEM DEFINIDAS, ESTAREM FISIOLOGICAMENTE DESENVOLVIDAS, BEM FORMADOS, LIMPOS, COM COLORAÇÃO PRÓPRIA, LIVRE DE DANOS MECÂNICOS, FISIOLÓGICOS, PRAGAS E DOENÇAS E ESTAREM EM PERFEITAS CONDIÇÕES DE CONSERVAÇÃO E MATURAÇÃO, ISENTO DE INSETOS VIVOS OU MORTOS E DE SUBSTÂNCIAS NOCIVAS À SAÚDE. EMBALAGEM: SACOS DE POLIETILENO OU POLIPROPILENO II, DE ACORDO COM A PORTARIA MA Nº 127, DE 04/10/91.</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KG</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630</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 xml:space="preserve"> 6,19</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 xml:space="preserve"> 3.899,70</w:t>
            </w:r>
          </w:p>
        </w:tc>
      </w:tr>
      <w:tr w:rsidR="00126707" w:rsidRPr="00294F88">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33</w:t>
            </w:r>
          </w:p>
        </w:tc>
        <w:tc>
          <w:tcPr>
            <w:tcW w:w="5203"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1340 - REPOLHO VERDE MÉDIO ESPECIFICAÇÕES TÉCNICAS: DEVEM APRESENTAR AS CARACTERÍSTICAS DO CULTIVAR BEM DEFINIDAS, ESTAREM FISIOLOGICAMENTE DESENVOLVIDAS, BEM FORMADOS, LIMPOS, COM COLORAÇÃO PRÓPRIA, LIVRE DE DANOS MECÂNICOS, FISIOLÓGICOS, PRAGAS E DOENÇAS E ESTAREM EM PERFEITAS CONDIÇÕES DE CONSERVAÇÃO E MATURAÇÃO, ISENTO DE INSETOS VIVOS OU MORTOS E DE SUBSTÂNCIAS NOCIVAS À SAÚDE. EMBALAGEM: SACOS DE POLIETILENO OU POLIPROPILENO II, DE ACORDO COM PORTARIA MA Nº 127, DE 04/10/91.</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KG</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900</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 xml:space="preserve"> 4,66</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 xml:space="preserve"> 4.194,00</w:t>
            </w:r>
          </w:p>
        </w:tc>
      </w:tr>
      <w:tr w:rsidR="00126707" w:rsidRPr="00294F88">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34</w:t>
            </w:r>
          </w:p>
        </w:tc>
        <w:tc>
          <w:tcPr>
            <w:tcW w:w="5203"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1341 - RUCULA EM MAÇO FRESCA DE PRIMEIRA TAMANHO E COLORAÇÃO UNIFORMES, DEVENDO SER BEM DESENVOLVIDO, FIRME E INTACTO, ISENTO DE ENFERMIDADES, MATERIAL TERROSO E UMIDADE EXTERNA ANORMAL, LIVRE DE RESÍDUOS DE FERTILIZANTES, SUJIDADES, PARASITAS E LARVAS, SEM DANOS FÍSICOS OU MECÂNICOS ORIUNDOS DO MANUSEIO E TRANSPORTE.</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Un</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960</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 xml:space="preserve"> 4,58</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 xml:space="preserve"> 4.396,80</w:t>
            </w:r>
          </w:p>
        </w:tc>
      </w:tr>
      <w:tr w:rsidR="00126707" w:rsidRPr="00294F88">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35</w:t>
            </w:r>
          </w:p>
        </w:tc>
        <w:tc>
          <w:tcPr>
            <w:tcW w:w="5203"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1345 - VAGEM ESPECIFICAÇÕES TÉCNICAS: BEM VERDE, TAMANHO MÉDIO, TIPO 02 (ESPECIAL). DEVEM APRESENTAR AS CARACTERÍSTICAS DO CULTIVAR BEM DEFINIDAS, ESTAREM FISIOLOGICAMENTE DESENVOLVIDAS, BEM FORMADOS, LIMPOS, DE COLORAÇÃO PRÓPRIA, COM SUPERFÍCIE PRATICAMENTE LISA, LIVRE DE DANOS MECÂNICOS, FISIOLÓGICOS, DE PRAGAS E DOENÇAS, ISENTO DE SUBSTÂNCIAS NOCIVAS À SAÚDE. EMBALAGEM: CAIXA TIPO K-MADEIRA DE ACORDO COM PORTARIA MA Nº 127 DE 04/10/91</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r w:rsidRPr="00294F88">
              <w:rPr>
                <w:rFonts w:ascii="Century Gothic" w:eastAsia="Courier New" w:hAnsi="Century Gothic"/>
              </w:rPr>
              <w:t>KG</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800</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 xml:space="preserve"> 7,95</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rPr>
              <w:t xml:space="preserve"> 6.360,00</w:t>
            </w:r>
          </w:p>
        </w:tc>
      </w:tr>
      <w:tr w:rsidR="00126707" w:rsidRPr="00294F88">
        <w:tc>
          <w:tcPr>
            <w:tcW w:w="1000" w:type="dxa"/>
            <w:gridSpan w:val="5"/>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b/>
              </w:rPr>
              <w:t>Total Geral</w:t>
            </w:r>
          </w:p>
        </w:tc>
        <w:tc>
          <w:tcPr>
            <w:tcW w:w="1000" w:type="dxa"/>
            <w:tcBorders>
              <w:top w:val="single" w:sz="4" w:space="0" w:color="auto"/>
              <w:left w:val="single" w:sz="4" w:space="0" w:color="auto"/>
              <w:bottom w:val="single" w:sz="4" w:space="0" w:color="auto"/>
              <w:right w:val="single" w:sz="4" w:space="0" w:color="auto"/>
            </w:tcBorders>
          </w:tcPr>
          <w:p w:rsidR="00126707" w:rsidRPr="00294F88" w:rsidRDefault="002676AB">
            <w:pPr>
              <w:jc w:val="right"/>
            </w:pPr>
            <w:r w:rsidRPr="00294F88">
              <w:rPr>
                <w:rFonts w:ascii="Century Gothic" w:eastAsia="Courier New" w:hAnsi="Century Gothic"/>
                <w:b/>
              </w:rPr>
              <w:t xml:space="preserve"> 448.939,94</w:t>
            </w:r>
          </w:p>
        </w:tc>
      </w:tr>
    </w:tbl>
    <w:p w:rsidR="00C94098" w:rsidRPr="00294F88" w:rsidRDefault="00C94098" w:rsidP="00C94098">
      <w:pPr>
        <w:pStyle w:val="Normal0"/>
        <w:rPr>
          <w:rFonts w:ascii="Century Gothic" w:eastAsia="Courier New" w:hAnsi="Century Gothic"/>
          <w:color w:val="000000"/>
          <w:sz w:val="20"/>
        </w:rPr>
      </w:pPr>
    </w:p>
    <w:p w:rsidR="00C94098" w:rsidRPr="00294F88" w:rsidRDefault="00C94098" w:rsidP="00C94098">
      <w:pPr>
        <w:pStyle w:val="Normal0"/>
        <w:rPr>
          <w:rFonts w:ascii="Century Gothic" w:eastAsia="Verdana" w:hAnsi="Century Gothic"/>
          <w:b/>
          <w:color w:val="000000"/>
          <w:sz w:val="20"/>
        </w:rPr>
      </w:pPr>
    </w:p>
    <w:p w:rsidR="00C94098" w:rsidRPr="00294F88" w:rsidRDefault="00C94098" w:rsidP="00C94098">
      <w:pPr>
        <w:pStyle w:val="Normal0"/>
        <w:rPr>
          <w:rFonts w:ascii="Century Gothic" w:eastAsia="Courier New" w:hAnsi="Century Gothic"/>
          <w:color w:val="000000"/>
          <w:sz w:val="20"/>
        </w:rPr>
      </w:pPr>
      <w:r w:rsidRPr="00294F88">
        <w:rPr>
          <w:rFonts w:ascii="Century Gothic" w:eastAsia="Verdana" w:hAnsi="Century Gothic"/>
          <w:b/>
          <w:color w:val="000000"/>
          <w:sz w:val="20"/>
        </w:rPr>
        <w:t xml:space="preserve">4.0 - VALOR DE REFERÊNCIA </w:t>
      </w:r>
    </w:p>
    <w:p w:rsidR="00C94098" w:rsidRPr="00294F88" w:rsidRDefault="00C94098" w:rsidP="00C94098">
      <w:pPr>
        <w:pStyle w:val="Normal0"/>
        <w:rPr>
          <w:rFonts w:ascii="Century Gothic" w:eastAsia="Verdana" w:hAnsi="Century Gothic"/>
          <w:color w:val="000000"/>
          <w:sz w:val="20"/>
        </w:rPr>
      </w:pPr>
    </w:p>
    <w:p w:rsidR="00C94098" w:rsidRPr="00294F88" w:rsidRDefault="001E13A3" w:rsidP="00C94098">
      <w:pPr>
        <w:pStyle w:val="Normal0"/>
        <w:rPr>
          <w:rFonts w:ascii="Century Gothic" w:eastAsia="Courier New" w:hAnsi="Century Gothic"/>
          <w:color w:val="000000"/>
          <w:sz w:val="20"/>
        </w:rPr>
      </w:pPr>
      <w:r w:rsidRPr="00294F88">
        <w:rPr>
          <w:rFonts w:ascii="Century Gothic" w:eastAsia="Verdana" w:hAnsi="Century Gothic"/>
          <w:color w:val="000000"/>
          <w:sz w:val="20"/>
        </w:rPr>
        <w:t xml:space="preserve">4.1 </w:t>
      </w:r>
      <w:r w:rsidR="00C94098" w:rsidRPr="00294F88">
        <w:rPr>
          <w:rFonts w:ascii="Century Gothic" w:eastAsia="Verdana" w:hAnsi="Century Gothic"/>
          <w:color w:val="000000"/>
          <w:sz w:val="20"/>
        </w:rPr>
        <w:t xml:space="preserve">O </w:t>
      </w:r>
      <w:r w:rsidR="00C94098" w:rsidRPr="00294F88">
        <w:rPr>
          <w:rFonts w:ascii="Century Gothic" w:eastAsia="Courier New" w:hAnsi="Century Gothic"/>
          <w:color w:val="000000"/>
          <w:sz w:val="20"/>
        </w:rPr>
        <w:t xml:space="preserve">valor total estimado da presente licitação é </w:t>
      </w:r>
      <w:r w:rsidR="00C94098" w:rsidRPr="00294F88">
        <w:rPr>
          <w:rFonts w:ascii="Century Gothic" w:eastAsia="Verdana" w:hAnsi="Century Gothic"/>
          <w:color w:val="000000"/>
          <w:sz w:val="20"/>
        </w:rPr>
        <w:t>R$ 448.939,94</w:t>
      </w:r>
    </w:p>
    <w:p w:rsidR="00C94098" w:rsidRPr="00294F88" w:rsidRDefault="00C94098" w:rsidP="00C94098">
      <w:pPr>
        <w:pStyle w:val="Normal0"/>
        <w:rPr>
          <w:rFonts w:ascii="Century Gothic" w:eastAsia="Courier New" w:hAnsi="Century Gothic"/>
          <w:color w:val="000000"/>
          <w:sz w:val="20"/>
        </w:rPr>
      </w:pPr>
    </w:p>
    <w:p w:rsidR="00C94098" w:rsidRPr="00294F88" w:rsidRDefault="00C94098" w:rsidP="00C94098">
      <w:pPr>
        <w:pStyle w:val="Normal0"/>
        <w:rPr>
          <w:rFonts w:ascii="Century Gothic" w:eastAsia="Courier New" w:hAnsi="Century Gothic"/>
          <w:color w:val="000000"/>
          <w:sz w:val="20"/>
        </w:rPr>
      </w:pPr>
    </w:p>
    <w:p w:rsidR="00C94098" w:rsidRPr="00294F88" w:rsidRDefault="00C94098" w:rsidP="00C94098">
      <w:pPr>
        <w:pStyle w:val="Normal0"/>
        <w:rPr>
          <w:rFonts w:ascii="Century Gothic" w:eastAsia="Courier New" w:hAnsi="Century Gothic"/>
          <w:color w:val="000000"/>
          <w:sz w:val="20"/>
        </w:rPr>
      </w:pPr>
      <w:r w:rsidRPr="00294F88">
        <w:rPr>
          <w:rFonts w:ascii="Century Gothic" w:eastAsia="Verdana" w:hAnsi="Century Gothic"/>
          <w:b/>
          <w:color w:val="000000"/>
          <w:sz w:val="20"/>
        </w:rPr>
        <w:t>5.0 – SECRETARIAS, FUNDOS E FUNDAÇÕES/REQUISITANTES</w:t>
      </w:r>
    </w:p>
    <w:p w:rsidR="00C94098" w:rsidRPr="00294F88" w:rsidRDefault="00C94098" w:rsidP="00C94098">
      <w:pPr>
        <w:pStyle w:val="Normal0"/>
        <w:rPr>
          <w:rFonts w:ascii="Century Gothic" w:eastAsia="Courier New" w:hAnsi="Century Gothic"/>
          <w:color w:val="000000"/>
          <w:sz w:val="20"/>
        </w:rPr>
      </w:pPr>
    </w:p>
    <w:p w:rsidR="00C94098" w:rsidRPr="00294F88" w:rsidRDefault="00C94098" w:rsidP="00C94098">
      <w:pPr>
        <w:pStyle w:val="Normal0"/>
        <w:rPr>
          <w:rFonts w:ascii="Century Gothic" w:eastAsia="Courier New" w:hAnsi="Century Gothic"/>
          <w:color w:val="000000"/>
          <w:sz w:val="20"/>
        </w:rPr>
      </w:pPr>
      <w:r w:rsidRPr="00294F88">
        <w:rPr>
          <w:rFonts w:ascii="Century Gothic" w:eastAsia="Courier New" w:hAnsi="Century Gothic"/>
          <w:color w:val="000000"/>
          <w:sz w:val="20"/>
        </w:rPr>
        <w:t>99/2023 - FUNDO MUNICIPAL DE ASSISTÊNCIA SOCIAL</w:t>
      </w:r>
    </w:p>
    <w:p w:rsidR="00C94098" w:rsidRPr="00294F88" w:rsidRDefault="00C94098" w:rsidP="00C94098">
      <w:pPr>
        <w:pStyle w:val="Normal0"/>
        <w:rPr>
          <w:rFonts w:ascii="Century Gothic" w:eastAsia="Courier New" w:hAnsi="Century Gothic"/>
          <w:color w:val="000000"/>
          <w:sz w:val="20"/>
        </w:rPr>
      </w:pPr>
      <w:r w:rsidRPr="00294F88">
        <w:rPr>
          <w:rFonts w:ascii="Century Gothic" w:eastAsia="Courier New" w:hAnsi="Century Gothic"/>
          <w:color w:val="000000"/>
          <w:sz w:val="20"/>
        </w:rPr>
        <w:t>323/2023 - FUNDO MUNICIPAL DE SAÚDE</w:t>
      </w:r>
    </w:p>
    <w:p w:rsidR="00C94098" w:rsidRPr="00294F88" w:rsidRDefault="00C94098" w:rsidP="00C94098">
      <w:pPr>
        <w:pStyle w:val="Normal0"/>
        <w:rPr>
          <w:rFonts w:ascii="Century Gothic" w:eastAsia="Courier New" w:hAnsi="Century Gothic"/>
          <w:color w:val="000000"/>
          <w:sz w:val="20"/>
        </w:rPr>
      </w:pPr>
      <w:r w:rsidRPr="00294F88">
        <w:rPr>
          <w:rFonts w:ascii="Century Gothic" w:eastAsia="Courier New" w:hAnsi="Century Gothic"/>
          <w:color w:val="000000"/>
          <w:sz w:val="20"/>
        </w:rPr>
        <w:t>894/2023 - CORPO DE BOMBEIROS - SECRETARIA DE SEGURANÇA</w:t>
      </w:r>
    </w:p>
    <w:p w:rsidR="00C94098" w:rsidRPr="00294F88" w:rsidRDefault="00C94098" w:rsidP="00C94098">
      <w:pPr>
        <w:pStyle w:val="Normal0"/>
        <w:rPr>
          <w:rFonts w:ascii="Century Gothic" w:eastAsia="Courier New" w:hAnsi="Century Gothic"/>
          <w:color w:val="000000"/>
          <w:sz w:val="20"/>
        </w:rPr>
      </w:pPr>
      <w:r w:rsidRPr="00294F88">
        <w:rPr>
          <w:rFonts w:ascii="Century Gothic" w:eastAsia="Courier New" w:hAnsi="Century Gothic"/>
          <w:color w:val="000000"/>
          <w:sz w:val="20"/>
        </w:rPr>
        <w:t>54/2023 - FMEL</w:t>
      </w:r>
    </w:p>
    <w:p w:rsidR="00C94098" w:rsidRPr="00294F88" w:rsidRDefault="00C94098" w:rsidP="00C94098">
      <w:pPr>
        <w:pStyle w:val="Normal0"/>
        <w:rPr>
          <w:rFonts w:ascii="Century Gothic" w:eastAsia="Courier New" w:hAnsi="Century Gothic"/>
          <w:color w:val="000000"/>
          <w:sz w:val="20"/>
        </w:rPr>
      </w:pPr>
      <w:r w:rsidRPr="00294F88">
        <w:rPr>
          <w:rFonts w:ascii="Century Gothic" w:eastAsia="Courier New" w:hAnsi="Century Gothic"/>
          <w:color w:val="000000"/>
          <w:sz w:val="20"/>
        </w:rPr>
        <w:t>128/2023 - FUNDAÇÃO MUNICIPAL DO MEIO AMBIENTE  DE ITAJAÍ</w:t>
      </w:r>
    </w:p>
    <w:p w:rsidR="00C94098" w:rsidRPr="00294F88" w:rsidRDefault="00C94098" w:rsidP="00C94098">
      <w:pPr>
        <w:pStyle w:val="Normal0"/>
        <w:rPr>
          <w:rFonts w:ascii="Century Gothic" w:eastAsia="Courier New" w:hAnsi="Century Gothic"/>
          <w:color w:val="000000"/>
          <w:sz w:val="20"/>
        </w:rPr>
      </w:pPr>
      <w:r w:rsidRPr="00294F88">
        <w:rPr>
          <w:rFonts w:ascii="Century Gothic" w:eastAsia="Courier New" w:hAnsi="Century Gothic"/>
          <w:color w:val="000000"/>
          <w:sz w:val="20"/>
        </w:rPr>
        <w:t>920/2023 - SECRETARIA MUNICIPAL DE PROMOÇÃO DA CIDADANIA</w:t>
      </w:r>
    </w:p>
    <w:p w:rsidR="00C94098" w:rsidRPr="00294F88" w:rsidRDefault="00C94098" w:rsidP="00C94098">
      <w:pPr>
        <w:pStyle w:val="Normal0"/>
        <w:rPr>
          <w:rFonts w:ascii="Century Gothic" w:eastAsia="Courier New" w:hAnsi="Century Gothic"/>
          <w:color w:val="000000"/>
          <w:sz w:val="20"/>
        </w:rPr>
      </w:pPr>
    </w:p>
    <w:p w:rsidR="00C94098" w:rsidRPr="00294F88" w:rsidRDefault="00C94098" w:rsidP="00C94098">
      <w:pPr>
        <w:pStyle w:val="Normal0"/>
        <w:rPr>
          <w:rFonts w:ascii="Century Gothic" w:eastAsia="Verdana" w:hAnsi="Century Gothic"/>
          <w:b/>
          <w:color w:val="000000"/>
          <w:sz w:val="20"/>
        </w:rPr>
      </w:pPr>
    </w:p>
    <w:p w:rsidR="00C94098" w:rsidRPr="00294F88" w:rsidRDefault="00C94098" w:rsidP="00C94098">
      <w:pPr>
        <w:pStyle w:val="Normal0"/>
        <w:rPr>
          <w:rFonts w:ascii="Century Gothic" w:eastAsia="Verdana" w:hAnsi="Century Gothic"/>
          <w:b/>
          <w:color w:val="000000"/>
          <w:sz w:val="20"/>
        </w:rPr>
      </w:pPr>
      <w:r w:rsidRPr="00294F88">
        <w:rPr>
          <w:rFonts w:ascii="Century Gothic" w:eastAsia="Verdana" w:hAnsi="Century Gothic"/>
          <w:b/>
          <w:color w:val="000000"/>
          <w:sz w:val="20"/>
        </w:rPr>
        <w:t>6.0  - PRAZOS E CONDIÇÕES DE FORNECIMENTO</w:t>
      </w:r>
    </w:p>
    <w:p w:rsidR="00C94098" w:rsidRPr="00294F88" w:rsidRDefault="00C94098" w:rsidP="00C94098">
      <w:pPr>
        <w:pStyle w:val="Normal0"/>
        <w:rPr>
          <w:rFonts w:ascii="Century Gothic" w:eastAsia="Verdana" w:hAnsi="Century Gothic"/>
          <w:b/>
          <w:color w:val="000000"/>
          <w:sz w:val="20"/>
        </w:rPr>
      </w:pPr>
    </w:p>
    <w:p w:rsidR="004511A1" w:rsidRPr="00294F88" w:rsidRDefault="00294F88" w:rsidP="00C94098">
      <w:pPr>
        <w:pStyle w:val="Normal0"/>
        <w:rPr>
          <w:rFonts w:ascii="Century Gothic" w:eastAsia="Courier New" w:hAnsi="Century Gothic"/>
          <w:color w:val="000000"/>
          <w:sz w:val="20"/>
        </w:rPr>
      </w:pPr>
      <w:r w:rsidRPr="00294F88">
        <w:rPr>
          <w:rFonts w:ascii="Century Gothic" w:eastAsia="Courier New" w:hAnsi="Century Gothic"/>
          <w:color w:val="000000"/>
          <w:sz w:val="20"/>
        </w:rPr>
        <w:t>6</w:t>
      </w:r>
      <w:r w:rsidR="001E13A3" w:rsidRPr="00294F88">
        <w:rPr>
          <w:rFonts w:ascii="Century Gothic" w:eastAsia="Courier New" w:hAnsi="Century Gothic"/>
          <w:color w:val="000000"/>
          <w:sz w:val="20"/>
        </w:rPr>
        <w:t xml:space="preserve">.1 </w:t>
      </w:r>
      <w:r w:rsidR="00A70A23" w:rsidRPr="00294F88">
        <w:rPr>
          <w:rFonts w:ascii="Century Gothic" w:eastAsia="Courier New" w:hAnsi="Century Gothic"/>
          <w:color w:val="000000"/>
          <w:sz w:val="20"/>
        </w:rPr>
        <w:t xml:space="preserve">Os produtos deverão ser entregues </w:t>
      </w:r>
      <w:r w:rsidR="004511A1" w:rsidRPr="00294F88">
        <w:rPr>
          <w:rFonts w:ascii="Century Gothic" w:eastAsia="Courier New" w:hAnsi="Century Gothic"/>
          <w:color w:val="000000"/>
          <w:sz w:val="20"/>
        </w:rPr>
        <w:t>no prazo máximo de até 5 (cinco) dias úteis, a partir do recebimento da</w:t>
      </w:r>
      <w:r w:rsidR="00A70A23" w:rsidRPr="00294F88">
        <w:rPr>
          <w:rFonts w:ascii="Century Gothic" w:eastAsia="Courier New" w:hAnsi="Century Gothic"/>
          <w:color w:val="000000"/>
          <w:sz w:val="20"/>
        </w:rPr>
        <w:t xml:space="preserve"> Nota de Empenho emitid</w:t>
      </w:r>
      <w:r w:rsidR="004511A1" w:rsidRPr="00294F88">
        <w:rPr>
          <w:rFonts w:ascii="Century Gothic" w:eastAsia="Courier New" w:hAnsi="Century Gothic"/>
          <w:color w:val="000000"/>
          <w:sz w:val="20"/>
        </w:rPr>
        <w:t>a</w:t>
      </w:r>
      <w:r w:rsidR="00A70A23" w:rsidRPr="00294F88">
        <w:rPr>
          <w:rFonts w:ascii="Century Gothic" w:eastAsia="Courier New" w:hAnsi="Century Gothic"/>
          <w:color w:val="000000"/>
          <w:sz w:val="20"/>
        </w:rPr>
        <w:t xml:space="preserve"> pelo setor </w:t>
      </w:r>
      <w:r w:rsidR="004511A1" w:rsidRPr="00294F88">
        <w:rPr>
          <w:rFonts w:ascii="Century Gothic" w:eastAsia="Courier New" w:hAnsi="Century Gothic"/>
          <w:color w:val="000000"/>
          <w:sz w:val="20"/>
        </w:rPr>
        <w:t>responsável.</w:t>
      </w:r>
    </w:p>
    <w:p w:rsidR="0073743A" w:rsidRPr="00294F88" w:rsidRDefault="0073743A" w:rsidP="00C94098">
      <w:pPr>
        <w:pStyle w:val="Normal0"/>
        <w:rPr>
          <w:rFonts w:ascii="Century Gothic" w:eastAsia="Courier New" w:hAnsi="Century Gothic"/>
          <w:color w:val="000000"/>
          <w:sz w:val="20"/>
        </w:rPr>
      </w:pPr>
    </w:p>
    <w:p w:rsidR="00A70A23" w:rsidRPr="00294F88" w:rsidRDefault="00294F88" w:rsidP="00C94098">
      <w:pPr>
        <w:pStyle w:val="Normal0"/>
        <w:rPr>
          <w:rFonts w:ascii="Century Gothic" w:eastAsia="Courier New" w:hAnsi="Century Gothic"/>
          <w:color w:val="000000"/>
          <w:sz w:val="20"/>
        </w:rPr>
      </w:pPr>
      <w:r w:rsidRPr="00294F88">
        <w:rPr>
          <w:rFonts w:ascii="Century Gothic" w:eastAsia="Courier New" w:hAnsi="Century Gothic"/>
          <w:color w:val="000000"/>
          <w:sz w:val="20"/>
        </w:rPr>
        <w:t>6</w:t>
      </w:r>
      <w:r w:rsidR="001E13A3" w:rsidRPr="00294F88">
        <w:rPr>
          <w:rFonts w:ascii="Century Gothic" w:eastAsia="Courier New" w:hAnsi="Century Gothic"/>
          <w:color w:val="000000"/>
          <w:sz w:val="20"/>
        </w:rPr>
        <w:t xml:space="preserve">.2 </w:t>
      </w:r>
      <w:r w:rsidR="004511A1" w:rsidRPr="00294F88">
        <w:rPr>
          <w:rFonts w:ascii="Century Gothic" w:eastAsia="Courier New" w:hAnsi="Century Gothic"/>
          <w:color w:val="000000"/>
          <w:sz w:val="20"/>
        </w:rPr>
        <w:t>As entregas</w:t>
      </w:r>
      <w:r w:rsidR="001E13A3" w:rsidRPr="00294F88">
        <w:rPr>
          <w:rFonts w:ascii="Century Gothic" w:eastAsia="Courier New" w:hAnsi="Century Gothic"/>
          <w:color w:val="000000"/>
          <w:sz w:val="20"/>
        </w:rPr>
        <w:t xml:space="preserve"> serão efetuadas </w:t>
      </w:r>
      <w:r w:rsidR="004511A1" w:rsidRPr="00294F88">
        <w:rPr>
          <w:rFonts w:ascii="Century Gothic" w:eastAsia="Courier New" w:hAnsi="Century Gothic"/>
          <w:color w:val="000000"/>
          <w:sz w:val="20"/>
        </w:rPr>
        <w:t>em diversos locais d</w:t>
      </w:r>
      <w:r w:rsidR="001E13A3" w:rsidRPr="00294F88">
        <w:rPr>
          <w:rFonts w:ascii="Century Gothic" w:eastAsia="Courier New" w:hAnsi="Century Gothic"/>
          <w:color w:val="000000"/>
          <w:sz w:val="20"/>
        </w:rPr>
        <w:t>entro d</w:t>
      </w:r>
      <w:r w:rsidR="004511A1" w:rsidRPr="00294F88">
        <w:rPr>
          <w:rFonts w:ascii="Century Gothic" w:eastAsia="Courier New" w:hAnsi="Century Gothic"/>
          <w:color w:val="000000"/>
          <w:sz w:val="20"/>
        </w:rPr>
        <w:t>o Município.</w:t>
      </w:r>
      <w:r w:rsidR="00A70A23" w:rsidRPr="00294F88">
        <w:rPr>
          <w:rFonts w:ascii="Century Gothic" w:eastAsia="Courier New" w:hAnsi="Century Gothic"/>
          <w:color w:val="000000"/>
          <w:sz w:val="20"/>
        </w:rPr>
        <w:t xml:space="preserve"> </w:t>
      </w:r>
    </w:p>
    <w:p w:rsidR="00A70A23" w:rsidRPr="00294F88" w:rsidRDefault="00A70A23" w:rsidP="00C94098">
      <w:pPr>
        <w:pStyle w:val="Normal0"/>
        <w:rPr>
          <w:rFonts w:ascii="Century Gothic" w:eastAsia="Courier New" w:hAnsi="Century Gothic"/>
          <w:color w:val="000000"/>
          <w:sz w:val="20"/>
        </w:rPr>
      </w:pPr>
    </w:p>
    <w:p w:rsidR="00C94098" w:rsidRPr="00294F88" w:rsidRDefault="00C94098" w:rsidP="00C94098">
      <w:pPr>
        <w:pStyle w:val="Normal0"/>
        <w:rPr>
          <w:rFonts w:ascii="Century Gothic" w:eastAsia="Courier New" w:hAnsi="Century Gothic"/>
          <w:b/>
          <w:color w:val="000000"/>
          <w:sz w:val="20"/>
        </w:rPr>
      </w:pPr>
      <w:r w:rsidRPr="00294F88">
        <w:rPr>
          <w:rFonts w:ascii="Century Gothic" w:eastAsia="Courier New" w:hAnsi="Century Gothic"/>
          <w:b/>
          <w:color w:val="000000"/>
          <w:sz w:val="20"/>
        </w:rPr>
        <w:t xml:space="preserve">7.0 – </w:t>
      </w:r>
      <w:r w:rsidR="00641F9D">
        <w:rPr>
          <w:rFonts w:ascii="Century Gothic" w:eastAsia="Courier New" w:hAnsi="Century Gothic"/>
          <w:b/>
          <w:color w:val="000000"/>
          <w:sz w:val="20"/>
        </w:rPr>
        <w:t>QUALIFICAÇÃO TÉCNICA</w:t>
      </w:r>
    </w:p>
    <w:p w:rsidR="00C94098" w:rsidRPr="00294F88" w:rsidRDefault="00C94098" w:rsidP="00C94098">
      <w:pPr>
        <w:pStyle w:val="Normal0"/>
        <w:rPr>
          <w:rFonts w:ascii="Century Gothic" w:eastAsia="Verdana" w:hAnsi="Century Gothic"/>
          <w:b/>
          <w:color w:val="000000"/>
          <w:sz w:val="20"/>
        </w:rPr>
      </w:pPr>
    </w:p>
    <w:p w:rsidR="00B01014" w:rsidRPr="00294F88" w:rsidRDefault="00294F88" w:rsidP="00294F88">
      <w:pPr>
        <w:pStyle w:val="Normal0"/>
        <w:jc w:val="both"/>
        <w:rPr>
          <w:rFonts w:ascii="Century Gothic" w:eastAsia="Courier New" w:hAnsi="Century Gothic"/>
          <w:color w:val="000000"/>
          <w:sz w:val="20"/>
        </w:rPr>
      </w:pPr>
      <w:r w:rsidRPr="00294F88">
        <w:rPr>
          <w:rFonts w:ascii="Century Gothic" w:eastAsia="Courier New" w:hAnsi="Century Gothic"/>
          <w:color w:val="000000"/>
          <w:sz w:val="20"/>
        </w:rPr>
        <w:t xml:space="preserve">7.1 </w:t>
      </w:r>
      <w:r w:rsidR="00641F9D">
        <w:rPr>
          <w:rFonts w:ascii="Century Gothic" w:eastAsia="Courier New" w:hAnsi="Century Gothic"/>
          <w:color w:val="000000"/>
          <w:sz w:val="20"/>
        </w:rPr>
        <w:t xml:space="preserve">Apresentar  </w:t>
      </w:r>
      <w:bookmarkStart w:id="0" w:name="_GoBack"/>
      <w:r w:rsidR="00641F9D">
        <w:rPr>
          <w:rFonts w:ascii="Century Gothic" w:eastAsia="Courier New" w:hAnsi="Century Gothic"/>
          <w:color w:val="000000"/>
          <w:sz w:val="20"/>
        </w:rPr>
        <w:t>Alvará da</w:t>
      </w:r>
      <w:r w:rsidR="001E13A3" w:rsidRPr="00294F88">
        <w:rPr>
          <w:rFonts w:ascii="Century Gothic" w:eastAsia="Courier New" w:hAnsi="Century Gothic"/>
          <w:color w:val="000000"/>
          <w:sz w:val="20"/>
        </w:rPr>
        <w:t xml:space="preserve"> Vigilância Sanitária</w:t>
      </w:r>
      <w:bookmarkEnd w:id="0"/>
      <w:r w:rsidRPr="00294F88">
        <w:rPr>
          <w:rFonts w:ascii="Century Gothic" w:eastAsia="Courier New" w:hAnsi="Century Gothic"/>
          <w:color w:val="000000"/>
          <w:sz w:val="20"/>
        </w:rPr>
        <w:t>.</w:t>
      </w:r>
    </w:p>
    <w:sectPr w:rsidR="00B01014" w:rsidRPr="00294F88" w:rsidSect="001B1273">
      <w:headerReference w:type="default" r:id="rId6"/>
      <w:footerReference w:type="default" r:id="rId7"/>
      <w:pgSz w:w="11906" w:h="16837"/>
      <w:pgMar w:top="850" w:right="850" w:bottom="1134" w:left="850" w:header="850" w:footer="1134"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3B6D" w:rsidRDefault="009E3B6D">
      <w:r>
        <w:separator/>
      </w:r>
    </w:p>
  </w:endnote>
  <w:endnote w:type="continuationSeparator" w:id="0">
    <w:p w:rsidR="009E3B6D" w:rsidRDefault="009E3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1014" w:rsidRDefault="00B01014">
    <w:pPr>
      <w:pStyle w:val="Norm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b/>
        <w:sz w:val="20"/>
      </w:rPr>
    </w:pPr>
    <w:r>
      <w:rPr>
        <w:b/>
        <w:sz w:val="20"/>
      </w:rPr>
      <w:softHyphen/>
    </w:r>
    <w:r>
      <w:rPr>
        <w:b/>
        <w:sz w:val="20"/>
      </w:rPr>
      <w:softHyphen/>
    </w:r>
    <w:r>
      <w:rPr>
        <w:b/>
        <w:sz w:val="20"/>
      </w:rPr>
      <w:softHyphen/>
    </w:r>
    <w:r>
      <w:rPr>
        <w:b/>
        <w:sz w:val="20"/>
      </w:rPr>
      <w:softHyphen/>
    </w:r>
    <w:r>
      <w:rPr>
        <w:b/>
        <w:sz w:val="20"/>
      </w:rPr>
      <w:softHyphen/>
    </w:r>
    <w:r>
      <w:rPr>
        <w:b/>
        <w:sz w:val="20"/>
      </w:rPr>
      <w:softHyphen/>
    </w:r>
    <w:r>
      <w:rPr>
        <w:b/>
        <w:sz w:val="20"/>
      </w:rPr>
      <w:softHyphen/>
    </w:r>
    <w:r>
      <w:rPr>
        <w:b/>
        <w:sz w:val="20"/>
      </w:rPr>
      <w:softHyphen/>
    </w:r>
    <w:r>
      <w:rPr>
        <w:b/>
        <w:sz w:val="20"/>
      </w:rPr>
      <w:softHyphen/>
    </w:r>
    <w:r>
      <w:rPr>
        <w:b/>
        <w:sz w:val="20"/>
      </w:rPr>
      <w:softHyphen/>
    </w:r>
    <w:r>
      <w:rPr>
        <w:b/>
        <w:sz w:val="20"/>
      </w:rPr>
      <w:softHyphen/>
    </w:r>
    <w:r>
      <w:rPr>
        <w:b/>
        <w:sz w:val="20"/>
      </w:rPr>
      <w:softHyphen/>
    </w:r>
    <w:r>
      <w:rPr>
        <w:b/>
        <w:sz w:val="20"/>
      </w:rPr>
      <w:softHyphen/>
    </w:r>
    <w:r>
      <w:rPr>
        <w:b/>
        <w:sz w:val="20"/>
      </w:rPr>
      <w:softHyphen/>
    </w:r>
    <w:r>
      <w:rPr>
        <w:b/>
        <w:sz w:val="20"/>
      </w:rPr>
      <w:softHyphen/>
    </w:r>
    <w:r>
      <w:rPr>
        <w:b/>
        <w:sz w:val="20"/>
      </w:rPr>
      <w:softHyphen/>
    </w:r>
    <w:r>
      <w:rPr>
        <w:b/>
        <w:sz w:val="20"/>
      </w:rPr>
      <w:softHyphen/>
    </w:r>
    <w:r>
      <w:rPr>
        <w:b/>
        <w:sz w:val="20"/>
      </w:rPr>
      <w:softHyphen/>
    </w:r>
    <w:r>
      <w:rPr>
        <w:b/>
        <w:sz w:val="20"/>
      </w:rPr>
      <w:softHyphen/>
    </w:r>
    <w:r>
      <w:rPr>
        <w:b/>
        <w:sz w:val="20"/>
      </w:rPr>
      <w:softHyphen/>
    </w:r>
    <w:r>
      <w:rPr>
        <w:b/>
        <w:sz w:val="20"/>
      </w:rPr>
      <w:softHyphen/>
    </w:r>
    <w:r>
      <w:rPr>
        <w:b/>
        <w:color w:val="808080"/>
        <w:sz w:val="20"/>
      </w:rPr>
      <w:t>___________________________________________________________________________________________</w:t>
    </w:r>
  </w:p>
  <w:p w:rsidR="00B01014" w:rsidRDefault="00B01014">
    <w:pPr>
      <w:tabs>
        <w:tab w:val="left" w:pos="360"/>
        <w:tab w:val="left" w:pos="570"/>
        <w:tab w:val="right" w:pos="10204"/>
        <w:tab w:val="left" w:pos="10620"/>
        <w:tab w:val="left" w:pos="11328"/>
        <w:tab w:val="left" w:pos="12036"/>
        <w:tab w:val="left" w:pos="12744"/>
        <w:tab w:val="left" w:pos="13452"/>
        <w:tab w:val="left" w:pos="14160"/>
        <w:tab w:val="left" w:pos="14868"/>
        <w:tab w:val="left" w:pos="15576"/>
        <w:tab w:val="left" w:pos="16284"/>
        <w:tab w:val="left" w:pos="16992"/>
        <w:tab w:val="left" w:pos="17700"/>
      </w:tabs>
      <w:jc w:val="right"/>
      <w:rPr>
        <w:b/>
        <w:color w:val="808080"/>
        <w:sz w:val="16"/>
      </w:rPr>
    </w:pPr>
    <w:r>
      <w:rPr>
        <w:b/>
      </w:rPr>
      <w:tab/>
    </w:r>
    <w:r>
      <w:rPr>
        <w:b/>
      </w:rPr>
      <w:tab/>
    </w:r>
    <w:r>
      <w:rPr>
        <w:b/>
        <w:color w:val="808080"/>
        <w:sz w:val="16"/>
      </w:rPr>
      <w:t xml:space="preserve">Secretaria Municipal de </w:t>
    </w:r>
    <w:r w:rsidR="00BE6A84">
      <w:rPr>
        <w:b/>
        <w:color w:val="808080"/>
        <w:sz w:val="16"/>
      </w:rPr>
      <w:t>Governo</w:t>
    </w:r>
  </w:p>
  <w:p w:rsidR="00B01014" w:rsidRDefault="00B0101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b/>
        <w:color w:val="808080"/>
        <w:sz w:val="16"/>
      </w:rPr>
    </w:pPr>
    <w:r>
      <w:rPr>
        <w:b/>
        <w:color w:val="808080"/>
        <w:sz w:val="16"/>
      </w:rPr>
      <w:t>Rua Alberto Werner • 100 • Vila Operária</w:t>
    </w:r>
  </w:p>
  <w:p w:rsidR="00B01014" w:rsidRDefault="00B0101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b/>
        <w:color w:val="808080"/>
        <w:sz w:val="16"/>
      </w:rPr>
    </w:pPr>
    <w:r>
      <w:rPr>
        <w:b/>
        <w:color w:val="808080"/>
        <w:sz w:val="16"/>
      </w:rPr>
      <w:t>88304-053 • Itajaí • Santa Catarina</w:t>
    </w:r>
  </w:p>
  <w:p w:rsidR="00B01014" w:rsidRDefault="00B0101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b/>
        <w:color w:val="808080"/>
        <w:sz w:val="16"/>
      </w:rPr>
    </w:pPr>
    <w:r>
      <w:rPr>
        <w:b/>
        <w:color w:val="808080"/>
        <w:sz w:val="16"/>
      </w:rPr>
      <w:t xml:space="preserve">Fone: 47 3341-6029 </w:t>
    </w:r>
  </w:p>
  <w:p w:rsidR="00B01014" w:rsidRDefault="00B0101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b/>
        <w:color w:val="808080"/>
        <w:sz w:val="16"/>
      </w:rPr>
    </w:pPr>
    <w:r>
      <w:rPr>
        <w:b/>
        <w:color w:val="808080"/>
        <w:sz w:val="16"/>
      </w:rPr>
      <w:t>www.itajai.sc.gov.br</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3B6D" w:rsidRDefault="009E3B6D">
      <w:r>
        <w:separator/>
      </w:r>
    </w:p>
  </w:footnote>
  <w:footnote w:type="continuationSeparator" w:id="0">
    <w:p w:rsidR="009E3B6D" w:rsidRDefault="009E3B6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1014" w:rsidRDefault="006F2640">
    <w:pPr>
      <w:pStyle w:val="Normal0"/>
      <w:jc w:val="right"/>
    </w:pPr>
    <w:r>
      <w:rPr>
        <w:noProof/>
        <w:lang w:val="pt-BR" w:eastAsia="pt-BR"/>
      </w:rPr>
      <w:drawing>
        <wp:inline distT="0" distB="0" distL="0" distR="0">
          <wp:extent cx="1817614" cy="542925"/>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828800" cy="546266"/>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134"/>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ICITACAO.ITENS" w:val="&lt;MACRO: LICITACAO.ITENS&gt;"/>
    <w:docVar w:name="LICITACAO.OBJETO" w:val="&lt;MACRO: LICITACAO.OBJETO&gt;"/>
    <w:docVar w:name="LICITACAO.REQUISICOES" w:val="&lt;MACRO: LICITACAO.REQUISICOES&gt;"/>
    <w:docVar w:name="LICITACAO.SOLICITACOES" w:val="&lt;MACRO: LICITACAO.SOLICITACOES&gt;"/>
    <w:docVar w:name="LICITACAO.VALOR" w:val="&lt;MACRO: LICITACAO.VALOR&gt;"/>
  </w:docVars>
  <w:rsids>
    <w:rsidRoot w:val="00F50E28"/>
    <w:rsid w:val="00057DAC"/>
    <w:rsid w:val="0006020D"/>
    <w:rsid w:val="000C653F"/>
    <w:rsid w:val="00126707"/>
    <w:rsid w:val="00131D1E"/>
    <w:rsid w:val="00154412"/>
    <w:rsid w:val="001B1273"/>
    <w:rsid w:val="001E13A3"/>
    <w:rsid w:val="002676AB"/>
    <w:rsid w:val="00270DAC"/>
    <w:rsid w:val="0027612D"/>
    <w:rsid w:val="00294323"/>
    <w:rsid w:val="00294F88"/>
    <w:rsid w:val="004511A1"/>
    <w:rsid w:val="004C4BCC"/>
    <w:rsid w:val="004D244A"/>
    <w:rsid w:val="00641F9D"/>
    <w:rsid w:val="006F2640"/>
    <w:rsid w:val="0073743A"/>
    <w:rsid w:val="008C361A"/>
    <w:rsid w:val="008F1294"/>
    <w:rsid w:val="009E3B6D"/>
    <w:rsid w:val="00A06C5F"/>
    <w:rsid w:val="00A70A23"/>
    <w:rsid w:val="00A715DB"/>
    <w:rsid w:val="00B01014"/>
    <w:rsid w:val="00B40D6E"/>
    <w:rsid w:val="00B47FCF"/>
    <w:rsid w:val="00BE683F"/>
    <w:rsid w:val="00BE6A84"/>
    <w:rsid w:val="00C16170"/>
    <w:rsid w:val="00C94098"/>
    <w:rsid w:val="00D100A0"/>
    <w:rsid w:val="00D225C3"/>
    <w:rsid w:val="00DB4651"/>
    <w:rsid w:val="00DD32C4"/>
    <w:rsid w:val="00EF3FF0"/>
    <w:rsid w:val="00F15ACD"/>
    <w:rsid w:val="00F50E28"/>
    <w:rsid w:val="00FE4540"/>
    <w:rsid w:val="00FF6BC0"/>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3CD4AD44-F098-448D-8FB0-D21A52F29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1273"/>
    <w:rPr>
      <w:lang w:val="nl-NL" w:eastAsia="nl-NL"/>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0">
    <w:name w:val="[Normal]"/>
    <w:rsid w:val="001B1273"/>
    <w:rPr>
      <w:rFonts w:ascii="Arial" w:eastAsia="Arial" w:hAnsi="Arial"/>
      <w:sz w:val="24"/>
      <w:lang w:val="nl-NL" w:eastAsia="nl-NL"/>
    </w:rPr>
  </w:style>
  <w:style w:type="paragraph" w:customStyle="1" w:styleId="Cabealho1">
    <w:name w:val="Cabeçalho1"/>
    <w:basedOn w:val="Normal"/>
    <w:rsid w:val="001B1273"/>
    <w:pPr>
      <w:tabs>
        <w:tab w:val="center" w:pos="4419"/>
        <w:tab w:val="right" w:pos="8838"/>
      </w:tabs>
    </w:pPr>
  </w:style>
  <w:style w:type="paragraph" w:styleId="Cabealho">
    <w:name w:val="header"/>
    <w:basedOn w:val="Normal"/>
    <w:link w:val="CabealhoChar"/>
    <w:uiPriority w:val="99"/>
    <w:unhideWhenUsed/>
    <w:rsid w:val="006F2640"/>
    <w:pPr>
      <w:tabs>
        <w:tab w:val="center" w:pos="4252"/>
        <w:tab w:val="right" w:pos="8504"/>
      </w:tabs>
    </w:pPr>
  </w:style>
  <w:style w:type="character" w:customStyle="1" w:styleId="CabealhoChar">
    <w:name w:val="Cabeçalho Char"/>
    <w:basedOn w:val="Fontepargpadro"/>
    <w:link w:val="Cabealho"/>
    <w:uiPriority w:val="99"/>
    <w:rsid w:val="006F2640"/>
    <w:rPr>
      <w:lang w:val="nl-NL" w:eastAsia="nl-NL"/>
    </w:rPr>
  </w:style>
  <w:style w:type="paragraph" w:styleId="Rodap">
    <w:name w:val="footer"/>
    <w:basedOn w:val="Normal"/>
    <w:link w:val="RodapChar"/>
    <w:uiPriority w:val="99"/>
    <w:unhideWhenUsed/>
    <w:rsid w:val="006F2640"/>
    <w:pPr>
      <w:tabs>
        <w:tab w:val="center" w:pos="4252"/>
        <w:tab w:val="right" w:pos="8504"/>
      </w:tabs>
    </w:pPr>
  </w:style>
  <w:style w:type="character" w:customStyle="1" w:styleId="RodapChar">
    <w:name w:val="Rodapé Char"/>
    <w:basedOn w:val="Fontepargpadro"/>
    <w:link w:val="Rodap"/>
    <w:uiPriority w:val="99"/>
    <w:rsid w:val="006F2640"/>
    <w:rPr>
      <w:lang w:val="nl-NL" w:eastAsia="nl-NL"/>
    </w:rPr>
  </w:style>
  <w:style w:type="paragraph" w:styleId="Textodebalo">
    <w:name w:val="Balloon Text"/>
    <w:basedOn w:val="Normal"/>
    <w:link w:val="TextodebaloChar"/>
    <w:uiPriority w:val="99"/>
    <w:semiHidden/>
    <w:unhideWhenUsed/>
    <w:rsid w:val="006F2640"/>
    <w:rPr>
      <w:rFonts w:ascii="Tahoma" w:hAnsi="Tahoma" w:cs="Tahoma"/>
      <w:sz w:val="16"/>
      <w:szCs w:val="16"/>
    </w:rPr>
  </w:style>
  <w:style w:type="character" w:customStyle="1" w:styleId="TextodebaloChar">
    <w:name w:val="Texto de balão Char"/>
    <w:basedOn w:val="Fontepargpadro"/>
    <w:link w:val="Textodebalo"/>
    <w:uiPriority w:val="99"/>
    <w:semiHidden/>
    <w:rsid w:val="006F2640"/>
    <w:rPr>
      <w:rFonts w:ascii="Tahoma" w:hAnsi="Tahoma" w:cs="Tahoma"/>
      <w:sz w:val="16"/>
      <w:szCs w:val="16"/>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4514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2365</Words>
  <Characters>12776</Characters>
  <Application>Microsoft Office Word</Application>
  <DocSecurity>0</DocSecurity>
  <Lines>106</Lines>
  <Paragraphs>30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15111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andrei</dc:creator>
  <cp:keywords/>
  <cp:lastModifiedBy>Rebecca Schork Rossi</cp:lastModifiedBy>
  <cp:revision>2</cp:revision>
  <dcterms:created xsi:type="dcterms:W3CDTF">2023-07-19T20:32:00Z</dcterms:created>
  <dcterms:modified xsi:type="dcterms:W3CDTF">2023-07-19T20:32:00Z</dcterms:modified>
</cp:coreProperties>
</file>