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20C" w:rsidRDefault="005D520C" w:rsidP="005D520C">
      <w:pPr>
        <w:ind w:left="-142" w:right="-518" w:firstLine="540"/>
        <w:jc w:val="center"/>
        <w:rPr>
          <w:rFonts w:asciiTheme="minorHAnsi" w:hAnsiTheme="minorHAnsi" w:cs="Arial"/>
          <w:sz w:val="22"/>
          <w:szCs w:val="22"/>
        </w:rPr>
      </w:pPr>
    </w:p>
    <w:tbl>
      <w:tblPr>
        <w:tblpPr w:leftFromText="141" w:rightFromText="141" w:vertAnchor="text" w:horzAnchor="margin" w:tblpXSpec="center" w:tblpY="267"/>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1"/>
        <w:gridCol w:w="3761"/>
      </w:tblGrid>
      <w:tr w:rsidR="005D520C" w:rsidRPr="00656D55" w:rsidTr="00762B92">
        <w:tc>
          <w:tcPr>
            <w:tcW w:w="602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5D520C" w:rsidRPr="00656D55" w:rsidRDefault="005D520C" w:rsidP="00762B92">
            <w:pPr>
              <w:ind w:left="-142" w:right="-518"/>
              <w:jc w:val="center"/>
              <w:rPr>
                <w:rFonts w:asciiTheme="minorHAnsi" w:hAnsiTheme="minorHAnsi" w:cs="Arial"/>
                <w:b/>
                <w:sz w:val="22"/>
                <w:szCs w:val="22"/>
              </w:rPr>
            </w:pPr>
            <w:r w:rsidRPr="00656D55">
              <w:rPr>
                <w:rFonts w:asciiTheme="minorHAnsi" w:hAnsiTheme="minorHAnsi" w:cs="Arial"/>
                <w:b/>
                <w:sz w:val="22"/>
                <w:szCs w:val="22"/>
              </w:rPr>
              <w:t>Termo de Referência</w:t>
            </w:r>
          </w:p>
        </w:tc>
        <w:tc>
          <w:tcPr>
            <w:tcW w:w="376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5D520C" w:rsidRPr="00656D55" w:rsidRDefault="005D520C" w:rsidP="009963DA">
            <w:pPr>
              <w:ind w:left="-142" w:right="-518"/>
              <w:jc w:val="center"/>
              <w:rPr>
                <w:rFonts w:asciiTheme="minorHAnsi" w:hAnsiTheme="minorHAnsi" w:cs="Arial"/>
                <w:b/>
                <w:sz w:val="22"/>
                <w:szCs w:val="22"/>
              </w:rPr>
            </w:pPr>
          </w:p>
        </w:tc>
      </w:tr>
    </w:tbl>
    <w:p w:rsidR="005D520C" w:rsidRPr="00656D55" w:rsidRDefault="005D520C" w:rsidP="005D520C">
      <w:pPr>
        <w:ind w:right="-518"/>
        <w:jc w:val="both"/>
        <w:rPr>
          <w:rFonts w:asciiTheme="minorHAnsi" w:hAnsiTheme="minorHAnsi" w:cs="Calibri"/>
          <w:b/>
          <w:sz w:val="22"/>
          <w:szCs w:val="22"/>
        </w:rPr>
      </w:pPr>
    </w:p>
    <w:p w:rsidR="005D520C" w:rsidRPr="009963DA" w:rsidRDefault="005D520C" w:rsidP="009963DA">
      <w:pPr>
        <w:spacing w:before="240" w:after="240" w:line="360" w:lineRule="auto"/>
        <w:ind w:left="-142" w:right="-518"/>
        <w:jc w:val="both"/>
        <w:rPr>
          <w:rFonts w:asciiTheme="minorHAnsi" w:hAnsiTheme="minorHAnsi" w:cs="Calibri"/>
          <w:b/>
          <w:sz w:val="24"/>
          <w:szCs w:val="24"/>
        </w:rPr>
      </w:pPr>
      <w:r w:rsidRPr="009963DA">
        <w:rPr>
          <w:rFonts w:asciiTheme="minorHAnsi" w:hAnsiTheme="minorHAnsi" w:cs="Calibri"/>
          <w:b/>
          <w:sz w:val="24"/>
          <w:szCs w:val="24"/>
        </w:rPr>
        <w:t>1 – INTRODUÇÃO:</w:t>
      </w:r>
    </w:p>
    <w:p w:rsidR="005D520C" w:rsidRPr="009963DA" w:rsidRDefault="005D520C" w:rsidP="009963DA">
      <w:pPr>
        <w:spacing w:before="240" w:after="240" w:line="360" w:lineRule="auto"/>
        <w:ind w:left="-142" w:right="-518"/>
        <w:jc w:val="both"/>
        <w:rPr>
          <w:rFonts w:asciiTheme="minorHAnsi" w:hAnsiTheme="minorHAnsi" w:cs="Arial"/>
          <w:b/>
          <w:sz w:val="24"/>
          <w:szCs w:val="24"/>
        </w:rPr>
      </w:pPr>
      <w:r w:rsidRPr="009963DA">
        <w:rPr>
          <w:rFonts w:asciiTheme="minorHAnsi" w:hAnsiTheme="minorHAnsi" w:cs="Arial"/>
          <w:b/>
          <w:color w:val="000000"/>
          <w:sz w:val="24"/>
          <w:szCs w:val="24"/>
        </w:rPr>
        <w:t>1.1.</w:t>
      </w:r>
      <w:r w:rsidRPr="009963DA">
        <w:rPr>
          <w:rFonts w:asciiTheme="minorHAnsi" w:hAnsiTheme="minorHAnsi" w:cs="Arial"/>
          <w:color w:val="000000"/>
          <w:sz w:val="24"/>
          <w:szCs w:val="24"/>
        </w:rPr>
        <w:t xml:space="preserve"> Processo licitatório na modalidade Pregão através do sistema de Registro de Preço para </w:t>
      </w:r>
      <w:r w:rsidRPr="009963DA">
        <w:rPr>
          <w:rFonts w:asciiTheme="minorHAnsi" w:hAnsiTheme="minorHAnsi" w:cs="Arial"/>
          <w:b/>
          <w:sz w:val="24"/>
          <w:szCs w:val="24"/>
        </w:rPr>
        <w:t>AQUISIÇÃO DE ADUBOS PARA O HORTO MUNICIPAL.</w:t>
      </w:r>
    </w:p>
    <w:p w:rsidR="005D520C" w:rsidRPr="009963DA" w:rsidRDefault="005D520C" w:rsidP="009963DA">
      <w:pPr>
        <w:spacing w:before="240" w:after="240" w:line="360" w:lineRule="auto"/>
        <w:ind w:left="-142" w:right="-518"/>
        <w:jc w:val="both"/>
        <w:rPr>
          <w:rFonts w:asciiTheme="minorHAnsi" w:hAnsiTheme="minorHAnsi" w:cs="Calibri"/>
          <w:b/>
          <w:sz w:val="24"/>
          <w:szCs w:val="24"/>
        </w:rPr>
      </w:pPr>
      <w:r w:rsidRPr="009963DA">
        <w:rPr>
          <w:rFonts w:asciiTheme="minorHAnsi" w:hAnsiTheme="minorHAnsi" w:cs="Calibri"/>
          <w:b/>
          <w:sz w:val="24"/>
          <w:szCs w:val="24"/>
        </w:rPr>
        <w:t>2 – JUSTIFICATIVA:</w:t>
      </w:r>
    </w:p>
    <w:p w:rsidR="005D520C" w:rsidRPr="009963DA" w:rsidRDefault="005D520C" w:rsidP="009963DA">
      <w:pPr>
        <w:spacing w:before="240" w:after="240" w:line="360" w:lineRule="auto"/>
        <w:ind w:left="-142" w:right="-518"/>
        <w:jc w:val="both"/>
        <w:rPr>
          <w:rFonts w:asciiTheme="minorHAnsi" w:hAnsiTheme="minorHAnsi" w:cs="Arial"/>
          <w:sz w:val="24"/>
          <w:szCs w:val="24"/>
        </w:rPr>
      </w:pPr>
      <w:r w:rsidRPr="009963DA">
        <w:rPr>
          <w:rFonts w:asciiTheme="minorHAnsi" w:hAnsiTheme="minorHAnsi" w:cs="Calibri"/>
          <w:b/>
          <w:sz w:val="24"/>
          <w:szCs w:val="24"/>
        </w:rPr>
        <w:t>2.1.</w:t>
      </w:r>
      <w:r w:rsidRPr="009963DA">
        <w:rPr>
          <w:rFonts w:asciiTheme="minorHAnsi" w:hAnsiTheme="minorHAnsi" w:cs="Calibri"/>
          <w:sz w:val="24"/>
          <w:szCs w:val="24"/>
        </w:rPr>
        <w:t xml:space="preserve"> </w:t>
      </w:r>
      <w:r w:rsidRPr="009963DA">
        <w:rPr>
          <w:rFonts w:asciiTheme="minorHAnsi" w:hAnsiTheme="minorHAnsi" w:cs="Arial"/>
          <w:sz w:val="24"/>
          <w:szCs w:val="24"/>
        </w:rPr>
        <w:t>A presente solicitação tem por objetivo suprir as necessidades do Horto Municipal, na produção de mudas, nos canteiros da Cidade, nos gramados de praças, nos gramados de campos de futebol, no plantio de árvores, na implantação de novos jardins de ruas, prédios públicos, etc.</w:t>
      </w:r>
    </w:p>
    <w:p w:rsidR="005D520C" w:rsidRPr="009963DA" w:rsidRDefault="005D520C" w:rsidP="009963DA">
      <w:pPr>
        <w:spacing w:before="240" w:after="240" w:line="360" w:lineRule="auto"/>
        <w:ind w:left="-142" w:right="-518"/>
        <w:jc w:val="both"/>
        <w:rPr>
          <w:rFonts w:asciiTheme="minorHAnsi" w:hAnsiTheme="minorHAnsi" w:cs="Calibri"/>
          <w:b/>
          <w:sz w:val="24"/>
          <w:szCs w:val="24"/>
        </w:rPr>
      </w:pPr>
      <w:r w:rsidRPr="009963DA">
        <w:rPr>
          <w:rFonts w:asciiTheme="minorHAnsi" w:hAnsiTheme="minorHAnsi" w:cs="Calibri"/>
          <w:b/>
          <w:sz w:val="24"/>
          <w:szCs w:val="24"/>
        </w:rPr>
        <w:t>3- OBJETO E VALORES DE REFERÊNCIA:</w:t>
      </w:r>
    </w:p>
    <w:p w:rsidR="005D520C" w:rsidRPr="009963DA" w:rsidRDefault="005D520C" w:rsidP="009963DA">
      <w:pPr>
        <w:spacing w:line="360" w:lineRule="auto"/>
        <w:ind w:left="-142" w:right="-518"/>
        <w:jc w:val="both"/>
        <w:rPr>
          <w:rFonts w:asciiTheme="minorHAnsi" w:hAnsiTheme="minorHAnsi" w:cstheme="minorHAnsi"/>
          <w:sz w:val="24"/>
          <w:szCs w:val="24"/>
        </w:rPr>
      </w:pPr>
      <w:r w:rsidRPr="009963DA">
        <w:rPr>
          <w:rFonts w:asciiTheme="minorHAnsi" w:hAnsiTheme="minorHAnsi" w:cs="Calibri"/>
          <w:b/>
          <w:color w:val="000000"/>
          <w:sz w:val="24"/>
          <w:szCs w:val="24"/>
        </w:rPr>
        <w:t xml:space="preserve">3.1. </w:t>
      </w:r>
      <w:r w:rsidRPr="009963DA">
        <w:rPr>
          <w:rFonts w:asciiTheme="minorHAnsi" w:hAnsiTheme="minorHAnsi" w:cstheme="minorHAnsi"/>
          <w:b/>
          <w:sz w:val="24"/>
          <w:szCs w:val="24"/>
        </w:rPr>
        <w:t>Parâmetro utilizado para composição do preço:</w:t>
      </w:r>
      <w:r w:rsidRPr="009963DA">
        <w:rPr>
          <w:rFonts w:asciiTheme="minorHAnsi" w:hAnsiTheme="minorHAnsi" w:cstheme="minorHAnsi"/>
          <w:sz w:val="24"/>
          <w:szCs w:val="24"/>
        </w:rPr>
        <w:t xml:space="preserve"> a) Buscando manter a competitividade e exequibilidade do certame; b) Considerando o dever da administração em respeitar o orçamento e o erário público, resolve-se utilizar como referência </w:t>
      </w:r>
      <w:r w:rsidR="00525483" w:rsidRPr="009963DA">
        <w:rPr>
          <w:rFonts w:asciiTheme="minorHAnsi" w:hAnsiTheme="minorHAnsi" w:cstheme="minorHAnsi"/>
          <w:sz w:val="24"/>
          <w:szCs w:val="24"/>
        </w:rPr>
        <w:t xml:space="preserve">o </w:t>
      </w:r>
      <w:r w:rsidR="00525483" w:rsidRPr="009963DA">
        <w:rPr>
          <w:rFonts w:asciiTheme="minorHAnsi" w:hAnsiTheme="minorHAnsi" w:cstheme="minorHAnsi"/>
          <w:b/>
          <w:sz w:val="24"/>
          <w:szCs w:val="24"/>
          <w:u w:val="single"/>
        </w:rPr>
        <w:t xml:space="preserve">valor </w:t>
      </w:r>
      <w:r w:rsidR="009963DA" w:rsidRPr="009963DA">
        <w:rPr>
          <w:rFonts w:asciiTheme="minorHAnsi" w:hAnsiTheme="minorHAnsi" w:cstheme="minorHAnsi"/>
          <w:b/>
          <w:sz w:val="24"/>
          <w:szCs w:val="24"/>
          <w:u w:val="single"/>
        </w:rPr>
        <w:t>mediano</w:t>
      </w:r>
      <w:r w:rsidR="009963DA" w:rsidRPr="009963DA">
        <w:rPr>
          <w:rFonts w:asciiTheme="minorHAnsi" w:hAnsiTheme="minorHAnsi" w:cstheme="minorHAnsi"/>
          <w:b/>
          <w:sz w:val="24"/>
          <w:szCs w:val="24"/>
        </w:rPr>
        <w:t xml:space="preserve"> </w:t>
      </w:r>
      <w:r w:rsidR="009963DA" w:rsidRPr="009963DA">
        <w:rPr>
          <w:rFonts w:asciiTheme="minorHAnsi" w:hAnsiTheme="minorHAnsi" w:cstheme="minorHAnsi"/>
          <w:sz w:val="24"/>
          <w:szCs w:val="24"/>
        </w:rPr>
        <w:t>obtido mediante pesquisa de mercado</w:t>
      </w:r>
      <w:r w:rsidRPr="009963DA">
        <w:rPr>
          <w:rFonts w:asciiTheme="minorHAnsi" w:hAnsiTheme="minorHAnsi" w:cstheme="minorHAnsi"/>
          <w:sz w:val="24"/>
          <w:szCs w:val="24"/>
        </w:rPr>
        <w:t>.</w:t>
      </w:r>
    </w:p>
    <w:tbl>
      <w:tblPr>
        <w:tblW w:w="9214" w:type="dxa"/>
        <w:tblInd w:w="-152" w:type="dxa"/>
        <w:tblCellMar>
          <w:left w:w="70" w:type="dxa"/>
          <w:right w:w="70" w:type="dxa"/>
        </w:tblCellMar>
        <w:tblLook w:val="04A0" w:firstRow="1" w:lastRow="0" w:firstColumn="1" w:lastColumn="0" w:noHBand="0" w:noVBand="1"/>
      </w:tblPr>
      <w:tblGrid>
        <w:gridCol w:w="709"/>
        <w:gridCol w:w="2835"/>
        <w:gridCol w:w="1276"/>
        <w:gridCol w:w="1134"/>
        <w:gridCol w:w="1281"/>
        <w:gridCol w:w="1979"/>
      </w:tblGrid>
      <w:tr w:rsidR="005D520C" w:rsidRPr="00463282" w:rsidTr="00762B92">
        <w:trPr>
          <w:trHeight w:val="495"/>
        </w:trPr>
        <w:tc>
          <w:tcPr>
            <w:tcW w:w="70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5D520C" w:rsidRPr="00463282" w:rsidRDefault="005D520C" w:rsidP="00762B92">
            <w:pPr>
              <w:jc w:val="center"/>
              <w:rPr>
                <w:rFonts w:ascii="Calibri" w:hAnsi="Calibri" w:cs="Calibri"/>
                <w:b/>
                <w:bCs/>
                <w:color w:val="000000"/>
                <w:sz w:val="18"/>
                <w:szCs w:val="18"/>
              </w:rPr>
            </w:pPr>
            <w:r w:rsidRPr="00463282">
              <w:rPr>
                <w:rFonts w:ascii="Calibri" w:hAnsi="Calibri" w:cs="Calibri"/>
                <w:b/>
                <w:bCs/>
                <w:color w:val="000000"/>
                <w:sz w:val="18"/>
                <w:szCs w:val="18"/>
              </w:rPr>
              <w:t>Item</w:t>
            </w:r>
          </w:p>
        </w:tc>
        <w:tc>
          <w:tcPr>
            <w:tcW w:w="283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5D520C" w:rsidRPr="00463282" w:rsidRDefault="005D520C" w:rsidP="00762B92">
            <w:pPr>
              <w:jc w:val="center"/>
              <w:rPr>
                <w:rFonts w:ascii="Calibri" w:hAnsi="Calibri" w:cs="Calibri"/>
                <w:b/>
                <w:bCs/>
                <w:color w:val="000000"/>
                <w:sz w:val="18"/>
                <w:szCs w:val="18"/>
              </w:rPr>
            </w:pPr>
            <w:r w:rsidRPr="00463282">
              <w:rPr>
                <w:rFonts w:ascii="Calibri" w:hAnsi="Calibri" w:cs="Calibri"/>
                <w:b/>
                <w:bCs/>
                <w:color w:val="000000"/>
                <w:sz w:val="18"/>
                <w:szCs w:val="18"/>
              </w:rPr>
              <w:t>Descrição</w:t>
            </w:r>
          </w:p>
        </w:tc>
        <w:tc>
          <w:tcPr>
            <w:tcW w:w="127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5D520C" w:rsidRPr="00463282" w:rsidRDefault="005D520C" w:rsidP="00762B92">
            <w:pPr>
              <w:jc w:val="center"/>
              <w:rPr>
                <w:rFonts w:ascii="Calibri" w:hAnsi="Calibri" w:cs="Calibri"/>
                <w:b/>
                <w:bCs/>
                <w:color w:val="000000"/>
                <w:sz w:val="18"/>
                <w:szCs w:val="18"/>
              </w:rPr>
            </w:pPr>
            <w:proofErr w:type="spellStart"/>
            <w:r w:rsidRPr="00463282">
              <w:rPr>
                <w:rFonts w:ascii="Calibri" w:hAnsi="Calibri" w:cs="Calibri"/>
                <w:b/>
                <w:bCs/>
                <w:color w:val="000000"/>
                <w:sz w:val="18"/>
                <w:szCs w:val="18"/>
              </w:rPr>
              <w:t>Und</w:t>
            </w:r>
            <w:proofErr w:type="spellEnd"/>
            <w:r w:rsidRPr="00463282">
              <w:rPr>
                <w:rFonts w:ascii="Calibri" w:hAnsi="Calibri"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5D520C" w:rsidRPr="00463282" w:rsidRDefault="005D520C" w:rsidP="00762B92">
            <w:pPr>
              <w:jc w:val="center"/>
              <w:rPr>
                <w:rFonts w:ascii="Calibri" w:hAnsi="Calibri" w:cs="Calibri"/>
                <w:b/>
                <w:bCs/>
                <w:color w:val="000000"/>
                <w:sz w:val="18"/>
                <w:szCs w:val="18"/>
              </w:rPr>
            </w:pPr>
            <w:r w:rsidRPr="00463282">
              <w:rPr>
                <w:rFonts w:ascii="Calibri" w:hAnsi="Calibri" w:cs="Calibri"/>
                <w:b/>
                <w:bCs/>
                <w:color w:val="000000"/>
                <w:sz w:val="18"/>
                <w:szCs w:val="18"/>
              </w:rPr>
              <w:t>Quant.</w:t>
            </w:r>
          </w:p>
        </w:tc>
        <w:tc>
          <w:tcPr>
            <w:tcW w:w="1281"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5D520C" w:rsidRPr="00463282" w:rsidRDefault="005D520C" w:rsidP="005C3E2B">
            <w:pPr>
              <w:jc w:val="center"/>
              <w:rPr>
                <w:rFonts w:ascii="Calibri" w:hAnsi="Calibri" w:cs="Calibri"/>
                <w:b/>
                <w:bCs/>
                <w:color w:val="000000"/>
                <w:sz w:val="18"/>
                <w:szCs w:val="18"/>
              </w:rPr>
            </w:pPr>
            <w:r w:rsidRPr="00463282">
              <w:rPr>
                <w:rFonts w:ascii="Calibri" w:hAnsi="Calibri" w:cs="Calibri"/>
                <w:b/>
                <w:bCs/>
                <w:color w:val="000000"/>
                <w:sz w:val="18"/>
                <w:szCs w:val="18"/>
              </w:rPr>
              <w:t xml:space="preserve">Valor </w:t>
            </w:r>
            <w:r w:rsidR="005C3E2B">
              <w:rPr>
                <w:rFonts w:ascii="Calibri" w:hAnsi="Calibri" w:cs="Calibri"/>
                <w:b/>
                <w:bCs/>
                <w:color w:val="000000"/>
                <w:sz w:val="18"/>
                <w:szCs w:val="18"/>
              </w:rPr>
              <w:t>Mediano</w:t>
            </w:r>
          </w:p>
        </w:tc>
        <w:tc>
          <w:tcPr>
            <w:tcW w:w="197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5D520C" w:rsidRPr="00463282" w:rsidRDefault="005D520C" w:rsidP="00762B92">
            <w:pPr>
              <w:jc w:val="center"/>
              <w:rPr>
                <w:rFonts w:ascii="Calibri" w:hAnsi="Calibri" w:cs="Calibri"/>
                <w:b/>
                <w:bCs/>
                <w:color w:val="000000"/>
                <w:sz w:val="18"/>
                <w:szCs w:val="18"/>
              </w:rPr>
            </w:pPr>
            <w:r w:rsidRPr="00463282">
              <w:rPr>
                <w:rFonts w:ascii="Calibri" w:hAnsi="Calibri" w:cs="Calibri"/>
                <w:b/>
                <w:bCs/>
                <w:color w:val="000000"/>
                <w:sz w:val="18"/>
                <w:szCs w:val="18"/>
              </w:rPr>
              <w:t>Total</w:t>
            </w:r>
          </w:p>
        </w:tc>
      </w:tr>
      <w:tr w:rsidR="007515F1" w:rsidRPr="004F258D" w:rsidTr="005D520C">
        <w:trPr>
          <w:trHeight w:val="135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proofErr w:type="gramStart"/>
            <w:r>
              <w:rPr>
                <w:rFonts w:asciiTheme="minorHAnsi" w:hAnsiTheme="minorHAnsi" w:cstheme="minorHAnsi"/>
                <w:color w:val="000000"/>
              </w:rPr>
              <w:t>1</w:t>
            </w:r>
            <w:proofErr w:type="gram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5F1" w:rsidRPr="007515F1" w:rsidRDefault="007515F1" w:rsidP="00A20E04">
            <w:pPr>
              <w:rPr>
                <w:rFonts w:asciiTheme="minorHAnsi" w:hAnsiTheme="minorHAnsi" w:cstheme="minorHAnsi"/>
                <w:color w:val="000000"/>
              </w:rPr>
            </w:pPr>
            <w:proofErr w:type="gramStart"/>
            <w:r w:rsidRPr="007515F1">
              <w:rPr>
                <w:rFonts w:asciiTheme="minorHAnsi" w:hAnsiTheme="minorHAnsi" w:cstheme="minorHAnsi"/>
                <w:color w:val="000000"/>
              </w:rPr>
              <w:t>86018 - adubo 09-21-13</w:t>
            </w:r>
            <w:proofErr w:type="gramEnd"/>
            <w:r w:rsidRPr="007515F1">
              <w:rPr>
                <w:rFonts w:asciiTheme="minorHAnsi" w:hAnsiTheme="minorHAnsi" w:cstheme="minorHAnsi"/>
                <w:color w:val="000000"/>
              </w:rPr>
              <w:t xml:space="preserve"> sacas de 25 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SC/PCT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600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R$ 178,16</w:t>
            </w:r>
          </w:p>
        </w:tc>
        <w:tc>
          <w:tcPr>
            <w:tcW w:w="19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6C5C95">
            <w:pPr>
              <w:jc w:val="center"/>
              <w:rPr>
                <w:rFonts w:asciiTheme="minorHAnsi" w:hAnsiTheme="minorHAnsi"/>
                <w:color w:val="000000"/>
              </w:rPr>
            </w:pPr>
            <w:r w:rsidRPr="007A27B5">
              <w:rPr>
                <w:rFonts w:asciiTheme="minorHAnsi" w:hAnsiTheme="minorHAnsi"/>
                <w:color w:val="000000"/>
              </w:rPr>
              <w:t>R$ 106.89</w:t>
            </w:r>
            <w:r w:rsidR="006C5C95">
              <w:rPr>
                <w:rFonts w:asciiTheme="minorHAnsi" w:hAnsiTheme="minorHAnsi"/>
                <w:color w:val="000000"/>
              </w:rPr>
              <w:t>6</w:t>
            </w:r>
            <w:r w:rsidRPr="007A27B5">
              <w:rPr>
                <w:rFonts w:asciiTheme="minorHAnsi" w:hAnsiTheme="minorHAnsi"/>
                <w:color w:val="000000"/>
              </w:rPr>
              <w:t>,00</w:t>
            </w:r>
          </w:p>
        </w:tc>
      </w:tr>
      <w:tr w:rsidR="007515F1" w:rsidRPr="004F258D" w:rsidTr="005D520C">
        <w:trPr>
          <w:trHeight w:val="135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515F1" w:rsidRPr="007515F1" w:rsidRDefault="007515F1" w:rsidP="00A20E04">
            <w:pPr>
              <w:rPr>
                <w:rFonts w:asciiTheme="minorHAnsi" w:hAnsiTheme="minorHAnsi" w:cstheme="minorHAnsi"/>
                <w:color w:val="000000"/>
              </w:rPr>
            </w:pPr>
            <w:proofErr w:type="gramStart"/>
            <w:r w:rsidRPr="007515F1">
              <w:rPr>
                <w:rFonts w:asciiTheme="minorHAnsi" w:hAnsiTheme="minorHAnsi" w:cstheme="minorHAnsi"/>
                <w:color w:val="000000"/>
              </w:rPr>
              <w:t>81134 - adubo 05-20-10</w:t>
            </w:r>
            <w:proofErr w:type="gramEnd"/>
            <w:r w:rsidRPr="007515F1">
              <w:rPr>
                <w:rFonts w:asciiTheme="minorHAnsi" w:hAnsiTheme="minorHAnsi" w:cstheme="minorHAnsi"/>
                <w:color w:val="000000"/>
              </w:rPr>
              <w:t xml:space="preserve"> sacas de 50 kg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SC/PCT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200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R$ 262,00</w:t>
            </w:r>
          </w:p>
        </w:tc>
        <w:tc>
          <w:tcPr>
            <w:tcW w:w="19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R$ 52.400,00</w:t>
            </w:r>
          </w:p>
        </w:tc>
      </w:tr>
      <w:tr w:rsidR="007515F1" w:rsidRPr="004F258D" w:rsidTr="005D520C">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5F1" w:rsidRPr="007515F1" w:rsidRDefault="007515F1" w:rsidP="00A20E04">
            <w:pPr>
              <w:rPr>
                <w:rFonts w:asciiTheme="minorHAnsi" w:hAnsiTheme="minorHAnsi" w:cstheme="minorHAnsi"/>
                <w:color w:val="000000"/>
              </w:rPr>
            </w:pPr>
            <w:proofErr w:type="gramStart"/>
            <w:r w:rsidRPr="007515F1">
              <w:rPr>
                <w:rFonts w:asciiTheme="minorHAnsi" w:hAnsiTheme="minorHAnsi" w:cstheme="minorHAnsi"/>
                <w:color w:val="000000"/>
              </w:rPr>
              <w:t>84787 - adubo 07-28-14</w:t>
            </w:r>
            <w:proofErr w:type="gramEnd"/>
            <w:r w:rsidRPr="007515F1">
              <w:rPr>
                <w:rFonts w:asciiTheme="minorHAnsi" w:hAnsiTheme="minorHAnsi" w:cstheme="minorHAnsi"/>
                <w:color w:val="000000"/>
              </w:rPr>
              <w:t xml:space="preserve"> sacas de 50 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SC/PCT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600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R$ 282,33</w:t>
            </w:r>
          </w:p>
        </w:tc>
        <w:tc>
          <w:tcPr>
            <w:tcW w:w="19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R$ 169.398,00</w:t>
            </w:r>
          </w:p>
        </w:tc>
      </w:tr>
      <w:tr w:rsidR="007515F1" w:rsidRPr="004F258D" w:rsidTr="005D520C">
        <w:trPr>
          <w:trHeight w:val="112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lastRenderedPageBreak/>
              <w:t>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5F1" w:rsidRPr="007515F1" w:rsidRDefault="007515F1" w:rsidP="00A20E04">
            <w:pPr>
              <w:rPr>
                <w:rFonts w:asciiTheme="minorHAnsi" w:hAnsiTheme="minorHAnsi" w:cstheme="minorHAnsi"/>
                <w:color w:val="000000"/>
              </w:rPr>
            </w:pPr>
            <w:r w:rsidRPr="007515F1">
              <w:rPr>
                <w:rFonts w:asciiTheme="minorHAnsi" w:hAnsiTheme="minorHAnsi" w:cstheme="minorHAnsi"/>
                <w:color w:val="000000"/>
              </w:rPr>
              <w:t xml:space="preserve">81135 - </w:t>
            </w:r>
            <w:proofErr w:type="spellStart"/>
            <w:r w:rsidRPr="007515F1">
              <w:rPr>
                <w:rFonts w:asciiTheme="minorHAnsi" w:hAnsiTheme="minorHAnsi" w:cstheme="minorHAnsi"/>
                <w:color w:val="000000"/>
              </w:rPr>
              <w:t>uréia</w:t>
            </w:r>
            <w:proofErr w:type="spellEnd"/>
            <w:r w:rsidRPr="007515F1">
              <w:rPr>
                <w:rFonts w:asciiTheme="minorHAnsi" w:hAnsiTheme="minorHAnsi" w:cstheme="minorHAnsi"/>
                <w:color w:val="000000"/>
              </w:rPr>
              <w:t xml:space="preserve"> branca </w:t>
            </w:r>
            <w:proofErr w:type="gramStart"/>
            <w:r w:rsidRPr="007515F1">
              <w:rPr>
                <w:rFonts w:asciiTheme="minorHAnsi" w:hAnsiTheme="minorHAnsi" w:cstheme="minorHAnsi"/>
                <w:color w:val="000000"/>
              </w:rPr>
              <w:t>sacas</w:t>
            </w:r>
            <w:proofErr w:type="gramEnd"/>
            <w:r w:rsidRPr="007515F1">
              <w:rPr>
                <w:rFonts w:asciiTheme="minorHAnsi" w:hAnsiTheme="minorHAnsi" w:cstheme="minorHAnsi"/>
                <w:color w:val="000000"/>
              </w:rPr>
              <w:t xml:space="preserve"> de 50 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SC/PCT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5F1" w:rsidRPr="00463282" w:rsidRDefault="007515F1" w:rsidP="00762B92">
            <w:pPr>
              <w:jc w:val="center"/>
              <w:rPr>
                <w:rFonts w:asciiTheme="minorHAnsi" w:hAnsiTheme="minorHAnsi" w:cstheme="minorHAnsi"/>
                <w:color w:val="000000"/>
              </w:rPr>
            </w:pPr>
            <w:r>
              <w:rPr>
                <w:rFonts w:asciiTheme="minorHAnsi" w:hAnsiTheme="minorHAnsi" w:cstheme="minorHAnsi"/>
                <w:color w:val="000000"/>
              </w:rPr>
              <w:t>350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R$ 317,00</w:t>
            </w:r>
          </w:p>
        </w:tc>
        <w:tc>
          <w:tcPr>
            <w:tcW w:w="19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R$ 110.950,00</w:t>
            </w:r>
          </w:p>
        </w:tc>
      </w:tr>
      <w:tr w:rsidR="007515F1" w:rsidRPr="004F258D" w:rsidTr="005D520C">
        <w:trPr>
          <w:trHeight w:val="112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515F1" w:rsidRPr="007515F1" w:rsidRDefault="007515F1" w:rsidP="00A20E04">
            <w:pPr>
              <w:rPr>
                <w:rFonts w:asciiTheme="minorHAnsi" w:hAnsiTheme="minorHAnsi" w:cstheme="minorHAnsi"/>
                <w:color w:val="000000"/>
              </w:rPr>
            </w:pPr>
            <w:r w:rsidRPr="007515F1">
              <w:rPr>
                <w:rFonts w:asciiTheme="minorHAnsi" w:hAnsiTheme="minorHAnsi" w:cstheme="minorHAnsi"/>
                <w:color w:val="000000"/>
              </w:rPr>
              <w:t xml:space="preserve">20240 - adubo </w:t>
            </w:r>
            <w:proofErr w:type="spellStart"/>
            <w:r w:rsidRPr="007515F1">
              <w:rPr>
                <w:rFonts w:asciiTheme="minorHAnsi" w:hAnsiTheme="minorHAnsi" w:cstheme="minorHAnsi"/>
                <w:color w:val="000000"/>
              </w:rPr>
              <w:t>kristalon</w:t>
            </w:r>
            <w:proofErr w:type="spellEnd"/>
            <w:r w:rsidRPr="007515F1">
              <w:rPr>
                <w:rFonts w:asciiTheme="minorHAnsi" w:hAnsiTheme="minorHAnsi" w:cstheme="minorHAnsi"/>
                <w:color w:val="000000"/>
              </w:rPr>
              <w:t xml:space="preserve"> 06-12-36</w:t>
            </w:r>
            <w:proofErr w:type="gramStart"/>
            <w:r w:rsidRPr="007515F1">
              <w:rPr>
                <w:rFonts w:asciiTheme="minorHAnsi" w:hAnsiTheme="minorHAnsi" w:cstheme="minorHAnsi"/>
                <w:color w:val="000000"/>
              </w:rPr>
              <w:t xml:space="preserve">  </w:t>
            </w:r>
            <w:proofErr w:type="gramEnd"/>
            <w:r w:rsidRPr="007515F1">
              <w:rPr>
                <w:rFonts w:asciiTheme="minorHAnsi" w:hAnsiTheme="minorHAnsi" w:cstheme="minorHAnsi"/>
                <w:color w:val="000000"/>
              </w:rPr>
              <w:t>pacote de 25kg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SC/PCT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150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R$ 546,50</w:t>
            </w:r>
          </w:p>
        </w:tc>
        <w:tc>
          <w:tcPr>
            <w:tcW w:w="19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R$ 81.975,00</w:t>
            </w:r>
          </w:p>
        </w:tc>
      </w:tr>
      <w:tr w:rsidR="007515F1" w:rsidRPr="004F258D" w:rsidTr="005D520C">
        <w:trPr>
          <w:trHeight w:val="112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515F1" w:rsidRPr="007515F1" w:rsidRDefault="007B11D4" w:rsidP="00A20E04">
            <w:pPr>
              <w:rPr>
                <w:rFonts w:asciiTheme="minorHAnsi" w:hAnsiTheme="minorHAnsi" w:cstheme="minorHAnsi"/>
                <w:color w:val="000000"/>
              </w:rPr>
            </w:pPr>
            <w:r>
              <w:rPr>
                <w:rFonts w:asciiTheme="minorHAnsi" w:hAnsiTheme="minorHAnsi" w:cstheme="minorHAnsi"/>
                <w:color w:val="000000"/>
              </w:rPr>
              <w:t>20239</w:t>
            </w:r>
            <w:r w:rsidR="007515F1" w:rsidRPr="007515F1">
              <w:rPr>
                <w:rFonts w:asciiTheme="minorHAnsi" w:hAnsiTheme="minorHAnsi" w:cstheme="minorHAnsi"/>
                <w:color w:val="000000"/>
              </w:rPr>
              <w:t xml:space="preserve"> - adubo </w:t>
            </w:r>
            <w:proofErr w:type="spellStart"/>
            <w:r w:rsidR="007515F1" w:rsidRPr="007515F1">
              <w:rPr>
                <w:rFonts w:asciiTheme="minorHAnsi" w:hAnsiTheme="minorHAnsi" w:cstheme="minorHAnsi"/>
                <w:color w:val="000000"/>
              </w:rPr>
              <w:t>kristalon</w:t>
            </w:r>
            <w:proofErr w:type="spellEnd"/>
            <w:r w:rsidR="007515F1" w:rsidRPr="007515F1">
              <w:rPr>
                <w:rFonts w:asciiTheme="minorHAnsi" w:hAnsiTheme="minorHAnsi" w:cstheme="minorHAnsi"/>
                <w:color w:val="000000"/>
              </w:rPr>
              <w:t xml:space="preserve"> 13-40-13 pacote de </w:t>
            </w:r>
            <w:proofErr w:type="gramStart"/>
            <w:r w:rsidR="007515F1" w:rsidRPr="007515F1">
              <w:rPr>
                <w:rFonts w:asciiTheme="minorHAnsi" w:hAnsiTheme="minorHAnsi" w:cstheme="minorHAnsi"/>
                <w:color w:val="000000"/>
              </w:rPr>
              <w:t>25kg</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5D520C" w:rsidRDefault="007515F1" w:rsidP="001F526A">
            <w:pPr>
              <w:jc w:val="center"/>
              <w:rPr>
                <w:rFonts w:asciiTheme="minorHAnsi" w:hAnsiTheme="minorHAnsi" w:cstheme="minorHAnsi"/>
              </w:rPr>
            </w:pPr>
            <w:r>
              <w:rPr>
                <w:rFonts w:asciiTheme="minorHAnsi" w:hAnsiTheme="minorHAnsi" w:cstheme="minorHAnsi"/>
                <w:color w:val="000000"/>
              </w:rPr>
              <w:t>SC/PCT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Default="007515F1" w:rsidP="00762B92">
            <w:pPr>
              <w:jc w:val="center"/>
              <w:rPr>
                <w:rFonts w:asciiTheme="minorHAnsi" w:hAnsiTheme="minorHAnsi" w:cstheme="minorHAnsi"/>
                <w:color w:val="000000"/>
              </w:rPr>
            </w:pPr>
            <w:r>
              <w:rPr>
                <w:rFonts w:asciiTheme="minorHAnsi" w:hAnsiTheme="minorHAnsi" w:cstheme="minorHAnsi"/>
                <w:color w:val="000000"/>
              </w:rPr>
              <w:t>150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R$ 504,16</w:t>
            </w:r>
          </w:p>
        </w:tc>
        <w:tc>
          <w:tcPr>
            <w:tcW w:w="19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5F1" w:rsidRPr="007A27B5" w:rsidRDefault="007515F1" w:rsidP="00A20E04">
            <w:pPr>
              <w:jc w:val="center"/>
              <w:rPr>
                <w:rFonts w:asciiTheme="minorHAnsi" w:hAnsiTheme="minorHAnsi"/>
                <w:color w:val="000000"/>
              </w:rPr>
            </w:pPr>
            <w:r w:rsidRPr="007A27B5">
              <w:rPr>
                <w:rFonts w:asciiTheme="minorHAnsi" w:hAnsiTheme="minorHAnsi"/>
                <w:color w:val="000000"/>
              </w:rPr>
              <w:t>R$ 75.624,00</w:t>
            </w:r>
          </w:p>
        </w:tc>
      </w:tr>
      <w:tr w:rsidR="005D520C" w:rsidRPr="004F258D" w:rsidTr="00762B92">
        <w:trPr>
          <w:trHeight w:val="315"/>
        </w:trPr>
        <w:tc>
          <w:tcPr>
            <w:tcW w:w="9214" w:type="dxa"/>
            <w:gridSpan w:val="6"/>
            <w:tcBorders>
              <w:top w:val="nil"/>
              <w:left w:val="single" w:sz="4" w:space="0" w:color="auto"/>
              <w:bottom w:val="single" w:sz="8" w:space="0" w:color="auto"/>
              <w:right w:val="single" w:sz="8" w:space="0" w:color="auto"/>
            </w:tcBorders>
            <w:shd w:val="clear" w:color="000000" w:fill="BFBFBF"/>
            <w:noWrap/>
            <w:vAlign w:val="bottom"/>
            <w:hideMark/>
          </w:tcPr>
          <w:p w:rsidR="005D520C" w:rsidRPr="003B3A3A" w:rsidRDefault="00B43DF0" w:rsidP="006C5C95">
            <w:pPr>
              <w:jc w:val="center"/>
              <w:rPr>
                <w:rFonts w:asciiTheme="minorHAnsi" w:hAnsiTheme="minorHAnsi" w:cstheme="minorHAnsi"/>
                <w:b/>
                <w:color w:val="000000"/>
              </w:rPr>
            </w:pPr>
            <w:r w:rsidRPr="003B3A3A">
              <w:rPr>
                <w:rFonts w:asciiTheme="minorHAnsi" w:hAnsiTheme="minorHAnsi"/>
                <w:b/>
                <w:color w:val="000000"/>
              </w:rPr>
              <w:fldChar w:fldCharType="begin"/>
            </w:r>
            <w:r w:rsidR="007A27B5" w:rsidRPr="003B3A3A">
              <w:rPr>
                <w:rFonts w:asciiTheme="minorHAnsi" w:hAnsiTheme="minorHAnsi"/>
                <w:b/>
                <w:color w:val="000000"/>
              </w:rPr>
              <w:instrText xml:space="preserve"> =SUM(ABOVE) </w:instrText>
            </w:r>
            <w:r w:rsidRPr="003B3A3A">
              <w:rPr>
                <w:rFonts w:asciiTheme="minorHAnsi" w:hAnsiTheme="minorHAnsi"/>
                <w:b/>
                <w:color w:val="000000"/>
              </w:rPr>
              <w:fldChar w:fldCharType="separate"/>
            </w:r>
            <w:r w:rsidR="007A27B5" w:rsidRPr="003B3A3A">
              <w:rPr>
                <w:rFonts w:asciiTheme="minorHAnsi" w:hAnsiTheme="minorHAnsi"/>
                <w:b/>
                <w:noProof/>
                <w:color w:val="000000"/>
              </w:rPr>
              <w:t>R$ 597.24</w:t>
            </w:r>
            <w:r w:rsidR="006C5C95">
              <w:rPr>
                <w:rFonts w:asciiTheme="minorHAnsi" w:hAnsiTheme="minorHAnsi"/>
                <w:b/>
                <w:noProof/>
                <w:color w:val="000000"/>
              </w:rPr>
              <w:t>3</w:t>
            </w:r>
            <w:r w:rsidR="007A27B5" w:rsidRPr="003B3A3A">
              <w:rPr>
                <w:rFonts w:asciiTheme="minorHAnsi" w:hAnsiTheme="minorHAnsi"/>
                <w:b/>
                <w:noProof/>
                <w:color w:val="000000"/>
              </w:rPr>
              <w:t>,00</w:t>
            </w:r>
            <w:r w:rsidRPr="003B3A3A">
              <w:rPr>
                <w:rFonts w:asciiTheme="minorHAnsi" w:hAnsiTheme="minorHAnsi"/>
                <w:b/>
                <w:color w:val="000000"/>
              </w:rPr>
              <w:fldChar w:fldCharType="end"/>
            </w:r>
          </w:p>
        </w:tc>
      </w:tr>
    </w:tbl>
    <w:p w:rsidR="007A27B5" w:rsidRPr="003B3A3A" w:rsidRDefault="005D520C" w:rsidP="003B3A3A">
      <w:pPr>
        <w:overflowPunct/>
        <w:autoSpaceDE/>
        <w:autoSpaceDN/>
        <w:adjustRightInd/>
        <w:spacing w:before="240" w:after="240" w:line="360" w:lineRule="auto"/>
        <w:ind w:right="-518"/>
        <w:jc w:val="both"/>
        <w:textAlignment w:val="auto"/>
        <w:rPr>
          <w:rFonts w:asciiTheme="minorHAnsi" w:hAnsiTheme="minorHAnsi"/>
          <w:b/>
          <w:color w:val="000000"/>
          <w:sz w:val="24"/>
          <w:szCs w:val="24"/>
        </w:rPr>
      </w:pPr>
      <w:r w:rsidRPr="003B3A3A">
        <w:rPr>
          <w:rFonts w:asciiTheme="minorHAnsi" w:hAnsiTheme="minorHAnsi" w:cs="Calibri"/>
          <w:color w:val="000000"/>
          <w:sz w:val="24"/>
          <w:szCs w:val="24"/>
        </w:rPr>
        <w:t xml:space="preserve">O Valor necessário para execução desses produtos é de </w:t>
      </w:r>
      <w:r w:rsidR="00B43DF0" w:rsidRPr="003B3A3A">
        <w:rPr>
          <w:rFonts w:asciiTheme="minorHAnsi" w:hAnsiTheme="minorHAnsi"/>
          <w:b/>
          <w:color w:val="000000"/>
          <w:sz w:val="24"/>
          <w:szCs w:val="24"/>
        </w:rPr>
        <w:fldChar w:fldCharType="begin"/>
      </w:r>
      <w:r w:rsidR="007A27B5" w:rsidRPr="003B3A3A">
        <w:rPr>
          <w:rFonts w:asciiTheme="minorHAnsi" w:hAnsiTheme="minorHAnsi"/>
          <w:b/>
          <w:color w:val="000000"/>
          <w:sz w:val="24"/>
          <w:szCs w:val="24"/>
        </w:rPr>
        <w:instrText xml:space="preserve"> =SUM(ABOVE) </w:instrText>
      </w:r>
      <w:r w:rsidR="00B43DF0" w:rsidRPr="003B3A3A">
        <w:rPr>
          <w:rFonts w:asciiTheme="minorHAnsi" w:hAnsiTheme="minorHAnsi"/>
          <w:b/>
          <w:color w:val="000000"/>
          <w:sz w:val="24"/>
          <w:szCs w:val="24"/>
        </w:rPr>
        <w:fldChar w:fldCharType="separate"/>
      </w:r>
      <w:r w:rsidR="007A27B5" w:rsidRPr="003B3A3A">
        <w:rPr>
          <w:rFonts w:asciiTheme="minorHAnsi" w:hAnsiTheme="minorHAnsi"/>
          <w:b/>
          <w:noProof/>
          <w:color w:val="000000"/>
          <w:sz w:val="24"/>
          <w:szCs w:val="24"/>
        </w:rPr>
        <w:t>R$ 597.24</w:t>
      </w:r>
      <w:r w:rsidR="006C5C95">
        <w:rPr>
          <w:rFonts w:asciiTheme="minorHAnsi" w:hAnsiTheme="minorHAnsi"/>
          <w:b/>
          <w:noProof/>
          <w:color w:val="000000"/>
          <w:sz w:val="24"/>
          <w:szCs w:val="24"/>
        </w:rPr>
        <w:t>3</w:t>
      </w:r>
      <w:r w:rsidR="007A27B5" w:rsidRPr="003B3A3A">
        <w:rPr>
          <w:rFonts w:asciiTheme="minorHAnsi" w:hAnsiTheme="minorHAnsi"/>
          <w:b/>
          <w:noProof/>
          <w:color w:val="000000"/>
          <w:sz w:val="24"/>
          <w:szCs w:val="24"/>
        </w:rPr>
        <w:t>,00</w:t>
      </w:r>
      <w:r w:rsidR="00B43DF0" w:rsidRPr="003B3A3A">
        <w:rPr>
          <w:rFonts w:asciiTheme="minorHAnsi" w:hAnsiTheme="minorHAnsi"/>
          <w:b/>
          <w:color w:val="000000"/>
          <w:sz w:val="24"/>
          <w:szCs w:val="24"/>
        </w:rPr>
        <w:fldChar w:fldCharType="end"/>
      </w:r>
      <w:r w:rsidR="007A27B5" w:rsidRPr="003B3A3A">
        <w:rPr>
          <w:rFonts w:asciiTheme="minorHAnsi" w:hAnsiTheme="minorHAnsi"/>
          <w:b/>
          <w:color w:val="000000"/>
          <w:sz w:val="24"/>
          <w:szCs w:val="24"/>
        </w:rPr>
        <w:t xml:space="preserve"> (quinhentos e noventa e sete mil e duzentos e quarenta e </w:t>
      </w:r>
      <w:r w:rsidR="006C5C95">
        <w:rPr>
          <w:rFonts w:asciiTheme="minorHAnsi" w:hAnsiTheme="minorHAnsi"/>
          <w:b/>
          <w:color w:val="000000"/>
          <w:sz w:val="24"/>
          <w:szCs w:val="24"/>
        </w:rPr>
        <w:t>três</w:t>
      </w:r>
      <w:r w:rsidR="007A27B5" w:rsidRPr="003B3A3A">
        <w:rPr>
          <w:rFonts w:asciiTheme="minorHAnsi" w:hAnsiTheme="minorHAnsi"/>
          <w:b/>
          <w:color w:val="000000"/>
          <w:sz w:val="24"/>
          <w:szCs w:val="24"/>
        </w:rPr>
        <w:t xml:space="preserve"> reais).</w:t>
      </w:r>
    </w:p>
    <w:p w:rsidR="001F526A" w:rsidRPr="003B3A3A" w:rsidRDefault="001F526A" w:rsidP="003B3A3A">
      <w:pPr>
        <w:overflowPunct/>
        <w:autoSpaceDE/>
        <w:autoSpaceDN/>
        <w:adjustRightInd/>
        <w:spacing w:before="240" w:after="240" w:line="360" w:lineRule="auto"/>
        <w:ind w:right="-518"/>
        <w:jc w:val="both"/>
        <w:textAlignment w:val="auto"/>
        <w:rPr>
          <w:rFonts w:asciiTheme="minorHAnsi" w:hAnsiTheme="minorHAnsi" w:cs="Calibri"/>
          <w:sz w:val="24"/>
          <w:szCs w:val="24"/>
        </w:rPr>
      </w:pPr>
      <w:r w:rsidRPr="003B3A3A">
        <w:rPr>
          <w:rFonts w:asciiTheme="minorHAnsi" w:hAnsiTheme="minorHAnsi" w:cs="Calibri"/>
          <w:sz w:val="24"/>
          <w:szCs w:val="24"/>
        </w:rPr>
        <w:t xml:space="preserve">A fim de evitar dúvidas, e de mensurar o cumprimento na execução da vindoura </w:t>
      </w:r>
      <w:proofErr w:type="gramStart"/>
      <w:r w:rsidRPr="003B3A3A">
        <w:rPr>
          <w:rFonts w:asciiTheme="minorHAnsi" w:hAnsiTheme="minorHAnsi" w:cs="Calibri"/>
          <w:sz w:val="24"/>
          <w:szCs w:val="24"/>
        </w:rPr>
        <w:t>ata,</w:t>
      </w:r>
      <w:proofErr w:type="gramEnd"/>
      <w:r w:rsidRPr="003B3A3A">
        <w:rPr>
          <w:rFonts w:asciiTheme="minorHAnsi" w:hAnsiTheme="minorHAnsi" w:cs="Calibri"/>
          <w:sz w:val="24"/>
          <w:szCs w:val="24"/>
        </w:rPr>
        <w:t xml:space="preserve"> pacote (PCT) ou saca (SC) serão as unidades de medida utilizadas igualmente, sendo que devem os fornecedores, observarem a pesagem mínima contida na descrição do item;  </w:t>
      </w:r>
    </w:p>
    <w:p w:rsidR="005D520C" w:rsidRPr="003B3A3A" w:rsidRDefault="005D520C" w:rsidP="003B3A3A">
      <w:pPr>
        <w:pStyle w:val="PargrafodaLista"/>
        <w:numPr>
          <w:ilvl w:val="0"/>
          <w:numId w:val="3"/>
        </w:numPr>
        <w:spacing w:before="240" w:after="240" w:line="360" w:lineRule="auto"/>
        <w:ind w:right="-518"/>
        <w:jc w:val="both"/>
        <w:rPr>
          <w:rFonts w:asciiTheme="minorHAnsi" w:hAnsiTheme="minorHAnsi" w:cs="Calibri"/>
          <w:sz w:val="24"/>
          <w:szCs w:val="24"/>
        </w:rPr>
      </w:pPr>
      <w:r w:rsidRPr="003B3A3A">
        <w:rPr>
          <w:rFonts w:asciiTheme="minorHAnsi" w:hAnsiTheme="minorHAnsi" w:cs="Calibri"/>
          <w:sz w:val="24"/>
          <w:szCs w:val="24"/>
        </w:rPr>
        <w:t>Para critério de julgamento será considerado o menor valor por item;</w:t>
      </w:r>
    </w:p>
    <w:p w:rsidR="005D520C" w:rsidRPr="003B3A3A" w:rsidRDefault="005D520C" w:rsidP="003B3A3A">
      <w:pPr>
        <w:pStyle w:val="PargrafodaLista"/>
        <w:numPr>
          <w:ilvl w:val="0"/>
          <w:numId w:val="3"/>
        </w:numPr>
        <w:spacing w:line="360" w:lineRule="auto"/>
        <w:jc w:val="both"/>
        <w:rPr>
          <w:rFonts w:asciiTheme="minorHAnsi" w:hAnsiTheme="minorHAnsi" w:cstheme="minorHAnsi"/>
          <w:sz w:val="24"/>
          <w:szCs w:val="24"/>
        </w:rPr>
      </w:pPr>
      <w:r w:rsidRPr="003B3A3A">
        <w:rPr>
          <w:rFonts w:asciiTheme="minorHAnsi" w:hAnsiTheme="minorHAnsi" w:cstheme="minorHAnsi"/>
          <w:sz w:val="24"/>
          <w:szCs w:val="24"/>
        </w:rPr>
        <w:t>Propostas acima do valor estimado serão desclassificadas.</w:t>
      </w:r>
    </w:p>
    <w:p w:rsidR="005D520C" w:rsidRPr="003B3A3A" w:rsidRDefault="005D520C" w:rsidP="003B3A3A">
      <w:pPr>
        <w:spacing w:before="240" w:after="240" w:line="360" w:lineRule="auto"/>
        <w:ind w:left="-142" w:right="-518"/>
        <w:jc w:val="both"/>
        <w:rPr>
          <w:rFonts w:asciiTheme="minorHAnsi" w:hAnsiTheme="minorHAnsi" w:cs="Calibri"/>
          <w:b/>
          <w:sz w:val="24"/>
          <w:szCs w:val="24"/>
        </w:rPr>
      </w:pPr>
      <w:r w:rsidRPr="003B3A3A">
        <w:rPr>
          <w:rFonts w:asciiTheme="minorHAnsi" w:hAnsiTheme="minorHAnsi" w:cs="Calibri"/>
          <w:b/>
          <w:sz w:val="24"/>
          <w:szCs w:val="24"/>
        </w:rPr>
        <w:t xml:space="preserve">4- PRAZO/ENTREGA/PAGAMENTO: </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4.1.</w:t>
      </w:r>
      <w:r w:rsidRPr="003B3A3A">
        <w:rPr>
          <w:rFonts w:asciiTheme="minorHAnsi" w:hAnsiTheme="minorHAnsi" w:cs="Calibri"/>
          <w:sz w:val="24"/>
          <w:szCs w:val="24"/>
        </w:rPr>
        <w:t xml:space="preserve"> A entrega do produto será de forma parcelada e deverá ser feita em até 03 (três) dias úteis após a solicitação da Secretaria Municipal de Obras, através da emissão da Autorização de Fornecimento (A.F) previamente assinada, e encaminhada via e-mail, no endereço cadastrado;</w:t>
      </w:r>
    </w:p>
    <w:p w:rsidR="005C3E2B"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 xml:space="preserve">4.2. </w:t>
      </w:r>
      <w:r w:rsidR="005C3E2B" w:rsidRPr="003B3A3A">
        <w:rPr>
          <w:rFonts w:asciiTheme="minorHAnsi" w:hAnsiTheme="minorHAnsi" w:cs="Calibri"/>
          <w:sz w:val="24"/>
          <w:szCs w:val="24"/>
        </w:rPr>
        <w:t xml:space="preserve">O material será entregue, salvo quando indicado </w:t>
      </w:r>
      <w:r w:rsidR="005C3E2B" w:rsidRPr="003B3A3A">
        <w:rPr>
          <w:rFonts w:asciiTheme="minorHAnsi" w:hAnsiTheme="minorHAnsi" w:cs="Calibri"/>
          <w:b/>
          <w:sz w:val="24"/>
          <w:szCs w:val="24"/>
          <w:u w:val="single"/>
        </w:rPr>
        <w:t xml:space="preserve">por escrito </w:t>
      </w:r>
      <w:r w:rsidR="005C3E2B" w:rsidRPr="003B3A3A">
        <w:rPr>
          <w:rFonts w:asciiTheme="minorHAnsi" w:hAnsiTheme="minorHAnsi" w:cs="Calibri"/>
          <w:sz w:val="24"/>
          <w:szCs w:val="24"/>
        </w:rPr>
        <w:t xml:space="preserve">pela fiscalização do contrato, no </w:t>
      </w:r>
      <w:r w:rsidR="003B3A3A">
        <w:rPr>
          <w:rFonts w:asciiTheme="minorHAnsi" w:hAnsiTheme="minorHAnsi" w:cs="Calibri"/>
          <w:sz w:val="24"/>
          <w:szCs w:val="24"/>
        </w:rPr>
        <w:t>Horto Municipal, localizado na R</w:t>
      </w:r>
      <w:r w:rsidR="005C3E2B" w:rsidRPr="003B3A3A">
        <w:rPr>
          <w:rFonts w:asciiTheme="minorHAnsi" w:hAnsiTheme="minorHAnsi" w:cs="Calibri"/>
          <w:sz w:val="24"/>
          <w:szCs w:val="24"/>
        </w:rPr>
        <w:t>ua Vereador Abílio Otávio do Canto, Bairro Ressacada, Itajaí – Santa Catarina;</w:t>
      </w:r>
    </w:p>
    <w:p w:rsidR="005C3E2B" w:rsidRPr="003B3A3A" w:rsidRDefault="005C3E2B"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 xml:space="preserve">4.2.1 </w:t>
      </w:r>
      <w:r w:rsidRPr="003B3A3A">
        <w:rPr>
          <w:rFonts w:asciiTheme="minorHAnsi" w:hAnsiTheme="minorHAnsi" w:cs="Calibri"/>
          <w:sz w:val="24"/>
          <w:szCs w:val="24"/>
        </w:rPr>
        <w:t>Ficará sob responsabilidade da CONTRATADA, todas as despesas de transporte, carga, descarga e fretes;</w:t>
      </w:r>
    </w:p>
    <w:p w:rsidR="005D520C" w:rsidRPr="003B3A3A" w:rsidRDefault="005C3E2B"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sz w:val="24"/>
          <w:szCs w:val="24"/>
        </w:rPr>
        <w:lastRenderedPageBreak/>
        <w:t xml:space="preserve"> </w:t>
      </w:r>
      <w:r w:rsidR="005D520C" w:rsidRPr="003B3A3A">
        <w:rPr>
          <w:rFonts w:asciiTheme="minorHAnsi" w:hAnsiTheme="minorHAnsi" w:cs="Calibri"/>
          <w:b/>
          <w:sz w:val="24"/>
          <w:szCs w:val="24"/>
        </w:rPr>
        <w:t>4.3.</w:t>
      </w:r>
      <w:r w:rsidR="005D520C" w:rsidRPr="003B3A3A">
        <w:rPr>
          <w:rFonts w:asciiTheme="minorHAnsi" w:hAnsiTheme="minorHAnsi" w:cs="Calibri"/>
          <w:sz w:val="24"/>
          <w:szCs w:val="24"/>
        </w:rPr>
        <w:t xml:space="preserve"> Não haverá cota mensal para a compra dos mesmos;</w:t>
      </w:r>
    </w:p>
    <w:p w:rsidR="005D520C" w:rsidRPr="003B3A3A" w:rsidRDefault="005D520C" w:rsidP="003B3A3A">
      <w:pPr>
        <w:shd w:val="clear" w:color="auto" w:fill="FFFFFF"/>
        <w:spacing w:before="240" w:line="360" w:lineRule="auto"/>
        <w:ind w:left="-142" w:right="-518"/>
        <w:jc w:val="both"/>
        <w:rPr>
          <w:rFonts w:asciiTheme="minorHAnsi" w:hAnsiTheme="minorHAnsi" w:cs="Calibri"/>
          <w:sz w:val="24"/>
          <w:szCs w:val="24"/>
          <w:shd w:val="clear" w:color="auto" w:fill="FFFFFF"/>
        </w:rPr>
      </w:pPr>
      <w:r w:rsidRPr="003B3A3A">
        <w:rPr>
          <w:rFonts w:asciiTheme="minorHAnsi" w:hAnsiTheme="minorHAnsi" w:cs="Calibri"/>
          <w:b/>
          <w:sz w:val="24"/>
          <w:szCs w:val="24"/>
        </w:rPr>
        <w:t xml:space="preserve">4.4. </w:t>
      </w:r>
      <w:r w:rsidRPr="003B3A3A">
        <w:rPr>
          <w:rFonts w:asciiTheme="minorHAnsi" w:hAnsiTheme="minorHAnsi" w:cs="Calibri"/>
          <w:sz w:val="24"/>
          <w:szCs w:val="24"/>
          <w:shd w:val="clear" w:color="auto" w:fill="FFFFFF"/>
        </w:rPr>
        <w:t>Os materiais poderão ser rejeitados, no todo ou em partes, quando em desacordo com as especificações constantes neste Termo de Referência e na proposta, devendo ser substituídos no prazo de 24 (vinte e quatro) horas, a contar da notificação da contratada, que se dará via e-mail cadastrado, às suas custas, sem prejuízo da aplicação das penalidades;</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4.5.</w:t>
      </w:r>
      <w:r w:rsidRPr="003B3A3A">
        <w:rPr>
          <w:rFonts w:asciiTheme="minorHAnsi" w:hAnsiTheme="minorHAnsi" w:cs="Calibri"/>
          <w:sz w:val="24"/>
          <w:szCs w:val="24"/>
        </w:rPr>
        <w:t xml:space="preserve"> Os pagamentos serão efetuados no prazo de até 30 (trinta) dias a contar do recebimento do material e emissão da nota fiscal devidamente assinada pelo fiscal do contrato;</w:t>
      </w:r>
    </w:p>
    <w:p w:rsid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4.6.</w:t>
      </w:r>
      <w:r w:rsidRPr="003B3A3A">
        <w:rPr>
          <w:rFonts w:asciiTheme="minorHAnsi" w:hAnsiTheme="minorHAnsi" w:cs="Calibri"/>
          <w:sz w:val="24"/>
          <w:szCs w:val="24"/>
        </w:rPr>
        <w:t xml:space="preserve"> A prestação do serviço terá validade de 12 (doze) meses a partir da assinatura da ATA de registro de preço;</w:t>
      </w:r>
    </w:p>
    <w:p w:rsidR="003B3A3A" w:rsidRPr="003B3A3A" w:rsidRDefault="003B3A3A" w:rsidP="003B3A3A">
      <w:pPr>
        <w:spacing w:before="240" w:line="360" w:lineRule="auto"/>
        <w:ind w:left="-142" w:right="-518"/>
        <w:jc w:val="both"/>
        <w:rPr>
          <w:rFonts w:asciiTheme="minorHAnsi" w:hAnsiTheme="minorHAnsi" w:cs="Calibri"/>
          <w:sz w:val="24"/>
          <w:szCs w:val="24"/>
        </w:rPr>
      </w:pPr>
    </w:p>
    <w:p w:rsidR="005D520C" w:rsidRPr="003B3A3A" w:rsidRDefault="005D520C" w:rsidP="003B3A3A">
      <w:pPr>
        <w:spacing w:line="360" w:lineRule="auto"/>
        <w:ind w:left="-142" w:right="-518"/>
        <w:jc w:val="both"/>
        <w:rPr>
          <w:rFonts w:asciiTheme="minorHAnsi" w:hAnsiTheme="minorHAnsi" w:cs="Calibri"/>
          <w:b/>
          <w:sz w:val="24"/>
          <w:szCs w:val="24"/>
        </w:rPr>
      </w:pPr>
      <w:r w:rsidRPr="003B3A3A">
        <w:rPr>
          <w:rFonts w:asciiTheme="minorHAnsi" w:hAnsiTheme="minorHAnsi" w:cs="Calibri"/>
          <w:b/>
          <w:sz w:val="24"/>
          <w:szCs w:val="24"/>
        </w:rPr>
        <w:t>5 - QUALIFICAÇÃO TECNICA:</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sz w:val="24"/>
          <w:szCs w:val="24"/>
        </w:rPr>
        <w:t xml:space="preserve">5.1. </w:t>
      </w:r>
      <w:r w:rsidRPr="003B3A3A">
        <w:rPr>
          <w:rFonts w:asciiTheme="minorHAnsi" w:hAnsiTheme="minorHAnsi" w:cs="Calibri"/>
          <w:color w:val="000000"/>
          <w:sz w:val="24"/>
          <w:szCs w:val="24"/>
        </w:rPr>
        <w:t>Atestado de Capacidade Técnica, em nome do licitante, fornecido(s) por pessoa jurídica de direito público ou privado, que comprove(m) o fornecimento compatível ao objeto deste certame licitatório;</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 xml:space="preserve">5.1.1. </w:t>
      </w:r>
      <w:r w:rsidRPr="003B3A3A">
        <w:rPr>
          <w:rFonts w:asciiTheme="minorHAnsi" w:hAnsiTheme="minorHAnsi" w:cs="Calibri"/>
          <w:color w:val="000000"/>
          <w:sz w:val="24"/>
          <w:szCs w:val="24"/>
        </w:rPr>
        <w:t xml:space="preserve">Além das informações atinentes ao licitante (qualificação), o(s) atestado(s) </w:t>
      </w:r>
      <w:proofErr w:type="gramStart"/>
      <w:r w:rsidRPr="003B3A3A">
        <w:rPr>
          <w:rFonts w:asciiTheme="minorHAnsi" w:hAnsiTheme="minorHAnsi" w:cs="Calibri"/>
          <w:color w:val="000000"/>
          <w:sz w:val="24"/>
          <w:szCs w:val="24"/>
        </w:rPr>
        <w:t>deverá(</w:t>
      </w:r>
      <w:proofErr w:type="spellStart"/>
      <w:proofErr w:type="gramEnd"/>
      <w:r w:rsidRPr="003B3A3A">
        <w:rPr>
          <w:rFonts w:asciiTheme="minorHAnsi" w:hAnsiTheme="minorHAnsi" w:cs="Calibri"/>
          <w:color w:val="000000"/>
          <w:sz w:val="24"/>
          <w:szCs w:val="24"/>
        </w:rPr>
        <w:t>ão</w:t>
      </w:r>
      <w:proofErr w:type="spellEnd"/>
      <w:r w:rsidRPr="003B3A3A">
        <w:rPr>
          <w:rFonts w:asciiTheme="minorHAnsi" w:hAnsiTheme="minorHAnsi" w:cs="Calibri"/>
          <w:color w:val="000000"/>
          <w:sz w:val="24"/>
          <w:szCs w:val="24"/>
        </w:rPr>
        <w:t>) conter claramente: a razão social, o endereço, CNPJ, contato telefônico e assinatura do representante legal do tomador de serviços;</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5.2.</w:t>
      </w:r>
      <w:r w:rsidRPr="003B3A3A">
        <w:rPr>
          <w:rFonts w:asciiTheme="minorHAnsi" w:hAnsiTheme="minorHAnsi" w:cs="Calibri"/>
          <w:color w:val="000000"/>
          <w:sz w:val="24"/>
          <w:szCs w:val="24"/>
        </w:rPr>
        <w:t xml:space="preserve"> Em relação </w:t>
      </w:r>
      <w:r w:rsidR="003B3A3A" w:rsidRPr="003B3A3A">
        <w:rPr>
          <w:rFonts w:asciiTheme="minorHAnsi" w:hAnsiTheme="minorHAnsi" w:cs="Calibri"/>
          <w:color w:val="000000"/>
          <w:sz w:val="24"/>
          <w:szCs w:val="24"/>
        </w:rPr>
        <w:t>às</w:t>
      </w:r>
      <w:r w:rsidRPr="003B3A3A">
        <w:rPr>
          <w:rFonts w:asciiTheme="minorHAnsi" w:hAnsiTheme="minorHAnsi" w:cs="Calibri"/>
          <w:color w:val="000000"/>
          <w:sz w:val="24"/>
          <w:szCs w:val="24"/>
        </w:rPr>
        <w:t xml:space="preserve"> empresas participantes do fornecimento de adubos/fertilizantes:</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 xml:space="preserve">5.2.1. </w:t>
      </w:r>
      <w:r w:rsidRPr="003B3A3A">
        <w:rPr>
          <w:rFonts w:asciiTheme="minorHAnsi" w:hAnsiTheme="minorHAnsi" w:cs="Calibri"/>
          <w:color w:val="000000"/>
          <w:sz w:val="24"/>
          <w:szCs w:val="24"/>
        </w:rPr>
        <w:t xml:space="preserve">Comprovantes do </w:t>
      </w:r>
      <w:r w:rsidR="00942725" w:rsidRPr="003B3A3A">
        <w:rPr>
          <w:rFonts w:asciiTheme="minorHAnsi" w:hAnsiTheme="minorHAnsi" w:cs="Calibri"/>
          <w:color w:val="000000"/>
          <w:sz w:val="24"/>
          <w:szCs w:val="24"/>
        </w:rPr>
        <w:t>Registro</w:t>
      </w:r>
      <w:r w:rsidR="00C13950" w:rsidRPr="003B3A3A">
        <w:rPr>
          <w:rFonts w:asciiTheme="minorHAnsi" w:hAnsiTheme="minorHAnsi" w:cs="Calibri"/>
          <w:color w:val="000000"/>
          <w:sz w:val="24"/>
          <w:szCs w:val="24"/>
        </w:rPr>
        <w:t>/</w:t>
      </w:r>
      <w:r w:rsidRPr="003B3A3A">
        <w:rPr>
          <w:rFonts w:asciiTheme="minorHAnsi" w:hAnsiTheme="minorHAnsi" w:cs="Calibri"/>
          <w:color w:val="000000"/>
          <w:sz w:val="24"/>
          <w:szCs w:val="24"/>
        </w:rPr>
        <w:t xml:space="preserve"> Certificado de Cadastro como comerciante, produtor, importador, ou exportador de fertilizantes, emitido pelo Ministério da Agricultura, Pecuária e Abastecimento – MAPA, em decorrência do disposto no art. 4º da Lei nº 6.984/1980</w:t>
      </w:r>
      <w:r w:rsidR="00C13950" w:rsidRPr="003B3A3A">
        <w:rPr>
          <w:rFonts w:asciiTheme="minorHAnsi" w:hAnsiTheme="minorHAnsi" w:cs="Calibri"/>
          <w:color w:val="000000"/>
          <w:sz w:val="24"/>
          <w:szCs w:val="24"/>
        </w:rPr>
        <w:t xml:space="preserve"> (com redação dada pela Lei Federal nº 12890/2013)</w:t>
      </w:r>
      <w:r w:rsidRPr="003B3A3A">
        <w:rPr>
          <w:rFonts w:asciiTheme="minorHAnsi" w:hAnsiTheme="minorHAnsi" w:cs="Calibri"/>
          <w:color w:val="000000"/>
          <w:sz w:val="24"/>
          <w:szCs w:val="24"/>
        </w:rPr>
        <w:t xml:space="preserve"> e do art. 5º do Decreto nº 4.954/2004</w:t>
      </w:r>
      <w:r w:rsidR="00C13950" w:rsidRPr="003B3A3A">
        <w:rPr>
          <w:rFonts w:asciiTheme="minorHAnsi" w:hAnsiTheme="minorHAnsi" w:cs="Calibri"/>
          <w:color w:val="000000"/>
          <w:sz w:val="24"/>
          <w:szCs w:val="24"/>
        </w:rPr>
        <w:t xml:space="preserve"> (com redação dada pelo Decreto nº 8384/2014)</w:t>
      </w:r>
      <w:r w:rsidRPr="003B3A3A">
        <w:rPr>
          <w:rFonts w:asciiTheme="minorHAnsi" w:hAnsiTheme="minorHAnsi" w:cs="Calibri"/>
          <w:color w:val="000000"/>
          <w:sz w:val="24"/>
          <w:szCs w:val="24"/>
        </w:rPr>
        <w:t>.</w:t>
      </w:r>
    </w:p>
    <w:p w:rsidR="003B3A3A" w:rsidRDefault="003B3A3A" w:rsidP="003B3A3A">
      <w:pPr>
        <w:spacing w:before="240" w:line="360" w:lineRule="auto"/>
        <w:ind w:left="-142" w:right="-518"/>
        <w:jc w:val="both"/>
        <w:rPr>
          <w:rFonts w:asciiTheme="minorHAnsi" w:hAnsiTheme="minorHAnsi" w:cs="Calibri"/>
          <w:b/>
          <w:sz w:val="24"/>
          <w:szCs w:val="24"/>
        </w:rPr>
      </w:pPr>
    </w:p>
    <w:p w:rsidR="00CB6532" w:rsidRDefault="00CB6532" w:rsidP="003B3A3A">
      <w:pPr>
        <w:spacing w:before="240" w:line="360" w:lineRule="auto"/>
        <w:ind w:left="-142" w:right="-518"/>
        <w:jc w:val="both"/>
        <w:rPr>
          <w:rFonts w:asciiTheme="minorHAnsi" w:hAnsiTheme="minorHAnsi" w:cs="Calibri"/>
          <w:b/>
          <w:sz w:val="24"/>
          <w:szCs w:val="24"/>
        </w:rPr>
      </w:pPr>
    </w:p>
    <w:p w:rsidR="005D520C" w:rsidRPr="003B3A3A" w:rsidRDefault="005D520C" w:rsidP="003B3A3A">
      <w:pPr>
        <w:spacing w:before="240" w:line="360" w:lineRule="auto"/>
        <w:ind w:left="-142" w:right="-518"/>
        <w:jc w:val="both"/>
        <w:rPr>
          <w:rFonts w:asciiTheme="minorHAnsi" w:hAnsiTheme="minorHAnsi" w:cs="Calibri"/>
          <w:b/>
          <w:sz w:val="24"/>
          <w:szCs w:val="24"/>
        </w:rPr>
      </w:pPr>
      <w:r w:rsidRPr="003B3A3A">
        <w:rPr>
          <w:rFonts w:asciiTheme="minorHAnsi" w:hAnsiTheme="minorHAnsi" w:cs="Calibri"/>
          <w:b/>
          <w:sz w:val="24"/>
          <w:szCs w:val="24"/>
        </w:rPr>
        <w:lastRenderedPageBreak/>
        <w:t>6 - OBRIGAÇÕES DA CONTRATADA:</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6.1.</w:t>
      </w:r>
      <w:r w:rsidRPr="003B3A3A">
        <w:rPr>
          <w:rFonts w:asciiTheme="minorHAnsi" w:hAnsiTheme="minorHAnsi" w:cs="Calibri"/>
          <w:color w:val="000000"/>
          <w:sz w:val="24"/>
          <w:szCs w:val="24"/>
        </w:rPr>
        <w:t xml:space="preserve"> Os materiais deverão estar</w:t>
      </w:r>
      <w:r w:rsidRPr="003B3A3A">
        <w:rPr>
          <w:rFonts w:asciiTheme="minorHAnsi" w:hAnsiTheme="minorHAnsi" w:cs="Calibri"/>
          <w:b/>
          <w:color w:val="000000"/>
          <w:sz w:val="24"/>
          <w:szCs w:val="24"/>
        </w:rPr>
        <w:t xml:space="preserve"> </w:t>
      </w:r>
      <w:r w:rsidRPr="003B3A3A">
        <w:rPr>
          <w:rFonts w:asciiTheme="minorHAnsi" w:hAnsiTheme="minorHAnsi" w:cs="Calibri"/>
          <w:color w:val="000000"/>
          <w:sz w:val="24"/>
          <w:szCs w:val="24"/>
        </w:rPr>
        <w:t>em conformidade com as especificações exigidas;</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6.2.</w:t>
      </w:r>
      <w:r w:rsidRPr="003B3A3A">
        <w:rPr>
          <w:rFonts w:asciiTheme="minorHAnsi" w:hAnsiTheme="minorHAnsi" w:cs="Calibri"/>
          <w:color w:val="000000"/>
          <w:sz w:val="24"/>
          <w:szCs w:val="24"/>
        </w:rPr>
        <w:t xml:space="preserve"> A contratada obriga-se a manter em compatibilidade com as obrigações por ela assumidas para com a execução deste contrato, inclusive com as condições de habilitação e qualificação dela exigidas pela Administração Pública para essa contratação, durante toda a vigência do presente contrato;</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6.3</w:t>
      </w:r>
      <w:r w:rsidRPr="003B3A3A">
        <w:rPr>
          <w:rFonts w:asciiTheme="minorHAnsi" w:hAnsiTheme="minorHAnsi" w:cs="Calibri"/>
          <w:color w:val="000000"/>
          <w:sz w:val="24"/>
          <w:szCs w:val="24"/>
        </w:rPr>
        <w:t>. Atender prontamente as orientações e exigências do fiscal de contrato, devidamente designado, inerentes à execução do objeto contratado;</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color w:val="000000"/>
          <w:sz w:val="24"/>
          <w:szCs w:val="24"/>
        </w:rPr>
        <w:t>6.</w:t>
      </w:r>
      <w:r w:rsidR="003B3A3A">
        <w:rPr>
          <w:rFonts w:asciiTheme="minorHAnsi" w:hAnsiTheme="minorHAnsi" w:cs="Calibri"/>
          <w:b/>
          <w:color w:val="000000"/>
          <w:sz w:val="24"/>
          <w:szCs w:val="24"/>
        </w:rPr>
        <w:t>4</w:t>
      </w:r>
      <w:r w:rsidRPr="003B3A3A">
        <w:rPr>
          <w:rFonts w:asciiTheme="minorHAnsi" w:hAnsiTheme="minorHAnsi" w:cs="Calibri"/>
          <w:b/>
          <w:color w:val="000000"/>
          <w:sz w:val="24"/>
          <w:szCs w:val="24"/>
        </w:rPr>
        <w:t>.</w:t>
      </w:r>
      <w:r w:rsidRPr="003B3A3A">
        <w:rPr>
          <w:rFonts w:asciiTheme="minorHAnsi" w:hAnsiTheme="minorHAnsi" w:cs="Calibri"/>
          <w:color w:val="000000"/>
          <w:sz w:val="24"/>
          <w:szCs w:val="24"/>
        </w:rPr>
        <w:t xml:space="preserve"> A contratada deverá obedecer ao cronograma e programação disposta pela Secretaria Municipal de Obras, podendo ocorrer, quando necessárias, alterações sem aviso prévio;</w:t>
      </w:r>
    </w:p>
    <w:p w:rsidR="005D520C" w:rsidRPr="003B3A3A" w:rsidRDefault="003B3A3A" w:rsidP="003B3A3A">
      <w:pPr>
        <w:spacing w:before="240" w:line="360" w:lineRule="auto"/>
        <w:ind w:left="-142" w:right="-518"/>
        <w:jc w:val="both"/>
        <w:rPr>
          <w:rFonts w:asciiTheme="minorHAnsi" w:hAnsiTheme="minorHAnsi" w:cs="Calibri"/>
          <w:color w:val="000000"/>
          <w:sz w:val="24"/>
          <w:szCs w:val="24"/>
        </w:rPr>
      </w:pPr>
      <w:r>
        <w:rPr>
          <w:rFonts w:asciiTheme="minorHAnsi" w:hAnsiTheme="minorHAnsi" w:cs="Calibri"/>
          <w:b/>
          <w:color w:val="000000"/>
          <w:sz w:val="24"/>
          <w:szCs w:val="24"/>
        </w:rPr>
        <w:t>6.5</w:t>
      </w:r>
      <w:r w:rsidR="005D520C" w:rsidRPr="003B3A3A">
        <w:rPr>
          <w:rFonts w:asciiTheme="minorHAnsi" w:hAnsiTheme="minorHAnsi" w:cs="Calibri"/>
          <w:b/>
          <w:color w:val="000000"/>
          <w:sz w:val="24"/>
          <w:szCs w:val="24"/>
        </w:rPr>
        <w:t>.</w:t>
      </w:r>
      <w:r w:rsidR="005D520C" w:rsidRPr="003B3A3A">
        <w:rPr>
          <w:rFonts w:asciiTheme="minorHAnsi" w:hAnsiTheme="minorHAnsi" w:cs="Calibri"/>
          <w:color w:val="000000"/>
          <w:sz w:val="24"/>
          <w:szCs w:val="24"/>
        </w:rPr>
        <w:t xml:space="preserve"> Todos os riscos e despesas relacionados à entrega dos materiais/equipamentos, bem como a descarga do mesmo no local de entrega, serão de competência da contratada;</w:t>
      </w:r>
    </w:p>
    <w:p w:rsidR="005D520C" w:rsidRPr="003B3A3A" w:rsidRDefault="003B3A3A" w:rsidP="003B3A3A">
      <w:pPr>
        <w:spacing w:before="240" w:line="360" w:lineRule="auto"/>
        <w:ind w:left="-142" w:right="-518"/>
        <w:jc w:val="both"/>
        <w:rPr>
          <w:rFonts w:asciiTheme="minorHAnsi" w:hAnsiTheme="minorHAnsi" w:cs="Calibri"/>
          <w:color w:val="000000"/>
          <w:sz w:val="24"/>
          <w:szCs w:val="24"/>
        </w:rPr>
      </w:pPr>
      <w:r>
        <w:rPr>
          <w:rFonts w:asciiTheme="minorHAnsi" w:hAnsiTheme="minorHAnsi" w:cs="Calibri"/>
          <w:b/>
          <w:color w:val="000000"/>
          <w:sz w:val="24"/>
          <w:szCs w:val="24"/>
        </w:rPr>
        <w:t>6.6</w:t>
      </w:r>
      <w:r w:rsidR="005D520C" w:rsidRPr="003B3A3A">
        <w:rPr>
          <w:rFonts w:asciiTheme="minorHAnsi" w:hAnsiTheme="minorHAnsi" w:cs="Calibri"/>
          <w:b/>
          <w:color w:val="000000"/>
          <w:sz w:val="24"/>
          <w:szCs w:val="24"/>
        </w:rPr>
        <w:t>.</w:t>
      </w:r>
      <w:r w:rsidR="005D520C" w:rsidRPr="003B3A3A">
        <w:rPr>
          <w:rFonts w:asciiTheme="minorHAnsi" w:hAnsiTheme="minorHAnsi" w:cs="Calibri"/>
          <w:color w:val="000000"/>
          <w:sz w:val="24"/>
          <w:szCs w:val="24"/>
        </w:rPr>
        <w:t xml:space="preserve"> Todos e quaisquer encargos sociais, trabalhistas, previdenciários, BDI, financeiros ou de qualquer natureza, bem como todas as despesas geradas direta ou indiretamente pelo objeto do presente são de responsabilidade única e exclusiva da contratada, respondendo a Prefeitura apenas e tão somente pelo pagamento do material;</w:t>
      </w:r>
    </w:p>
    <w:p w:rsidR="005D520C" w:rsidRPr="003B3A3A" w:rsidRDefault="003B3A3A" w:rsidP="003B3A3A">
      <w:pPr>
        <w:spacing w:before="240" w:line="360" w:lineRule="auto"/>
        <w:ind w:left="-142" w:right="-518"/>
        <w:jc w:val="both"/>
        <w:rPr>
          <w:rFonts w:asciiTheme="minorHAnsi" w:hAnsiTheme="minorHAnsi" w:cs="Calibri"/>
          <w:color w:val="000000"/>
          <w:sz w:val="24"/>
          <w:szCs w:val="24"/>
        </w:rPr>
      </w:pPr>
      <w:r>
        <w:rPr>
          <w:rFonts w:asciiTheme="minorHAnsi" w:hAnsiTheme="minorHAnsi" w:cs="Calibri"/>
          <w:b/>
          <w:color w:val="000000"/>
          <w:sz w:val="24"/>
          <w:szCs w:val="24"/>
        </w:rPr>
        <w:t>6.7</w:t>
      </w:r>
      <w:r w:rsidR="005D520C" w:rsidRPr="003B3A3A">
        <w:rPr>
          <w:rFonts w:asciiTheme="minorHAnsi" w:hAnsiTheme="minorHAnsi" w:cs="Calibri"/>
          <w:b/>
          <w:color w:val="000000"/>
          <w:sz w:val="24"/>
          <w:szCs w:val="24"/>
        </w:rPr>
        <w:t>.</w:t>
      </w:r>
      <w:r w:rsidR="005D520C" w:rsidRPr="003B3A3A">
        <w:rPr>
          <w:rFonts w:asciiTheme="minorHAnsi" w:hAnsiTheme="minorHAnsi" w:cs="Calibri"/>
          <w:color w:val="000000"/>
          <w:sz w:val="24"/>
          <w:szCs w:val="24"/>
        </w:rPr>
        <w:t xml:space="preserve"> A Contratada obriga-se a comunicar à Secretaria Municipal de Obras, através de fiscal designado por esta, todas as circunstâncias ou ocorrências que, constituindo motivos de força maior, não permitiram a correta execução dos serviços;</w:t>
      </w:r>
    </w:p>
    <w:p w:rsidR="005D520C" w:rsidRPr="003B3A3A" w:rsidRDefault="003B3A3A" w:rsidP="003B3A3A">
      <w:pPr>
        <w:spacing w:before="240" w:line="360" w:lineRule="auto"/>
        <w:ind w:left="-142" w:right="-518"/>
        <w:jc w:val="both"/>
        <w:rPr>
          <w:rFonts w:asciiTheme="minorHAnsi" w:hAnsiTheme="minorHAnsi" w:cs="Calibri"/>
          <w:color w:val="000000"/>
          <w:sz w:val="24"/>
          <w:szCs w:val="24"/>
        </w:rPr>
      </w:pPr>
      <w:r>
        <w:rPr>
          <w:rFonts w:asciiTheme="minorHAnsi" w:hAnsiTheme="minorHAnsi" w:cs="Calibri"/>
          <w:b/>
          <w:color w:val="000000"/>
          <w:sz w:val="24"/>
          <w:szCs w:val="24"/>
        </w:rPr>
        <w:t>6.8</w:t>
      </w:r>
      <w:r w:rsidR="005D520C" w:rsidRPr="003B3A3A">
        <w:rPr>
          <w:rFonts w:asciiTheme="minorHAnsi" w:hAnsiTheme="minorHAnsi" w:cs="Calibri"/>
          <w:b/>
          <w:color w:val="000000"/>
          <w:sz w:val="24"/>
          <w:szCs w:val="24"/>
        </w:rPr>
        <w:t xml:space="preserve">. </w:t>
      </w:r>
      <w:r w:rsidR="005D520C" w:rsidRPr="003B3A3A">
        <w:rPr>
          <w:rFonts w:asciiTheme="minorHAnsi" w:hAnsiTheme="minorHAnsi" w:cs="Calibri"/>
          <w:color w:val="000000"/>
          <w:sz w:val="24"/>
          <w:szCs w:val="24"/>
        </w:rPr>
        <w:t>Responder por quaisquer danos causados ao patrimônio do município, aos empregados ou a terceiros, decorrentes de sua culpa ou dolo na execução do objeto do presente Pregão;</w:t>
      </w:r>
    </w:p>
    <w:p w:rsidR="005D520C" w:rsidRPr="003B3A3A" w:rsidRDefault="003B3A3A" w:rsidP="003B3A3A">
      <w:pPr>
        <w:spacing w:before="240" w:line="360" w:lineRule="auto"/>
        <w:ind w:left="-142" w:right="-518"/>
        <w:jc w:val="both"/>
        <w:rPr>
          <w:rFonts w:asciiTheme="minorHAnsi" w:hAnsiTheme="minorHAnsi" w:cs="Calibri"/>
          <w:color w:val="000000"/>
          <w:sz w:val="24"/>
          <w:szCs w:val="24"/>
          <w:shd w:val="clear" w:color="auto" w:fill="FFFFFF"/>
        </w:rPr>
      </w:pPr>
      <w:r>
        <w:rPr>
          <w:rFonts w:asciiTheme="minorHAnsi" w:hAnsiTheme="minorHAnsi" w:cs="Calibri"/>
          <w:b/>
          <w:color w:val="000000"/>
          <w:sz w:val="24"/>
          <w:szCs w:val="24"/>
        </w:rPr>
        <w:t>6.9</w:t>
      </w:r>
      <w:r w:rsidR="005D520C" w:rsidRPr="003B3A3A">
        <w:rPr>
          <w:rFonts w:asciiTheme="minorHAnsi" w:hAnsiTheme="minorHAnsi" w:cs="Calibri"/>
          <w:b/>
          <w:color w:val="000000"/>
          <w:sz w:val="24"/>
          <w:szCs w:val="24"/>
        </w:rPr>
        <w:t xml:space="preserve">. </w:t>
      </w:r>
      <w:r w:rsidR="005D520C" w:rsidRPr="003B3A3A">
        <w:rPr>
          <w:rFonts w:asciiTheme="minorHAnsi" w:hAnsiTheme="minorHAnsi" w:cs="Calibri"/>
          <w:color w:val="000000"/>
          <w:sz w:val="24"/>
          <w:szCs w:val="24"/>
          <w:shd w:val="clear" w:color="auto" w:fill="FFFFFF"/>
        </w:rPr>
        <w:t>Manter em estoque um mínimo de bens necessários à execução do objeto do contrato;</w:t>
      </w:r>
    </w:p>
    <w:p w:rsidR="005D520C" w:rsidRPr="003B3A3A" w:rsidRDefault="003B3A3A" w:rsidP="003B3A3A">
      <w:pPr>
        <w:spacing w:before="240" w:line="360" w:lineRule="auto"/>
        <w:ind w:left="-142" w:right="-518"/>
        <w:jc w:val="both"/>
        <w:rPr>
          <w:rFonts w:asciiTheme="minorHAnsi" w:hAnsiTheme="minorHAnsi" w:cs="Calibri"/>
          <w:color w:val="000000"/>
          <w:sz w:val="24"/>
          <w:szCs w:val="24"/>
          <w:shd w:val="clear" w:color="auto" w:fill="FFFFFF"/>
        </w:rPr>
      </w:pPr>
      <w:r>
        <w:rPr>
          <w:rFonts w:asciiTheme="minorHAnsi" w:hAnsiTheme="minorHAnsi" w:cs="Calibri"/>
          <w:b/>
          <w:color w:val="000000"/>
          <w:sz w:val="24"/>
          <w:szCs w:val="24"/>
          <w:shd w:val="clear" w:color="auto" w:fill="FFFFFF"/>
        </w:rPr>
        <w:t>6.10</w:t>
      </w:r>
      <w:r w:rsidR="005D520C" w:rsidRPr="003B3A3A">
        <w:rPr>
          <w:rFonts w:asciiTheme="minorHAnsi" w:hAnsiTheme="minorHAnsi" w:cs="Calibri"/>
          <w:b/>
          <w:color w:val="000000"/>
          <w:sz w:val="24"/>
          <w:szCs w:val="24"/>
          <w:shd w:val="clear" w:color="auto" w:fill="FFFFFF"/>
        </w:rPr>
        <w:t>.</w:t>
      </w:r>
      <w:r w:rsidR="005D520C" w:rsidRPr="003B3A3A">
        <w:rPr>
          <w:rFonts w:asciiTheme="minorHAnsi" w:hAnsiTheme="minorHAnsi" w:cs="Calibri"/>
          <w:color w:val="000000"/>
          <w:sz w:val="24"/>
          <w:szCs w:val="24"/>
          <w:shd w:val="clear" w:color="auto" w:fill="FFFFFF"/>
        </w:rPr>
        <w:t xml:space="preserve"> Reparar, corrigir, remover, reconstruir ou substituir, no todo ou em parte e às suas expensas, bens objeto do contrato em que se verificarem vícios, defeitos ou incorreções </w:t>
      </w:r>
      <w:r w:rsidR="005D520C" w:rsidRPr="003B3A3A">
        <w:rPr>
          <w:rFonts w:asciiTheme="minorHAnsi" w:hAnsiTheme="minorHAnsi" w:cs="Calibri"/>
          <w:color w:val="000000"/>
          <w:sz w:val="24"/>
          <w:szCs w:val="24"/>
          <w:shd w:val="clear" w:color="auto" w:fill="FFFFFF"/>
        </w:rPr>
        <w:lastRenderedPageBreak/>
        <w:t>resultantes de execução irregular ou do fornecimento de materiais inadequados ou desconformes com as especificações;</w:t>
      </w:r>
    </w:p>
    <w:p w:rsidR="005D520C" w:rsidRPr="003B3A3A" w:rsidRDefault="003B3A3A" w:rsidP="003B3A3A">
      <w:pPr>
        <w:spacing w:before="240" w:line="360" w:lineRule="auto"/>
        <w:ind w:left="-142" w:right="-518"/>
        <w:jc w:val="both"/>
        <w:rPr>
          <w:rFonts w:asciiTheme="minorHAnsi" w:hAnsiTheme="minorHAnsi" w:cs="Arial"/>
          <w:sz w:val="24"/>
          <w:szCs w:val="24"/>
        </w:rPr>
      </w:pPr>
      <w:r>
        <w:rPr>
          <w:rFonts w:asciiTheme="minorHAnsi" w:hAnsiTheme="minorHAnsi" w:cs="Calibri"/>
          <w:b/>
          <w:color w:val="000000"/>
          <w:sz w:val="24"/>
          <w:szCs w:val="24"/>
          <w:shd w:val="clear" w:color="auto" w:fill="FFFFFF"/>
        </w:rPr>
        <w:t>6.11</w:t>
      </w:r>
      <w:r w:rsidR="005D520C" w:rsidRPr="003B3A3A">
        <w:rPr>
          <w:rFonts w:asciiTheme="minorHAnsi" w:hAnsiTheme="minorHAnsi" w:cs="Calibri"/>
          <w:b/>
          <w:color w:val="000000"/>
          <w:sz w:val="24"/>
          <w:szCs w:val="24"/>
          <w:shd w:val="clear" w:color="auto" w:fill="FFFFFF"/>
        </w:rPr>
        <w:t xml:space="preserve">. </w:t>
      </w:r>
      <w:r w:rsidR="005D520C" w:rsidRPr="003B3A3A">
        <w:rPr>
          <w:rFonts w:asciiTheme="minorHAnsi" w:hAnsiTheme="minorHAnsi" w:cs="Arial"/>
          <w:sz w:val="24"/>
          <w:szCs w:val="24"/>
        </w:rPr>
        <w:t>O fornecimento do material, assim que solicitado pela CONTRATANTE, não poderá ser interrompido por qualquer motivo, durante a vigência contratual;</w:t>
      </w:r>
    </w:p>
    <w:p w:rsidR="005D520C" w:rsidRPr="003B3A3A" w:rsidRDefault="005D520C" w:rsidP="003B3A3A">
      <w:pPr>
        <w:spacing w:line="360" w:lineRule="auto"/>
        <w:ind w:left="-142" w:right="-518"/>
        <w:jc w:val="both"/>
        <w:rPr>
          <w:rFonts w:asciiTheme="minorHAnsi" w:hAnsiTheme="minorHAnsi" w:cs="Arial"/>
          <w:sz w:val="24"/>
          <w:szCs w:val="24"/>
        </w:rPr>
      </w:pPr>
    </w:p>
    <w:p w:rsidR="005D520C" w:rsidRPr="003B3A3A" w:rsidRDefault="005D520C" w:rsidP="003B3A3A">
      <w:pPr>
        <w:spacing w:line="360" w:lineRule="auto"/>
        <w:ind w:left="-142" w:right="-518"/>
        <w:jc w:val="both"/>
        <w:rPr>
          <w:rFonts w:asciiTheme="minorHAnsi" w:hAnsiTheme="minorHAnsi" w:cs="Calibri"/>
          <w:b/>
          <w:sz w:val="24"/>
          <w:szCs w:val="24"/>
        </w:rPr>
      </w:pPr>
      <w:r w:rsidRPr="003B3A3A">
        <w:rPr>
          <w:rFonts w:asciiTheme="minorHAnsi" w:hAnsiTheme="minorHAnsi" w:cs="Calibri"/>
          <w:b/>
          <w:sz w:val="24"/>
          <w:szCs w:val="24"/>
        </w:rPr>
        <w:t>7 - OBRIGAÇÕES DA CONTRATANTE:</w:t>
      </w:r>
    </w:p>
    <w:p w:rsidR="005D520C" w:rsidRPr="003B3A3A" w:rsidRDefault="005D520C" w:rsidP="003B3A3A">
      <w:pPr>
        <w:spacing w:before="240" w:line="360" w:lineRule="auto"/>
        <w:ind w:left="-142" w:right="-518"/>
        <w:jc w:val="both"/>
        <w:rPr>
          <w:rFonts w:asciiTheme="minorHAnsi" w:hAnsiTheme="minorHAnsi" w:cs="Calibri"/>
          <w:sz w:val="24"/>
          <w:szCs w:val="24"/>
        </w:rPr>
      </w:pPr>
      <w:bookmarkStart w:id="0" w:name="_GoBack"/>
      <w:r w:rsidRPr="003B3A3A">
        <w:rPr>
          <w:rFonts w:asciiTheme="minorHAnsi" w:hAnsiTheme="minorHAnsi" w:cs="Calibri"/>
          <w:b/>
          <w:sz w:val="24"/>
          <w:szCs w:val="24"/>
        </w:rPr>
        <w:t>7.1.</w:t>
      </w:r>
      <w:r w:rsidRPr="003B3A3A">
        <w:rPr>
          <w:rFonts w:asciiTheme="minorHAnsi" w:hAnsiTheme="minorHAnsi" w:cs="Calibri"/>
          <w:sz w:val="24"/>
          <w:szCs w:val="24"/>
        </w:rPr>
        <w:t xml:space="preserve"> Efetuar os pagamentos devidos à CONTRATADA, na forma pactuada neste contrato;</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7.2.</w:t>
      </w:r>
      <w:r w:rsidRPr="003B3A3A">
        <w:rPr>
          <w:rFonts w:asciiTheme="minorHAnsi" w:hAnsiTheme="minorHAnsi" w:cs="Calibri"/>
          <w:sz w:val="24"/>
          <w:szCs w:val="24"/>
        </w:rPr>
        <w:t xml:space="preserve"> Notificar, por escrito, inclusive por via e-mail, a CONTRATADA quaisquer irregularidades encontradas na prestação do fornecimento;</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7.3.</w:t>
      </w:r>
      <w:r w:rsidRPr="003B3A3A">
        <w:rPr>
          <w:rFonts w:asciiTheme="minorHAnsi" w:hAnsiTheme="minorHAnsi" w:cs="Calibri"/>
          <w:sz w:val="24"/>
          <w:szCs w:val="24"/>
        </w:rPr>
        <w:t xml:space="preserve"> Prestar as informações e os esclarecimentos que venham a ser solicitados pela CONTRATADA;</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7.4.</w:t>
      </w:r>
      <w:r w:rsidRPr="003B3A3A">
        <w:rPr>
          <w:rFonts w:asciiTheme="minorHAnsi" w:hAnsiTheme="minorHAnsi" w:cs="Calibri"/>
          <w:sz w:val="24"/>
          <w:szCs w:val="24"/>
        </w:rPr>
        <w:t xml:space="preserve"> Aplicar, se for o caso, as sanções administrativas e penalidades regulamentares e contratuais;</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7.5.</w:t>
      </w:r>
      <w:r w:rsidRPr="003B3A3A">
        <w:rPr>
          <w:rFonts w:asciiTheme="minorHAnsi" w:hAnsiTheme="minorHAnsi" w:cs="Calibri"/>
          <w:sz w:val="24"/>
          <w:szCs w:val="24"/>
        </w:rPr>
        <w:t xml:space="preserve"> Comunicar a CONTRATADA, sempre que necessário sobre qualquer deficiência em relação ao material fornecido;</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7.6.</w:t>
      </w:r>
      <w:r w:rsidRPr="003B3A3A">
        <w:rPr>
          <w:rFonts w:asciiTheme="minorHAnsi" w:hAnsiTheme="minorHAnsi" w:cs="Calibri"/>
          <w:sz w:val="24"/>
          <w:szCs w:val="24"/>
        </w:rPr>
        <w:t xml:space="preserve"> Informar a contratada, quais os procedimentos para a correta prestação dos serviços, assim como quaisquer outras alterações no decorrer do contrato/ATA;</w:t>
      </w:r>
    </w:p>
    <w:p w:rsidR="005D520C" w:rsidRPr="003B3A3A" w:rsidRDefault="005D520C" w:rsidP="003B3A3A">
      <w:pPr>
        <w:spacing w:before="240" w:line="360" w:lineRule="auto"/>
        <w:ind w:left="-142" w:right="-518"/>
        <w:jc w:val="both"/>
        <w:rPr>
          <w:rFonts w:asciiTheme="minorHAnsi" w:hAnsiTheme="minorHAnsi" w:cs="Calibri"/>
          <w:sz w:val="24"/>
          <w:szCs w:val="24"/>
        </w:rPr>
      </w:pPr>
      <w:r w:rsidRPr="003B3A3A">
        <w:rPr>
          <w:rFonts w:asciiTheme="minorHAnsi" w:hAnsiTheme="minorHAnsi" w:cs="Calibri"/>
          <w:b/>
          <w:sz w:val="24"/>
          <w:szCs w:val="24"/>
        </w:rPr>
        <w:t>7.7.</w:t>
      </w:r>
      <w:r w:rsidRPr="003B3A3A">
        <w:rPr>
          <w:rFonts w:asciiTheme="minorHAnsi" w:hAnsiTheme="minorHAnsi" w:cs="Calibri"/>
          <w:sz w:val="24"/>
          <w:szCs w:val="24"/>
        </w:rPr>
        <w:t xml:space="preserve"> Acompanhar e fiscalizar a execução do contrato; confeccionar o relatório de prestação de serviços; atestar na Nota Fiscal/Fatura a entrega efetiva do objeto, fiscalizar os equipamentos e métodos utilizados no serviço, o que em nenhuma hipótese eximirá a proponente vencedora das responsabilidades do Código Civil e/ou Penal;</w:t>
      </w:r>
    </w:p>
    <w:p w:rsidR="005D520C" w:rsidRPr="003B3A3A" w:rsidRDefault="005D520C" w:rsidP="003B3A3A">
      <w:pPr>
        <w:spacing w:before="240" w:line="360" w:lineRule="auto"/>
        <w:ind w:left="-142" w:right="-518"/>
        <w:jc w:val="both"/>
        <w:rPr>
          <w:rFonts w:asciiTheme="minorHAnsi" w:hAnsiTheme="minorHAnsi" w:cs="Calibri"/>
          <w:color w:val="000000"/>
          <w:sz w:val="24"/>
          <w:szCs w:val="24"/>
        </w:rPr>
      </w:pPr>
      <w:r w:rsidRPr="003B3A3A">
        <w:rPr>
          <w:rFonts w:asciiTheme="minorHAnsi" w:hAnsiTheme="minorHAnsi" w:cs="Calibri"/>
          <w:b/>
          <w:sz w:val="24"/>
          <w:szCs w:val="24"/>
        </w:rPr>
        <w:t>7.8.</w:t>
      </w:r>
      <w:r w:rsidRPr="003B3A3A">
        <w:rPr>
          <w:rFonts w:asciiTheme="minorHAnsi" w:hAnsiTheme="minorHAnsi" w:cs="Calibri"/>
          <w:sz w:val="24"/>
          <w:szCs w:val="24"/>
        </w:rPr>
        <w:t xml:space="preserve"> </w:t>
      </w:r>
      <w:r w:rsidRPr="003B3A3A">
        <w:rPr>
          <w:rFonts w:asciiTheme="minorHAnsi" w:hAnsiTheme="minorHAnsi" w:cs="Calibri"/>
          <w:color w:val="000000"/>
          <w:sz w:val="24"/>
          <w:szCs w:val="24"/>
        </w:rPr>
        <w:t>A Contratante terá o direito de recusar todo e qualquer material utilizado que não estejam adequados para a prestação dos serviços;</w:t>
      </w:r>
    </w:p>
    <w:bookmarkEnd w:id="0"/>
    <w:p w:rsidR="003B3A3A" w:rsidRDefault="003B3A3A" w:rsidP="003B3A3A">
      <w:pPr>
        <w:spacing w:before="240" w:after="240" w:line="360" w:lineRule="auto"/>
        <w:ind w:left="-142" w:right="-518"/>
        <w:jc w:val="both"/>
        <w:rPr>
          <w:rFonts w:asciiTheme="minorHAnsi" w:hAnsiTheme="minorHAnsi" w:cs="Calibri"/>
          <w:b/>
          <w:color w:val="000000"/>
          <w:sz w:val="24"/>
          <w:szCs w:val="24"/>
        </w:rPr>
      </w:pPr>
    </w:p>
    <w:p w:rsidR="005D520C" w:rsidRPr="003B3A3A" w:rsidRDefault="005D520C" w:rsidP="003B3A3A">
      <w:pPr>
        <w:spacing w:before="240" w:after="240" w:line="360" w:lineRule="auto"/>
        <w:ind w:left="-142" w:right="-518"/>
        <w:jc w:val="both"/>
        <w:rPr>
          <w:rFonts w:asciiTheme="minorHAnsi" w:hAnsiTheme="minorHAnsi" w:cs="Calibri"/>
          <w:b/>
          <w:sz w:val="24"/>
          <w:szCs w:val="24"/>
        </w:rPr>
      </w:pPr>
      <w:r w:rsidRPr="003B3A3A">
        <w:rPr>
          <w:rFonts w:asciiTheme="minorHAnsi" w:hAnsiTheme="minorHAnsi" w:cs="Calibri"/>
          <w:b/>
          <w:sz w:val="24"/>
          <w:szCs w:val="24"/>
        </w:rPr>
        <w:lastRenderedPageBreak/>
        <w:t>8 - DOTAÇÃO ORÇAMENTÁRIA:</w:t>
      </w:r>
    </w:p>
    <w:p w:rsidR="005D520C" w:rsidRPr="003B3A3A" w:rsidRDefault="005D520C" w:rsidP="003B3A3A">
      <w:pPr>
        <w:overflowPunct/>
        <w:autoSpaceDE/>
        <w:autoSpaceDN/>
        <w:adjustRightInd/>
        <w:spacing w:before="240" w:after="240" w:line="360" w:lineRule="auto"/>
        <w:ind w:left="-142" w:right="-518"/>
        <w:jc w:val="both"/>
        <w:textAlignment w:val="auto"/>
        <w:rPr>
          <w:rFonts w:asciiTheme="minorHAnsi" w:hAnsiTheme="minorHAnsi" w:cs="Calibri"/>
          <w:sz w:val="24"/>
          <w:szCs w:val="24"/>
        </w:rPr>
      </w:pPr>
      <w:r w:rsidRPr="003B3A3A">
        <w:rPr>
          <w:rFonts w:asciiTheme="minorHAnsi" w:hAnsiTheme="minorHAnsi" w:cs="Calibri"/>
          <w:b/>
          <w:sz w:val="24"/>
          <w:szCs w:val="24"/>
        </w:rPr>
        <w:t>8.1</w:t>
      </w:r>
      <w:r w:rsidRPr="003B3A3A">
        <w:rPr>
          <w:rFonts w:asciiTheme="minorHAnsi" w:hAnsiTheme="minorHAnsi" w:cs="Calibri"/>
          <w:sz w:val="24"/>
          <w:szCs w:val="24"/>
        </w:rPr>
        <w:t xml:space="preserve">. </w:t>
      </w:r>
      <w:r w:rsidR="003B3A3A" w:rsidRPr="005C1D08">
        <w:rPr>
          <w:rFonts w:asciiTheme="minorHAnsi" w:hAnsiTheme="minorHAnsi" w:cs="Arial"/>
          <w:sz w:val="24"/>
          <w:szCs w:val="24"/>
        </w:rPr>
        <w:t xml:space="preserve">As despesas correrão por conta </w:t>
      </w:r>
      <w:r w:rsidR="003B3A3A">
        <w:rPr>
          <w:rFonts w:asciiTheme="minorHAnsi" w:hAnsiTheme="minorHAnsi" w:cs="Arial"/>
          <w:sz w:val="24"/>
          <w:szCs w:val="24"/>
        </w:rPr>
        <w:t xml:space="preserve">da </w:t>
      </w:r>
      <w:r w:rsidR="003B3A3A" w:rsidRPr="005C1D08">
        <w:rPr>
          <w:rFonts w:asciiTheme="minorHAnsi" w:hAnsiTheme="minorHAnsi" w:cs="Arial"/>
          <w:b/>
          <w:sz w:val="24"/>
          <w:szCs w:val="24"/>
        </w:rPr>
        <w:t>dotação nº</w:t>
      </w:r>
      <w:r w:rsidR="003B3A3A" w:rsidRPr="005C1D08">
        <w:rPr>
          <w:rFonts w:asciiTheme="minorHAnsi" w:hAnsiTheme="minorHAnsi" w:cs="Arial"/>
          <w:sz w:val="24"/>
          <w:szCs w:val="24"/>
        </w:rPr>
        <w:t xml:space="preserve"> </w:t>
      </w:r>
      <w:r w:rsidR="003B3A3A" w:rsidRPr="0065022F">
        <w:rPr>
          <w:rFonts w:asciiTheme="minorHAnsi" w:hAnsiTheme="minorHAnsi" w:cs="Arial"/>
          <w:b/>
          <w:sz w:val="24"/>
          <w:szCs w:val="24"/>
        </w:rPr>
        <w:t>150</w:t>
      </w:r>
      <w:r w:rsidR="003B3A3A">
        <w:rPr>
          <w:rFonts w:asciiTheme="minorHAnsi" w:hAnsiTheme="minorHAnsi" w:cs="Arial"/>
          <w:sz w:val="24"/>
          <w:szCs w:val="24"/>
        </w:rPr>
        <w:t xml:space="preserve"> </w:t>
      </w:r>
      <w:r w:rsidR="003B3A3A" w:rsidRPr="00BE3FFF">
        <w:rPr>
          <w:rFonts w:asciiTheme="minorHAnsi" w:hAnsiTheme="minorHAnsi" w:cs="Arial"/>
          <w:sz w:val="24"/>
          <w:szCs w:val="24"/>
        </w:rPr>
        <w:t>da Secretaria Municipal de Obras do orçamento para o exercício de 202</w:t>
      </w:r>
      <w:r w:rsidR="003B3A3A">
        <w:rPr>
          <w:rFonts w:asciiTheme="minorHAnsi" w:hAnsiTheme="minorHAnsi" w:cs="Arial"/>
          <w:sz w:val="24"/>
          <w:szCs w:val="24"/>
        </w:rPr>
        <w:t>3</w:t>
      </w:r>
      <w:r w:rsidR="003B3A3A" w:rsidRPr="00BE3FFF">
        <w:rPr>
          <w:rFonts w:asciiTheme="minorHAnsi" w:hAnsiTheme="minorHAnsi" w:cs="Arial"/>
          <w:sz w:val="24"/>
          <w:szCs w:val="24"/>
        </w:rPr>
        <w:t>.</w:t>
      </w:r>
      <w:r w:rsidR="003B3A3A">
        <w:rPr>
          <w:rFonts w:asciiTheme="minorHAnsi" w:hAnsiTheme="minorHAnsi" w:cs="Arial"/>
          <w:sz w:val="24"/>
          <w:szCs w:val="24"/>
        </w:rPr>
        <w:t xml:space="preserve"> </w:t>
      </w:r>
    </w:p>
    <w:p w:rsidR="005D520C" w:rsidRPr="003B3A3A" w:rsidRDefault="005D520C" w:rsidP="003B3A3A">
      <w:pPr>
        <w:spacing w:before="240" w:after="240" w:line="360" w:lineRule="auto"/>
        <w:ind w:left="-142" w:right="-518"/>
        <w:jc w:val="both"/>
        <w:rPr>
          <w:rFonts w:asciiTheme="minorHAnsi" w:hAnsiTheme="minorHAnsi" w:cs="Calibri"/>
          <w:b/>
          <w:sz w:val="24"/>
          <w:szCs w:val="24"/>
        </w:rPr>
      </w:pPr>
      <w:r w:rsidRPr="003B3A3A">
        <w:rPr>
          <w:rFonts w:asciiTheme="minorHAnsi" w:hAnsiTheme="minorHAnsi" w:cs="Calibri"/>
          <w:b/>
          <w:sz w:val="24"/>
          <w:szCs w:val="24"/>
        </w:rPr>
        <w:t>9 – DA FISCALIZAÇÃO:</w:t>
      </w:r>
    </w:p>
    <w:p w:rsidR="003B3A3A" w:rsidRDefault="005D520C" w:rsidP="003B3A3A">
      <w:pPr>
        <w:overflowPunct/>
        <w:autoSpaceDE/>
        <w:autoSpaceDN/>
        <w:adjustRightInd/>
        <w:spacing w:before="240" w:after="240" w:line="360" w:lineRule="auto"/>
        <w:ind w:left="-142" w:right="-518"/>
        <w:jc w:val="both"/>
        <w:textAlignment w:val="auto"/>
        <w:rPr>
          <w:rFonts w:asciiTheme="minorHAnsi" w:hAnsiTheme="minorHAnsi" w:cs="Calibri"/>
          <w:sz w:val="24"/>
          <w:szCs w:val="24"/>
        </w:rPr>
      </w:pPr>
      <w:r w:rsidRPr="003B3A3A">
        <w:rPr>
          <w:rFonts w:asciiTheme="minorHAnsi" w:hAnsiTheme="minorHAnsi" w:cs="Calibri"/>
          <w:b/>
          <w:sz w:val="24"/>
          <w:szCs w:val="24"/>
        </w:rPr>
        <w:t>9.1</w:t>
      </w:r>
      <w:r w:rsidRPr="003B3A3A">
        <w:rPr>
          <w:rFonts w:asciiTheme="minorHAnsi" w:hAnsiTheme="minorHAnsi" w:cs="Calibri"/>
          <w:sz w:val="24"/>
          <w:szCs w:val="24"/>
        </w:rPr>
        <w:t xml:space="preserve">. </w:t>
      </w:r>
      <w:r w:rsidR="003B3A3A" w:rsidRPr="005C1D08">
        <w:rPr>
          <w:rFonts w:asciiTheme="minorHAnsi" w:hAnsiTheme="minorHAnsi" w:cs="Arial"/>
          <w:sz w:val="24"/>
          <w:szCs w:val="24"/>
        </w:rPr>
        <w:t>Designamos para acompanhar e fiscalizar este processo licitatório o servidor</w:t>
      </w:r>
      <w:r w:rsidR="000044FE">
        <w:rPr>
          <w:rFonts w:asciiTheme="minorHAnsi" w:hAnsiTheme="minorHAnsi" w:cs="Arial"/>
          <w:sz w:val="24"/>
          <w:szCs w:val="24"/>
        </w:rPr>
        <w:t>,</w:t>
      </w:r>
      <w:r w:rsidR="003B3A3A" w:rsidRPr="005C1D08">
        <w:rPr>
          <w:rFonts w:asciiTheme="minorHAnsi" w:hAnsiTheme="minorHAnsi" w:cs="Calibri"/>
          <w:b/>
          <w:bCs/>
          <w:sz w:val="24"/>
          <w:szCs w:val="24"/>
        </w:rPr>
        <w:t xml:space="preserve"> Andrei Custódio, </w:t>
      </w:r>
      <w:r w:rsidR="003B3A3A" w:rsidRPr="005C1D08">
        <w:rPr>
          <w:rFonts w:asciiTheme="minorHAnsi" w:hAnsiTheme="minorHAnsi" w:cs="Calibri"/>
          <w:bCs/>
          <w:sz w:val="24"/>
          <w:szCs w:val="24"/>
        </w:rPr>
        <w:t>gerente do Horto Municipal</w:t>
      </w:r>
      <w:r w:rsidR="003B3A3A" w:rsidRPr="005C1D08">
        <w:rPr>
          <w:rFonts w:asciiTheme="minorHAnsi" w:hAnsiTheme="minorHAnsi" w:cs="Calibri"/>
          <w:b/>
          <w:bCs/>
          <w:sz w:val="24"/>
          <w:szCs w:val="24"/>
        </w:rPr>
        <w:t>.</w:t>
      </w:r>
    </w:p>
    <w:p w:rsidR="003B3A3A" w:rsidRDefault="003B3A3A" w:rsidP="003B3A3A">
      <w:pPr>
        <w:spacing w:line="360" w:lineRule="auto"/>
        <w:jc w:val="right"/>
        <w:rPr>
          <w:rFonts w:asciiTheme="minorHAnsi" w:hAnsiTheme="minorHAnsi" w:cs="Arial"/>
          <w:sz w:val="24"/>
          <w:szCs w:val="24"/>
        </w:rPr>
      </w:pPr>
    </w:p>
    <w:p w:rsidR="003B3A3A" w:rsidRDefault="003B3A3A" w:rsidP="003B3A3A">
      <w:pPr>
        <w:spacing w:line="360" w:lineRule="auto"/>
        <w:jc w:val="right"/>
        <w:rPr>
          <w:rFonts w:asciiTheme="minorHAnsi" w:hAnsiTheme="minorHAnsi" w:cs="Arial"/>
          <w:sz w:val="24"/>
          <w:szCs w:val="24"/>
        </w:rPr>
      </w:pPr>
    </w:p>
    <w:p w:rsidR="003B3A3A" w:rsidRDefault="003B3A3A" w:rsidP="005B02A6">
      <w:pPr>
        <w:spacing w:line="360" w:lineRule="auto"/>
        <w:ind w:right="-568"/>
        <w:jc w:val="right"/>
        <w:rPr>
          <w:rFonts w:asciiTheme="minorHAnsi" w:hAnsiTheme="minorHAnsi" w:cs="Arial"/>
          <w:sz w:val="24"/>
          <w:szCs w:val="24"/>
        </w:rPr>
      </w:pPr>
      <w:r w:rsidRPr="00BE3FFF">
        <w:rPr>
          <w:rFonts w:asciiTheme="minorHAnsi" w:hAnsiTheme="minorHAnsi" w:cs="Arial"/>
          <w:sz w:val="24"/>
          <w:szCs w:val="24"/>
        </w:rPr>
        <w:t>Atenciosamente,</w:t>
      </w:r>
    </w:p>
    <w:p w:rsidR="003B3A3A" w:rsidRDefault="003B3A3A" w:rsidP="005B02A6">
      <w:pPr>
        <w:spacing w:line="360" w:lineRule="auto"/>
        <w:ind w:right="-568"/>
        <w:jc w:val="right"/>
        <w:rPr>
          <w:rFonts w:asciiTheme="minorHAnsi" w:hAnsiTheme="minorHAnsi" w:cs="Arial"/>
          <w:b/>
          <w:sz w:val="24"/>
          <w:szCs w:val="24"/>
        </w:rPr>
      </w:pPr>
    </w:p>
    <w:p w:rsidR="003B3A3A" w:rsidRDefault="003B3A3A" w:rsidP="005B02A6">
      <w:pPr>
        <w:spacing w:line="360" w:lineRule="auto"/>
        <w:ind w:right="-568"/>
        <w:jc w:val="right"/>
        <w:rPr>
          <w:rFonts w:asciiTheme="minorHAnsi" w:hAnsiTheme="minorHAnsi" w:cs="Arial"/>
          <w:b/>
          <w:sz w:val="24"/>
          <w:szCs w:val="24"/>
        </w:rPr>
      </w:pPr>
    </w:p>
    <w:p w:rsidR="003B3A3A" w:rsidRPr="00BE3FFF" w:rsidRDefault="003B3A3A" w:rsidP="005B02A6">
      <w:pPr>
        <w:spacing w:line="360" w:lineRule="auto"/>
        <w:ind w:right="-568"/>
        <w:jc w:val="right"/>
        <w:rPr>
          <w:rFonts w:asciiTheme="minorHAnsi" w:hAnsiTheme="minorHAnsi" w:cs="Arial"/>
          <w:b/>
          <w:sz w:val="24"/>
          <w:szCs w:val="24"/>
        </w:rPr>
      </w:pPr>
      <w:r w:rsidRPr="00BE3FFF">
        <w:rPr>
          <w:rFonts w:asciiTheme="minorHAnsi" w:hAnsiTheme="minorHAnsi" w:cs="Arial"/>
          <w:b/>
          <w:sz w:val="24"/>
          <w:szCs w:val="24"/>
        </w:rPr>
        <w:t>MÁRCIO JOSÉ GONÇALVES</w:t>
      </w:r>
    </w:p>
    <w:p w:rsidR="005D520C" w:rsidRPr="003B3A3A" w:rsidRDefault="003B3A3A" w:rsidP="005B02A6">
      <w:pPr>
        <w:spacing w:before="240" w:after="240" w:line="360" w:lineRule="auto"/>
        <w:ind w:left="-142" w:right="-568"/>
        <w:jc w:val="right"/>
        <w:rPr>
          <w:rFonts w:asciiTheme="minorHAnsi" w:hAnsiTheme="minorHAnsi"/>
          <w:sz w:val="24"/>
          <w:szCs w:val="24"/>
        </w:rPr>
      </w:pPr>
      <w:r w:rsidRPr="00BE3FFF">
        <w:rPr>
          <w:rFonts w:asciiTheme="minorHAnsi" w:hAnsiTheme="minorHAnsi" w:cs="Arial"/>
          <w:sz w:val="24"/>
          <w:szCs w:val="24"/>
        </w:rPr>
        <w:t>Secretário Municipal de Obras</w:t>
      </w:r>
    </w:p>
    <w:p w:rsidR="00762B92" w:rsidRPr="003B3A3A" w:rsidRDefault="00762B92" w:rsidP="003B3A3A">
      <w:pPr>
        <w:spacing w:line="360" w:lineRule="auto"/>
        <w:rPr>
          <w:rFonts w:asciiTheme="minorHAnsi" w:hAnsiTheme="minorHAnsi"/>
          <w:sz w:val="24"/>
          <w:szCs w:val="24"/>
        </w:rPr>
      </w:pPr>
    </w:p>
    <w:sectPr w:rsidR="00762B92" w:rsidRPr="003B3A3A" w:rsidSect="007E0789">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2D9" w:rsidRDefault="006952D9" w:rsidP="005D520C">
      <w:r>
        <w:separator/>
      </w:r>
    </w:p>
  </w:endnote>
  <w:endnote w:type="continuationSeparator" w:id="0">
    <w:p w:rsidR="006952D9" w:rsidRDefault="006952D9" w:rsidP="005D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B92" w:rsidRPr="00D25306" w:rsidRDefault="006952D9" w:rsidP="00762B92">
    <w:pPr>
      <w:pStyle w:val="Rodap"/>
      <w:jc w:val="right"/>
      <w:rPr>
        <w:rFonts w:ascii="Arial" w:hAnsi="Arial" w:cs="Arial"/>
        <w:b/>
        <w:color w:val="262626"/>
      </w:rPr>
    </w:pPr>
    <w:r>
      <w:rPr>
        <w:rFonts w:ascii="Arial" w:hAnsi="Arial" w:cs="Arial"/>
        <w:b/>
        <w:color w:val="262626"/>
      </w:rPr>
      <w:pict>
        <v:rect id="_x0000_i1025" style="width:0;height:1.5pt" o:hralign="center" o:hrstd="t" o:hr="t" fillcolor="#aca899" stroked="f"/>
      </w:pict>
    </w:r>
  </w:p>
  <w:p w:rsidR="00762B92" w:rsidRPr="00D25306" w:rsidRDefault="00762B92" w:rsidP="00762B92">
    <w:pPr>
      <w:pStyle w:val="Rodap"/>
      <w:jc w:val="right"/>
      <w:rPr>
        <w:rFonts w:ascii="Arial" w:hAnsi="Arial" w:cs="Arial"/>
        <w:b/>
        <w:color w:val="262626"/>
      </w:rPr>
    </w:pPr>
    <w:r w:rsidRPr="00D25306">
      <w:rPr>
        <w:rFonts w:ascii="Arial" w:hAnsi="Arial" w:cs="Arial"/>
        <w:b/>
        <w:color w:val="262626"/>
      </w:rPr>
      <w:t>Secretaria</w:t>
    </w:r>
    <w:r>
      <w:rPr>
        <w:rFonts w:ascii="Arial" w:hAnsi="Arial" w:cs="Arial"/>
        <w:b/>
        <w:color w:val="262626"/>
      </w:rPr>
      <w:t xml:space="preserve"> Municipal</w:t>
    </w:r>
    <w:r w:rsidRPr="00D25306">
      <w:rPr>
        <w:rFonts w:ascii="Arial" w:hAnsi="Arial" w:cs="Arial"/>
        <w:b/>
        <w:color w:val="262626"/>
      </w:rPr>
      <w:t xml:space="preserve"> de Obras</w:t>
    </w:r>
  </w:p>
  <w:p w:rsidR="00762B92" w:rsidRPr="00D25306" w:rsidRDefault="00762B92" w:rsidP="00762B92">
    <w:pPr>
      <w:pStyle w:val="Rodap"/>
      <w:jc w:val="right"/>
      <w:rPr>
        <w:rFonts w:ascii="Arial" w:hAnsi="Arial" w:cs="Arial"/>
        <w:color w:val="262626"/>
      </w:rPr>
    </w:pPr>
    <w:r w:rsidRPr="00D25306">
      <w:rPr>
        <w:rFonts w:ascii="Arial" w:hAnsi="Arial" w:cs="Arial"/>
        <w:color w:val="262626"/>
      </w:rPr>
      <w:t>Rua José Pereira Liberato, 1899 – Bairro São João</w:t>
    </w:r>
  </w:p>
  <w:p w:rsidR="00762B92" w:rsidRPr="00D25306" w:rsidRDefault="00762B92" w:rsidP="00762B92">
    <w:pPr>
      <w:pStyle w:val="Rodap"/>
      <w:jc w:val="right"/>
      <w:rPr>
        <w:rFonts w:ascii="Arial" w:hAnsi="Arial" w:cs="Arial"/>
        <w:color w:val="262626"/>
      </w:rPr>
    </w:pPr>
    <w:r w:rsidRPr="00D25306">
      <w:rPr>
        <w:rFonts w:ascii="Arial" w:hAnsi="Arial" w:cs="Arial"/>
        <w:color w:val="262626"/>
      </w:rPr>
      <w:t>CEP 88.305-410 - Itajaí/SC</w:t>
    </w:r>
    <w:r>
      <w:rPr>
        <w:rFonts w:ascii="Arial" w:hAnsi="Arial" w:cs="Arial"/>
        <w:color w:val="262626"/>
      </w:rPr>
      <w:t xml:space="preserve"> </w:t>
    </w:r>
    <w:r w:rsidRPr="00D25306">
      <w:rPr>
        <w:rFonts w:ascii="Arial" w:hAnsi="Arial" w:cs="Arial"/>
        <w:color w:val="262626"/>
      </w:rPr>
      <w:t>Tel</w:t>
    </w:r>
    <w:r>
      <w:rPr>
        <w:rFonts w:ascii="Arial" w:hAnsi="Arial" w:cs="Arial"/>
        <w:color w:val="262626"/>
      </w:rPr>
      <w:t>efone:</w:t>
    </w:r>
    <w:r w:rsidRPr="00D25306">
      <w:rPr>
        <w:rFonts w:ascii="Arial" w:hAnsi="Arial" w:cs="Arial"/>
        <w:color w:val="262626"/>
      </w:rPr>
      <w:t xml:space="preserve"> (47) 3348-0303</w:t>
    </w:r>
  </w:p>
  <w:p w:rsidR="00762B92" w:rsidRDefault="00762B92" w:rsidP="00762B92">
    <w:pPr>
      <w:pStyle w:val="Rodap"/>
      <w:jc w:val="right"/>
      <w:rPr>
        <w:b/>
        <w:sz w:val="24"/>
        <w:szCs w:val="24"/>
      </w:rPr>
    </w:pPr>
    <w:r>
      <w:t xml:space="preserve">Página </w:t>
    </w:r>
    <w:r w:rsidR="00B43DF0">
      <w:rPr>
        <w:b/>
        <w:sz w:val="24"/>
        <w:szCs w:val="24"/>
      </w:rPr>
      <w:fldChar w:fldCharType="begin"/>
    </w:r>
    <w:r>
      <w:rPr>
        <w:b/>
      </w:rPr>
      <w:instrText>PAGE</w:instrText>
    </w:r>
    <w:r w:rsidR="00B43DF0">
      <w:rPr>
        <w:b/>
        <w:sz w:val="24"/>
        <w:szCs w:val="24"/>
      </w:rPr>
      <w:fldChar w:fldCharType="separate"/>
    </w:r>
    <w:r w:rsidR="00CB6532">
      <w:rPr>
        <w:b/>
        <w:noProof/>
      </w:rPr>
      <w:t>5</w:t>
    </w:r>
    <w:r w:rsidR="00B43DF0">
      <w:rPr>
        <w:b/>
        <w:sz w:val="24"/>
        <w:szCs w:val="24"/>
      </w:rPr>
      <w:fldChar w:fldCharType="end"/>
    </w:r>
    <w:r>
      <w:t xml:space="preserve"> de </w:t>
    </w:r>
    <w:r w:rsidR="00B43DF0">
      <w:rPr>
        <w:b/>
        <w:sz w:val="24"/>
        <w:szCs w:val="24"/>
      </w:rPr>
      <w:fldChar w:fldCharType="begin"/>
    </w:r>
    <w:r>
      <w:rPr>
        <w:b/>
      </w:rPr>
      <w:instrText>NUMPAGES</w:instrText>
    </w:r>
    <w:r w:rsidR="00B43DF0">
      <w:rPr>
        <w:b/>
        <w:sz w:val="24"/>
        <w:szCs w:val="24"/>
      </w:rPr>
      <w:fldChar w:fldCharType="separate"/>
    </w:r>
    <w:r w:rsidR="00CB6532">
      <w:rPr>
        <w:b/>
        <w:noProof/>
      </w:rPr>
      <w:t>6</w:t>
    </w:r>
    <w:r w:rsidR="00B43DF0">
      <w:rPr>
        <w:b/>
        <w:sz w:val="24"/>
        <w:szCs w:val="24"/>
      </w:rPr>
      <w:fldChar w:fldCharType="end"/>
    </w:r>
  </w:p>
  <w:p w:rsidR="00762B92" w:rsidRDefault="00762B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2D9" w:rsidRDefault="006952D9" w:rsidP="005D520C">
      <w:r>
        <w:separator/>
      </w:r>
    </w:p>
  </w:footnote>
  <w:footnote w:type="continuationSeparator" w:id="0">
    <w:p w:rsidR="006952D9" w:rsidRDefault="006952D9" w:rsidP="005D5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B92" w:rsidRDefault="00762B92" w:rsidP="00762B92">
    <w:pPr>
      <w:pStyle w:val="Cabealho"/>
      <w:jc w:val="right"/>
      <w:rPr>
        <w:noProof/>
      </w:rPr>
    </w:pPr>
    <w:r>
      <w:rPr>
        <w:noProof/>
      </w:rPr>
      <w:drawing>
        <wp:anchor distT="0" distB="0" distL="114300" distR="114300" simplePos="0" relativeHeight="251659264" behindDoc="0" locked="0" layoutInCell="1" allowOverlap="1">
          <wp:simplePos x="0" y="0"/>
          <wp:positionH relativeFrom="column">
            <wp:posOffset>4371340</wp:posOffset>
          </wp:positionH>
          <wp:positionV relativeFrom="paragraph">
            <wp:posOffset>-193675</wp:posOffset>
          </wp:positionV>
          <wp:extent cx="1881505" cy="633730"/>
          <wp:effectExtent l="0" t="0" r="444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1505" cy="63373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-781685</wp:posOffset>
          </wp:positionH>
          <wp:positionV relativeFrom="paragraph">
            <wp:posOffset>-279400</wp:posOffset>
          </wp:positionV>
          <wp:extent cx="2273300" cy="630555"/>
          <wp:effectExtent l="0" t="0" r="0" b="0"/>
          <wp:wrapThrough wrapText="bothSides">
            <wp:wrapPolygon edited="0">
              <wp:start x="0" y="0"/>
              <wp:lineTo x="0" y="20882"/>
              <wp:lineTo x="21359" y="20882"/>
              <wp:lineTo x="21359" y="0"/>
              <wp:lineTo x="0" y="0"/>
            </wp:wrapPolygon>
          </wp:wrapThrough>
          <wp:docPr id="1"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Obras Logo Opção 02 - APROVADO 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3300" cy="630555"/>
                  </a:xfrm>
                  <a:prstGeom prst="rect">
                    <a:avLst/>
                  </a:prstGeom>
                  <a:noFill/>
                  <a:ln>
                    <a:noFill/>
                  </a:ln>
                </pic:spPr>
              </pic:pic>
            </a:graphicData>
          </a:graphic>
        </wp:anchor>
      </w:drawing>
    </w:r>
  </w:p>
  <w:p w:rsidR="00762B92" w:rsidRDefault="00762B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20376"/>
    <w:multiLevelType w:val="hybridMultilevel"/>
    <w:tmpl w:val="CE8EA66C"/>
    <w:lvl w:ilvl="0" w:tplc="EFF05D0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
    <w:nsid w:val="369646F4"/>
    <w:multiLevelType w:val="hybridMultilevel"/>
    <w:tmpl w:val="7A8253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D520C"/>
    <w:rsid w:val="000044FE"/>
    <w:rsid w:val="000E7F8D"/>
    <w:rsid w:val="001850A4"/>
    <w:rsid w:val="001F526A"/>
    <w:rsid w:val="002F1EEC"/>
    <w:rsid w:val="00354ACE"/>
    <w:rsid w:val="0036044B"/>
    <w:rsid w:val="003B3A3A"/>
    <w:rsid w:val="00525483"/>
    <w:rsid w:val="005B0077"/>
    <w:rsid w:val="005B02A6"/>
    <w:rsid w:val="005C1D08"/>
    <w:rsid w:val="005C3E2B"/>
    <w:rsid w:val="005D520C"/>
    <w:rsid w:val="00616E76"/>
    <w:rsid w:val="0065022F"/>
    <w:rsid w:val="006952D9"/>
    <w:rsid w:val="006C5C95"/>
    <w:rsid w:val="00706594"/>
    <w:rsid w:val="007515F1"/>
    <w:rsid w:val="00762B92"/>
    <w:rsid w:val="007A27B5"/>
    <w:rsid w:val="007B11D4"/>
    <w:rsid w:val="007E0789"/>
    <w:rsid w:val="007E5C06"/>
    <w:rsid w:val="008169C7"/>
    <w:rsid w:val="0082323A"/>
    <w:rsid w:val="00834B7F"/>
    <w:rsid w:val="008400ED"/>
    <w:rsid w:val="008A7F9B"/>
    <w:rsid w:val="00942725"/>
    <w:rsid w:val="009507D8"/>
    <w:rsid w:val="00953E2B"/>
    <w:rsid w:val="009963DA"/>
    <w:rsid w:val="00AE5CF8"/>
    <w:rsid w:val="00B43DF0"/>
    <w:rsid w:val="00BC4A76"/>
    <w:rsid w:val="00C13950"/>
    <w:rsid w:val="00C20CB3"/>
    <w:rsid w:val="00CB6532"/>
    <w:rsid w:val="00D0785B"/>
    <w:rsid w:val="00D079B2"/>
    <w:rsid w:val="00F136A2"/>
    <w:rsid w:val="00F76D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20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D520C"/>
    <w:pPr>
      <w:tabs>
        <w:tab w:val="center" w:pos="4252"/>
        <w:tab w:val="right" w:pos="8504"/>
      </w:tabs>
    </w:pPr>
  </w:style>
  <w:style w:type="character" w:customStyle="1" w:styleId="CabealhoChar">
    <w:name w:val="Cabeçalho Char"/>
    <w:basedOn w:val="Fontepargpadro"/>
    <w:link w:val="Cabealho"/>
    <w:uiPriority w:val="99"/>
    <w:rsid w:val="005D520C"/>
    <w:rPr>
      <w:rFonts w:ascii="Times New Roman" w:eastAsia="Times New Roman" w:hAnsi="Times New Roman" w:cs="Times New Roman"/>
      <w:sz w:val="20"/>
      <w:szCs w:val="20"/>
      <w:lang w:eastAsia="pt-BR"/>
    </w:rPr>
  </w:style>
  <w:style w:type="paragraph" w:styleId="Rodap">
    <w:name w:val="footer"/>
    <w:basedOn w:val="Normal"/>
    <w:link w:val="RodapChar"/>
    <w:unhideWhenUsed/>
    <w:rsid w:val="005D520C"/>
    <w:pPr>
      <w:tabs>
        <w:tab w:val="center" w:pos="4252"/>
        <w:tab w:val="right" w:pos="8504"/>
      </w:tabs>
    </w:pPr>
  </w:style>
  <w:style w:type="character" w:customStyle="1" w:styleId="RodapChar">
    <w:name w:val="Rodapé Char"/>
    <w:basedOn w:val="Fontepargpadro"/>
    <w:link w:val="Rodap"/>
    <w:rsid w:val="005D520C"/>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5D52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6096C-9265-4952-8FB1-8DFCFE51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1231</Words>
  <Characters>6649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Leonardo Beckert</cp:lastModifiedBy>
  <cp:revision>41</cp:revision>
  <cp:lastPrinted>2023-09-27T15:00:00Z</cp:lastPrinted>
  <dcterms:created xsi:type="dcterms:W3CDTF">2022-09-22T15:44:00Z</dcterms:created>
  <dcterms:modified xsi:type="dcterms:W3CDTF">2023-09-28T17:34:00Z</dcterms:modified>
</cp:coreProperties>
</file>