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</w:p>
    <w:p w:rsidR="00C94098" w:rsidRPr="002D35B1" w:rsidRDefault="00C94098" w:rsidP="00C94098">
      <w:pPr>
        <w:pStyle w:val="Normal0"/>
        <w:jc w:val="center"/>
        <w:rPr>
          <w:rFonts w:ascii="Century Gothic" w:eastAsia="Verdana" w:hAnsi="Century Gothic"/>
          <w:b/>
          <w:color w:val="000000"/>
          <w:sz w:val="20"/>
        </w:rPr>
      </w:pPr>
      <w:r w:rsidRPr="002D35B1">
        <w:rPr>
          <w:rFonts w:ascii="Century Gothic" w:eastAsia="Verdana" w:hAnsi="Century Gothic"/>
          <w:b/>
          <w:color w:val="000000"/>
          <w:sz w:val="20"/>
        </w:rPr>
        <w:t>ANEXO I</w:t>
      </w:r>
    </w:p>
    <w:p w:rsidR="00C94098" w:rsidRPr="002D35B1" w:rsidRDefault="00C94098" w:rsidP="00C94098">
      <w:pPr>
        <w:pStyle w:val="Normal0"/>
        <w:jc w:val="center"/>
        <w:rPr>
          <w:rFonts w:ascii="Century Gothic" w:eastAsia="Verdana" w:hAnsi="Century Gothic"/>
          <w:b/>
          <w:color w:val="000000"/>
          <w:sz w:val="20"/>
        </w:rPr>
      </w:pPr>
    </w:p>
    <w:p w:rsidR="00C94098" w:rsidRPr="002D35B1" w:rsidRDefault="00C94098" w:rsidP="00C94098">
      <w:pPr>
        <w:pStyle w:val="Normal0"/>
        <w:jc w:val="center"/>
        <w:rPr>
          <w:rFonts w:ascii="Century Gothic" w:eastAsia="Verdana" w:hAnsi="Century Gothic"/>
          <w:b/>
          <w:color w:val="000000"/>
          <w:sz w:val="20"/>
          <w:u w:val="single"/>
        </w:rPr>
      </w:pPr>
      <w:r w:rsidRPr="002D35B1">
        <w:rPr>
          <w:rFonts w:ascii="Century Gothic" w:eastAsia="Verdana" w:hAnsi="Century Gothic"/>
          <w:b/>
          <w:color w:val="000000"/>
          <w:sz w:val="20"/>
          <w:u w:val="single"/>
        </w:rPr>
        <w:t>TERMO DE REFERÊNCIA</w:t>
      </w:r>
    </w:p>
    <w:p w:rsidR="00C94098" w:rsidRPr="002D35B1" w:rsidRDefault="00C94098" w:rsidP="00C94098">
      <w:pPr>
        <w:pStyle w:val="Normal0"/>
        <w:jc w:val="center"/>
        <w:rPr>
          <w:rFonts w:ascii="Century Gothic" w:eastAsia="Verdana" w:hAnsi="Century Gothic"/>
          <w:b/>
          <w:color w:val="000000"/>
          <w:sz w:val="20"/>
          <w:u w:val="single"/>
        </w:rPr>
      </w:pPr>
    </w:p>
    <w:p w:rsidR="00C94098" w:rsidRPr="002D35B1" w:rsidRDefault="00C94098" w:rsidP="00C94098">
      <w:pPr>
        <w:pStyle w:val="Normal0"/>
        <w:jc w:val="center"/>
        <w:rPr>
          <w:rFonts w:ascii="Century Gothic" w:eastAsia="Courier New" w:hAnsi="Century Gothic"/>
          <w:color w:val="000000"/>
          <w:sz w:val="20"/>
        </w:rPr>
      </w:pP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</w:p>
    <w:p w:rsidR="00C94098" w:rsidRPr="002D35B1" w:rsidRDefault="00C94098" w:rsidP="00C94098">
      <w:pPr>
        <w:pStyle w:val="Normal0"/>
        <w:rPr>
          <w:rFonts w:ascii="Century Gothic" w:eastAsia="Verdana" w:hAnsi="Century Gothic"/>
          <w:color w:val="000000"/>
          <w:sz w:val="20"/>
        </w:rPr>
      </w:pPr>
      <w:r w:rsidRPr="002D35B1">
        <w:rPr>
          <w:rFonts w:ascii="Century Gothic" w:eastAsia="Verdana" w:hAnsi="Century Gothic"/>
          <w:b/>
          <w:color w:val="000000"/>
          <w:sz w:val="20"/>
        </w:rPr>
        <w:t>1.0 - DO OBJETO</w:t>
      </w:r>
    </w:p>
    <w:p w:rsidR="00C94098" w:rsidRPr="002D35B1" w:rsidRDefault="00C94098" w:rsidP="00C94098">
      <w:pPr>
        <w:pStyle w:val="Normal0"/>
        <w:jc w:val="both"/>
        <w:rPr>
          <w:rFonts w:ascii="Century Gothic" w:eastAsia="Verdana" w:hAnsi="Century Gothic"/>
          <w:color w:val="000000"/>
          <w:sz w:val="20"/>
        </w:rPr>
      </w:pPr>
    </w:p>
    <w:p w:rsidR="00C94098" w:rsidRPr="002D35B1" w:rsidRDefault="00C94098" w:rsidP="00C94098">
      <w:pPr>
        <w:pStyle w:val="Normal0"/>
        <w:jc w:val="both"/>
        <w:rPr>
          <w:rFonts w:ascii="Century Gothic" w:eastAsia="Verdana" w:hAnsi="Century Gothic"/>
          <w:color w:val="000000"/>
          <w:sz w:val="20"/>
        </w:rPr>
      </w:pPr>
      <w:r w:rsidRPr="002D35B1">
        <w:rPr>
          <w:rFonts w:ascii="Century Gothic" w:eastAsia="Verdana" w:hAnsi="Century Gothic"/>
          <w:color w:val="000000"/>
          <w:sz w:val="20"/>
        </w:rPr>
        <w:t>O Objeto da presente licitação consiste na FORNECIMENTO  E INSTALAÇÃO DE FORROS, DIVISÓRIAS E PERSIANAS PARA SECRETARIAS, FUNDOS E FUNDAÇÕES, por um período de 12 (doze) meses através do Sistema de Registro de Preços, aos que manifestarem interesse, de acordo com as especificações e quantitativos estimados por cada Secretaria requisitante elencadas ao final deste Termo.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</w:p>
    <w:p w:rsidR="00C94098" w:rsidRPr="002D35B1" w:rsidRDefault="00C94098" w:rsidP="00C94098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  <w:r w:rsidRPr="002D35B1">
        <w:rPr>
          <w:rFonts w:ascii="Century Gothic" w:eastAsia="Verdana" w:hAnsi="Century Gothic"/>
          <w:b/>
          <w:color w:val="000000"/>
          <w:sz w:val="20"/>
        </w:rPr>
        <w:t>2.0 – JUSTIFICATIVA</w:t>
      </w:r>
    </w:p>
    <w:p w:rsidR="00C94098" w:rsidRPr="002D35B1" w:rsidRDefault="00C94098" w:rsidP="00C94098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</w:p>
    <w:p w:rsidR="00D225C3" w:rsidRPr="002406B7" w:rsidRDefault="002406B7" w:rsidP="00FE6191">
      <w:pPr>
        <w:pStyle w:val="Normal0"/>
        <w:jc w:val="both"/>
        <w:rPr>
          <w:rFonts w:ascii="Century Gothic" w:eastAsia="Verdana" w:hAnsi="Century Gothic"/>
          <w:color w:val="000000"/>
          <w:sz w:val="20"/>
        </w:rPr>
      </w:pPr>
      <w:r w:rsidRPr="002406B7">
        <w:rPr>
          <w:rFonts w:ascii="Century Gothic" w:eastAsia="Verdana" w:hAnsi="Century Gothic"/>
          <w:color w:val="000000"/>
          <w:sz w:val="20"/>
        </w:rPr>
        <w:t>Considerando que esta DiretoriaExecutiva de Licitações e Contratos, é órgão gerenciador responsável pela condução do conjunto de procedimentos do certame licitatório dos órgãos do município de Itajaí, sendo  assim  de  suma  importância  a  aquisição  do  objeto  do  certame  para  o  município,  o qual justificamos a necessidade  em  razão de possíveis mudanças de  imóveis,  bem  como pela necessidade permanente de substituição/aquisição dos materiais ora licitados, assim a melhoria nas unidades com a instalação  faz-se  adequado  o  lançamento  de  registro  de  preços  para  atender  às  necessidades  das Secretarias  Fundos/Fundações.  Cabe  frisar  que  se  trata  de  mera  estimativa  de  consumo,  utilizando-se somente  aquilo  que  efetivamente  se  fizer  necessário  ao  longo  da  vigência  da  Ata  de  Registro  de Preços</w:t>
      </w:r>
      <w:r>
        <w:rPr>
          <w:rFonts w:ascii="Century Gothic" w:eastAsia="Verdana" w:hAnsi="Century Gothic"/>
          <w:color w:val="000000"/>
          <w:sz w:val="20"/>
        </w:rPr>
        <w:t>.</w:t>
      </w:r>
    </w:p>
    <w:p w:rsidR="00D225C3" w:rsidRPr="002D35B1" w:rsidRDefault="00D225C3" w:rsidP="00C94098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</w:p>
    <w:p w:rsidR="00D225C3" w:rsidRPr="002D35B1" w:rsidRDefault="00D225C3" w:rsidP="00C94098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Verdana" w:hAnsi="Century Gothic"/>
          <w:b/>
          <w:color w:val="000000"/>
          <w:sz w:val="20"/>
        </w:rPr>
        <w:t>3.0 – ESPECIFICAÇÕES DOS MATERIAIS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5"/>
        <w:gridCol w:w="850"/>
        <w:gridCol w:w="4252"/>
        <w:gridCol w:w="977"/>
        <w:gridCol w:w="944"/>
        <w:gridCol w:w="936"/>
        <w:gridCol w:w="1392"/>
      </w:tblGrid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  <w:b/>
              </w:rPr>
              <w:t>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  <w:b/>
              </w:rPr>
              <w:t>Item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  <w:b/>
              </w:rPr>
              <w:t>Material/Serviço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  <w:b/>
              </w:rPr>
              <w:t>Unid. medida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  <w:b/>
              </w:rPr>
              <w:t>Qtd licitada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  <w:b/>
              </w:rPr>
              <w:t>Valor unitário (R$)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  <w:b/>
              </w:rPr>
              <w:t>Valor total (R$)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13850 - COLOCAÇÃO DE FECHADURA (ESTA INCLUSO NESTE ÍTEM  A FECHADURA, E DEMAIS ACESSORIOS E A  MÃO DE OBRA ESPECIALIZADA PARA INSTALAÇÃO)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269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60,39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16.244,91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13847 - DOBRADIÇA DE METAL PARA DIVISÓRIA (ESTA INCLUSO NESTE ÍTEM A DOBRADIÇA, PARAFUSOS E A MÃO DE OBRA ESPECIALIZADA PARA INSTALAÇÃO)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352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22,13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7.789,76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 xml:space="preserve">13848 - FECHADURA REDONDA EM METAL PARA DIVISÓRIA (ESTA INCLUSO NESTE ITEM  A FECHADURA, E DEMAIS ACESSORIOS E A MÃO DE OBRA ESPECIALIZADA PARA INSTALAÇÃO)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245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55,76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13.661,20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 xml:space="preserve">13849 - FECHADURA TETRA DE SEGURANÇA PARA PORTA DE DIVISÓRIA  EM METAL (ESTA INCLUSO NESTE ÍTEM  A FECHADURA, E DEMAIS ACESSORIOS E A  </w:t>
            </w:r>
            <w:r>
              <w:rPr>
                <w:rFonts w:ascii="Century Gothic" w:eastAsia="Courier New" w:hAnsi="Century Gothic"/>
              </w:rPr>
              <w:lastRenderedPageBreak/>
              <w:t>MÃO DE OBRA ESPECIALIZADA PARA INSTALAÇÃO)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lastRenderedPageBreak/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194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64,80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12.571,20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13840 - JOGO DE FERRAGENS PARA PORTA DE ABRIR COMPOSTO DE FECHADURA, DOBRADIÇAS, BATENTES E REQUADROS EM AÇO PINTADO. (INCLUSO NETE ITEM TODO O MATERIAL E MÃO DE OBRA ESPECIALIZADA PARA A INSTALAÇÃO)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JG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211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228,75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48.266,25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6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13841 - JOGO DE FERRAGENS PARA PORTA DE CORRER COMPOSTO DE FECHADURA, ROLDANAS, TRILHO, BATENTES E REQUADROS EM AÇO PINTADO. (INCLUSO NETE ITEM TODO O MATERIAL E MÃO DE OBRA ESPECIALIZADA PARA A INSTALAÇÃO)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JG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166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223,00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37.018,00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7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13835 - PAINEL/PAINEL DE DIVISÓRIA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m²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2.253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185,15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417.142,95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8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27795 - PAINEL/VIDRO DIVISÓRIA FIXA, SISTEMA DIVILUX, COMPOSTA DE PAINÉL COM REVESTIMENTO MELAMÍNICO 35 MM, COR AREIA, BRANCO, BEGE OU CINZA. VIDRO TRANSPARENTE 3MM.  ESTÁ INCLUSO NESTE ÍTEM: A DIVISÓRIA, O VIDRO FIXADO COM NEOPRENE, PERFIS, MONTANTES, PEÇAS PARA A FIXAÇÃO DE PINTADO E MÃO DE OBRA ESPECIALIZADA PARA INSTALAÇÃO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m²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1.162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171,68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199.492,16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9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90266 - MONTAGEM E DESMONTAGEM DE DIVISÓRIAS  (MÃO DE OBRA ESPECIALIZADA)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m²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2.882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28,26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81.445,32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10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13836 - PORTA COMPLETA PARA DIVISÓRIA COMPOSTA DE PAINEL COM REVESTIMENTO MELAMÍNICO 35 MM, COR AREIA, BRANCO, BEGE OU CINZA.  ESTÁ INCLUSO NESTE ÍTEM: A PORTA (PAINEL), FECHADURA, DOBRADIÇA, MONTANTES, BATENTE, REQUADROS E PEÇAS PARA A FIXAÇÃO DE AÇO PINTADO EM AÇO PINTADO, E MÃO DE OBRA ESPECIALIZADA PARA INSTALAÇÃO. MEDIDAS: 0,80 X 2,10M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189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340,13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64.284,57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13851 - VIDRO PARA DIVISÓRIA INCOLOR 5 MM (INCLUSO NESTE ÍTEM O VIDRO TRANSPARENTE INCOLOR 5MM, E MÃO DE OBRA ESPECIALIZADA PARA FIXAÇÃO COM NEOPRENE)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m²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423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135,69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57.396,87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 xml:space="preserve">13837 - PORTA COMPLETA DE CORRER - COMPOSTA DE PAINEL COM REVESTIMENTO MELAMÍNICO 35 MM, COR AREIA, BRANCO, BEGE OU CINZA. MEDIDAS: 0,80 X 2,10M  ESTÁ INCLUSO </w:t>
            </w:r>
            <w:r>
              <w:rPr>
                <w:rFonts w:ascii="Century Gothic" w:eastAsia="Courier New" w:hAnsi="Century Gothic"/>
              </w:rPr>
              <w:lastRenderedPageBreak/>
              <w:t xml:space="preserve">NESTE ITEM: A PORTA (PAINEL), FECHADURA, ROLDANAS, TRILHO, MONTANTES, BATENTE, REQUADROS E PEÇAS PARA A FIXAÇÃO DE AÇO PINTADO EM AÇO PINTADO, E MÃO DE OBRA ESPECIALIZADA PARA INSTALAÇÃO.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lastRenderedPageBreak/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177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349,24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61.815,48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55832 - PORTA FOLHACOMPOSTA POR PAINEL, SISTEMA DIVILUX, 35 MM, COM REVESTIMENTO MELAMÍNICO, COR AREIA, BRANCO, BEGE OU CINZA, NAS DIMENSÕES: 0,80 X 2,10M  ((ESTÁ INCLUSO NESTE O MATERIAL E A MÃO DE OBRA ESPECIALIZADA PARA A COLOCAÇÃO)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148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114,72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16.978,56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35366 - PERFIL DE AÇO PINTADO, TIPO BAGUETE BARRA COM 1200 MM (ESTÁ INCLUSO NESTE O MATERIAL E A MÃO DE OBRA ESPECIALIZADA PARA A COLOCAÇÃO)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BR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588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7,54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4.433,52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35367 - PERFIL DE AÇO PINTADO, TIPO H BARRA COM 03 METROS. (ESTÁ INCLUSO NESTE O MATERIAL E A MÃO DE OBRA ESPECIALIZADA PARA A COLOCAÇÃO)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BR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688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19,68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13.539,84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  <w:b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  <w:b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  <w:b/>
              </w:rPr>
              <w:t xml:space="preserve"> 1.052.080,59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16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52160 - COLOCAÇÃO DE PERSIANA POR METRO DE TRILHO (ESTA INCLUSO NESTE ITEM OS ACESSORIOS PARA FIXAÇÃO E A COLOCAÇÃO)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Metro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1.217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79,11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96.276,87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17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 xml:space="preserve">61505 - FORNECIMENTO E INSTALAÇÃO DE PERSIANAS ROLO NO TECIDO 40% TRAMA DE FIBRA DE VIDRO E ACABAMENTO DE CAMADA COM 60% PVC, COM COMANDO LATERAL MANUAL COM ABERTURA DE 1% COM SANEFA. LAVÁVEL; TECIDO NÃO COLA QUANDO ABRE; COR CINZA CLARO E PERFIS COR BRANCO.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m²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1.250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182,80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228.500,00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18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13853 - PERSIANA VERTICAL COMPOSTA DE LÂMINAS DE TECIDO DE POLIESTER, LINHA NUANCE E TRILHO COMPLETO EM ALUMÍNIO. (ESTA INCLUSO NESTE ITEM A PERSIANA, O TRILHO, COMPONENTE PARA FIXAÇÃO E A COLOCAÇÃO)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m²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1.207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111,40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134.459,80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19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24464 - PERSIANA VERTICAL EM LÂMINAS DE PVC, 1ª LINHA, TRILHOS BRANCOS, SEM BANDÔ. COLOCADA E FIXADA.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m²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1.070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128,33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137.313,10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20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25137 - LAVAÇÃO DE PERSIANA - TIPO VERTICAL - COM SERVIÇO DE RETIRADA E COLOCAÇÃO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m²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1.425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56,16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80.028,00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  <w:b/>
              </w:rPr>
              <w:t>2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  <w:b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  <w:b/>
              </w:rPr>
              <w:t xml:space="preserve"> 676.577,77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lastRenderedPageBreak/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21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52163 - COLOCAÇÃO DE FORRO DE PVC COM A PREPARAÇÃO DA ESTRUTURA ESTA INCLUSO NESTE ÍTEM A MÃO DE OBRA ESPECIALIZADA PARA A COLOCAÇÃO DO FORRO E DEMAIS INSUMOS PARA FIXAÇÃO (PREGOS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Metro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3.490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5,49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19.160,10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22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90267 - FORRO DE PVC COMPOSTO DE LAMINAS DE PVC DE 200X8MM, COR BRANCA OU CINZA CLARO.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m²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3.490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43,43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151.570,70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23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13856 - MEIA CANA DE FORRO (ACABAMENTO LATERAL) BARRA MEIA CANA DE PVC 8MM (ESTÁ INCLUSO NESTE O MATERIAL E A MÃO DE OBRA ESPECIALIZADA PARA A COLOCAÇÃO)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3.440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8,53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29.343,20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24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90550 - FORRO DE ISOPOR TEXTURIZADO NAS MEDIDAS DE 0,625mm LARGURA X 1,250mm COMPRIMENTO X 20mm DE ESPESSURA, INSTALADO, COM PERFIS E DEMAIS ACESSÓRIOS.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</w:rPr>
              <w:t>m²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>1.475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223,51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</w:rPr>
              <w:t xml:space="preserve"> 329.677,25</w:t>
            </w:r>
          </w:p>
        </w:tc>
      </w:tr>
      <w:tr w:rsidR="000415A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r>
              <w:rPr>
                <w:rFonts w:ascii="Century Gothic" w:eastAsia="Courier New" w:hAnsi="Century Gothic"/>
                <w:b/>
              </w:rPr>
              <w:t>3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  <w:b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  <w:b/>
              </w:rPr>
              <w:t xml:space="preserve"> 529.751,25</w:t>
            </w:r>
          </w:p>
        </w:tc>
      </w:tr>
      <w:tr w:rsidR="000415A5"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  <w:b/>
              </w:rPr>
              <w:t>Total Geral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A5" w:rsidRDefault="0074323A">
            <w:pPr>
              <w:jc w:val="right"/>
            </w:pPr>
            <w:r>
              <w:rPr>
                <w:rFonts w:ascii="Century Gothic" w:eastAsia="Courier New" w:hAnsi="Century Gothic"/>
                <w:b/>
              </w:rPr>
              <w:t xml:space="preserve"> 2.258.409,61</w:t>
            </w:r>
          </w:p>
        </w:tc>
      </w:tr>
    </w:tbl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</w:p>
    <w:p w:rsidR="00C94098" w:rsidRPr="002D35B1" w:rsidRDefault="00C94098" w:rsidP="00C94098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</w:p>
    <w:p w:rsidR="00D225C3" w:rsidRPr="002D35B1" w:rsidRDefault="00D225C3" w:rsidP="00C94098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Verdana" w:hAnsi="Century Gothic"/>
          <w:b/>
          <w:color w:val="000000"/>
          <w:sz w:val="20"/>
        </w:rPr>
        <w:t xml:space="preserve">4.0 - VALOR DE REFERÊNCIA </w:t>
      </w:r>
    </w:p>
    <w:p w:rsidR="00C94098" w:rsidRPr="002D35B1" w:rsidRDefault="00C94098" w:rsidP="00C94098">
      <w:pPr>
        <w:pStyle w:val="Normal0"/>
        <w:rPr>
          <w:rFonts w:ascii="Century Gothic" w:eastAsia="Verdana" w:hAnsi="Century Gothic"/>
          <w:color w:val="000000"/>
          <w:sz w:val="20"/>
        </w:rPr>
      </w:pP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Verdana" w:hAnsi="Century Gothic"/>
          <w:color w:val="000000"/>
          <w:sz w:val="20"/>
        </w:rPr>
        <w:t xml:space="preserve">O </w:t>
      </w:r>
      <w:r w:rsidRPr="002D35B1">
        <w:rPr>
          <w:rFonts w:ascii="Century Gothic" w:eastAsia="Courier New" w:hAnsi="Century Gothic"/>
          <w:color w:val="000000"/>
          <w:sz w:val="20"/>
        </w:rPr>
        <w:t xml:space="preserve">valor total estimado da presente licitação é </w:t>
      </w:r>
      <w:r w:rsidRPr="002D35B1">
        <w:rPr>
          <w:rFonts w:ascii="Century Gothic" w:eastAsia="Verdana" w:hAnsi="Century Gothic"/>
          <w:color w:val="000000"/>
          <w:sz w:val="20"/>
        </w:rPr>
        <w:t>R$ 2.258.409,61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Verdana" w:hAnsi="Century Gothic"/>
          <w:b/>
          <w:color w:val="000000"/>
          <w:sz w:val="20"/>
        </w:rPr>
        <w:t>5.0 – SECRETARIAS, FUNDOS E FUNDAÇÕES/REQUISITANTES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1244/2023 - SECRETARIA DA AGRICULTURA E DO DESENVOLVIMENTO RURAL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1249/2023 - CORPO DE BOMBEIROS - SECRETARIA DE SEGURANÇA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1252/2023 - SECRETARIA DE SEGURANÇA DO CIDADÃO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190/2023 - FUNDAÇÃO CULTURAL DE ITAJAÍ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1264/2023 - Secretaria Municipal de Desenvolvimento Econômico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1245/2023 - Secretaria Municipal de Tecnologia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1246/2023 - GABINETE DO PREFEITO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160/2023 - FUNDAÇÃO MUNICIPAL DO MEIO AMBIENTE  DE ITAJAÍ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1254/2023 - SECRETARIA DE OBRAS E SERVIÇOS MUNICIPAIS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72/2023 - FMEL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60/2023 - FUNDAÇÃO GENÉSIO MIRANDA LINS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97/2023 - FUNDO MUNICIPAL DE TURISMO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1258/2023 - DIRETORIA DE INFRAESTRUTURA ESCOLAR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100/2023 - FUNDAÇÃO DE EDUCAÇÃO PROFISSIONAL E ADMINISTRAÇÃO PÚBLICA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1261/2023 - PROCURADORIA GERAL DO MUNICÍPIO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1262/2023 - SECRETARIA MUNICIPAL DE PROMOÇÃO DA CIDADANIA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  <w:r w:rsidRPr="002D35B1">
        <w:rPr>
          <w:rFonts w:ascii="Century Gothic" w:eastAsia="Courier New" w:hAnsi="Century Gothic"/>
          <w:color w:val="000000"/>
          <w:sz w:val="20"/>
        </w:rPr>
        <w:t>1263/2023 - DIRETORIA DE LOGÍSTICA</w:t>
      </w:r>
    </w:p>
    <w:p w:rsidR="00C94098" w:rsidRPr="002D35B1" w:rsidRDefault="00C94098" w:rsidP="00C94098">
      <w:pPr>
        <w:pStyle w:val="Normal0"/>
        <w:rPr>
          <w:rFonts w:ascii="Century Gothic" w:eastAsia="Courier New" w:hAnsi="Century Gothic"/>
          <w:color w:val="000000"/>
          <w:sz w:val="20"/>
        </w:rPr>
      </w:pPr>
    </w:p>
    <w:p w:rsidR="00C94098" w:rsidRPr="002D35B1" w:rsidRDefault="00C94098" w:rsidP="00C94098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</w:p>
    <w:p w:rsidR="002D35B1" w:rsidRPr="002D35B1" w:rsidRDefault="002D35B1" w:rsidP="00C94098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</w:p>
    <w:p w:rsidR="00C94098" w:rsidRDefault="00C94098" w:rsidP="00C94098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  <w:r w:rsidRPr="002D35B1">
        <w:rPr>
          <w:rFonts w:ascii="Century Gothic" w:eastAsia="Verdana" w:hAnsi="Century Gothic"/>
          <w:b/>
          <w:color w:val="000000"/>
          <w:sz w:val="20"/>
        </w:rPr>
        <w:lastRenderedPageBreak/>
        <w:t>6.0  - PRAZOS E CONDIÇÕES DE FORNECIMENTO</w:t>
      </w:r>
    </w:p>
    <w:p w:rsidR="008424F4" w:rsidRDefault="008424F4" w:rsidP="00C94098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</w:p>
    <w:p w:rsidR="008424F4" w:rsidRPr="008424F4" w:rsidRDefault="008424F4" w:rsidP="008424F4">
      <w:pPr>
        <w:pStyle w:val="Normal0"/>
        <w:rPr>
          <w:rFonts w:ascii="Century Gothic" w:eastAsia="Verdana" w:hAnsi="Century Gothic"/>
          <w:color w:val="000000"/>
          <w:sz w:val="20"/>
        </w:rPr>
      </w:pPr>
      <w:r w:rsidRPr="008424F4">
        <w:rPr>
          <w:rFonts w:ascii="Century Gothic" w:eastAsia="Verdana" w:hAnsi="Century Gothic"/>
          <w:color w:val="000000"/>
          <w:sz w:val="20"/>
        </w:rPr>
        <w:t>6.1. A entrega e instalação deverá ser efetuada em até 10(dez) dias, a partir da nota de empenho.</w:t>
      </w:r>
    </w:p>
    <w:p w:rsidR="008424F4" w:rsidRPr="008424F4" w:rsidRDefault="008424F4" w:rsidP="008424F4">
      <w:pPr>
        <w:pStyle w:val="Normal0"/>
        <w:rPr>
          <w:rFonts w:ascii="Century Gothic" w:eastAsia="Verdana" w:hAnsi="Century Gothic"/>
          <w:color w:val="000000"/>
          <w:sz w:val="20"/>
        </w:rPr>
      </w:pPr>
    </w:p>
    <w:p w:rsidR="008424F4" w:rsidRPr="008424F4" w:rsidRDefault="008424F4" w:rsidP="008424F4">
      <w:pPr>
        <w:pStyle w:val="Normal0"/>
        <w:rPr>
          <w:rFonts w:ascii="Century Gothic" w:eastAsia="Verdana" w:hAnsi="Century Gothic"/>
          <w:color w:val="000000"/>
          <w:sz w:val="20"/>
        </w:rPr>
      </w:pPr>
      <w:r w:rsidRPr="008424F4">
        <w:rPr>
          <w:rFonts w:ascii="Century Gothic" w:eastAsia="Verdana" w:hAnsi="Century Gothic"/>
          <w:color w:val="000000"/>
          <w:sz w:val="20"/>
        </w:rPr>
        <w:t xml:space="preserve">6.2. As entregas/serviços deverão ser feitas/prestados no local especificado pela unidade requisitante, sempre no Município de Itajaí/SC. </w:t>
      </w:r>
    </w:p>
    <w:p w:rsidR="008424F4" w:rsidRPr="008424F4" w:rsidRDefault="008424F4" w:rsidP="008424F4">
      <w:pPr>
        <w:pStyle w:val="Normal0"/>
        <w:rPr>
          <w:rFonts w:ascii="Century Gothic" w:eastAsia="Verdana" w:hAnsi="Century Gothic"/>
          <w:color w:val="000000"/>
          <w:sz w:val="20"/>
        </w:rPr>
      </w:pPr>
    </w:p>
    <w:p w:rsidR="008424F4" w:rsidRPr="008424F4" w:rsidRDefault="008424F4" w:rsidP="008424F4">
      <w:pPr>
        <w:pStyle w:val="Normal0"/>
        <w:rPr>
          <w:rFonts w:ascii="Century Gothic" w:eastAsia="Verdana" w:hAnsi="Century Gothic"/>
          <w:color w:val="000000"/>
          <w:sz w:val="20"/>
        </w:rPr>
      </w:pPr>
      <w:r w:rsidRPr="008424F4">
        <w:rPr>
          <w:rFonts w:ascii="Century Gothic" w:eastAsia="Verdana" w:hAnsi="Century Gothic"/>
          <w:color w:val="000000"/>
          <w:sz w:val="20"/>
        </w:rPr>
        <w:t>6.3. Todas as despesas com transporte, carga e descarga correrão por conta da licitante vencedora.</w:t>
      </w:r>
    </w:p>
    <w:p w:rsidR="00C94098" w:rsidRPr="002D35B1" w:rsidRDefault="00C94098" w:rsidP="00C94098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</w:p>
    <w:p w:rsidR="00C94098" w:rsidRPr="002D35B1" w:rsidRDefault="00C94098" w:rsidP="00C94098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</w:p>
    <w:p w:rsidR="00C94098" w:rsidRPr="002D35B1" w:rsidRDefault="00C94098" w:rsidP="00C94098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  <w:r w:rsidRPr="002D35B1">
        <w:rPr>
          <w:rFonts w:ascii="Century Gothic" w:eastAsia="Verdana" w:hAnsi="Century Gothic"/>
          <w:b/>
          <w:color w:val="000000"/>
          <w:sz w:val="20"/>
        </w:rPr>
        <w:t xml:space="preserve">7.0 – </w:t>
      </w:r>
      <w:r w:rsidR="002D35B1" w:rsidRPr="002D35B1">
        <w:rPr>
          <w:rFonts w:ascii="Century Gothic" w:eastAsia="Verdana" w:hAnsi="Century Gothic"/>
          <w:b/>
          <w:color w:val="000000"/>
          <w:sz w:val="20"/>
        </w:rPr>
        <w:t>QUALIFICAÇÃO TÉCNICA</w:t>
      </w:r>
    </w:p>
    <w:p w:rsidR="00C94098" w:rsidRPr="002D35B1" w:rsidRDefault="00C94098" w:rsidP="00C94098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</w:p>
    <w:p w:rsidR="008424F4" w:rsidRPr="008424F4" w:rsidRDefault="008424F4" w:rsidP="00C94098">
      <w:pPr>
        <w:pStyle w:val="Normal0"/>
        <w:rPr>
          <w:rFonts w:ascii="Century Gothic" w:eastAsia="Verdana" w:hAnsi="Century Gothic"/>
          <w:color w:val="000000"/>
          <w:sz w:val="20"/>
        </w:rPr>
      </w:pPr>
      <w:r w:rsidRPr="008424F4">
        <w:rPr>
          <w:rFonts w:ascii="Century Gothic" w:eastAsia="Verdana" w:hAnsi="Century Gothic"/>
          <w:color w:val="000000"/>
          <w:sz w:val="20"/>
        </w:rPr>
        <w:t>a)Atestado  de  Capacidade  Técnica  emitido  por  pessoa  jurídica  de  direito público ou privado, comprovando que a licitante realizou fornecimento compatível com o  objeto  da  presente  licitação.  Informações  mínimas  no  atestado:  nome  da  pessoa jurídica  que  forneceu  o  atestado,  com  identificação  da  pessoa/cargo  que  assinou  o documento; identificação do objeto fornecido; local e data do fornecimento.</w:t>
      </w:r>
    </w:p>
    <w:p w:rsidR="008424F4" w:rsidRPr="008424F4" w:rsidRDefault="008424F4" w:rsidP="00C94098">
      <w:pPr>
        <w:pStyle w:val="Normal0"/>
        <w:rPr>
          <w:rFonts w:ascii="Century Gothic" w:eastAsia="Verdana" w:hAnsi="Century Gothic"/>
          <w:color w:val="000000"/>
          <w:sz w:val="20"/>
        </w:rPr>
      </w:pPr>
    </w:p>
    <w:p w:rsidR="00C94098" w:rsidRDefault="008424F4" w:rsidP="00C94098">
      <w:pPr>
        <w:pStyle w:val="Normal0"/>
        <w:rPr>
          <w:rFonts w:ascii="Century Gothic" w:eastAsia="Verdana" w:hAnsi="Century Gothic"/>
          <w:color w:val="000000"/>
          <w:sz w:val="20"/>
        </w:rPr>
      </w:pPr>
      <w:r w:rsidRPr="008424F4">
        <w:rPr>
          <w:rFonts w:ascii="Century Gothic" w:eastAsia="Verdana" w:hAnsi="Century Gothic"/>
          <w:color w:val="000000"/>
          <w:sz w:val="20"/>
        </w:rPr>
        <w:t>b)A empresa  deverá  apresentar  declaração dispondo</w:t>
      </w:r>
      <w:r w:rsidR="00452970">
        <w:rPr>
          <w:rFonts w:ascii="Century Gothic" w:eastAsia="Verdana" w:hAnsi="Century Gothic"/>
          <w:color w:val="000000"/>
          <w:sz w:val="20"/>
        </w:rPr>
        <w:t xml:space="preserve"> </w:t>
      </w:r>
      <w:r w:rsidRPr="008424F4">
        <w:rPr>
          <w:rFonts w:ascii="Century Gothic" w:eastAsia="Verdana" w:hAnsi="Century Gothic"/>
          <w:color w:val="000000"/>
          <w:sz w:val="20"/>
        </w:rPr>
        <w:t>estar  ciente  que  caso  se  consagre  vencedora,  deverá  apresentar  alvará  de</w:t>
      </w:r>
      <w:r w:rsidR="00452970">
        <w:rPr>
          <w:rFonts w:ascii="Century Gothic" w:eastAsia="Verdana" w:hAnsi="Century Gothic"/>
          <w:color w:val="000000"/>
          <w:sz w:val="20"/>
        </w:rPr>
        <w:t xml:space="preserve"> </w:t>
      </w:r>
      <w:bookmarkStart w:id="0" w:name="_GoBack"/>
      <w:bookmarkEnd w:id="0"/>
      <w:r w:rsidRPr="008424F4">
        <w:rPr>
          <w:rFonts w:ascii="Century Gothic" w:eastAsia="Verdana" w:hAnsi="Century Gothic"/>
          <w:color w:val="000000"/>
          <w:sz w:val="20"/>
        </w:rPr>
        <w:t>funcionamento  expedido  pelo órgão competente da sede do licitante no prazo de 10 (dez) dias</w:t>
      </w:r>
    </w:p>
    <w:p w:rsidR="008424F4" w:rsidRPr="008424F4" w:rsidRDefault="008424F4" w:rsidP="00C94098">
      <w:pPr>
        <w:pStyle w:val="Normal0"/>
        <w:rPr>
          <w:rFonts w:ascii="Century Gothic" w:eastAsia="Verdana" w:hAnsi="Century Gothic"/>
          <w:color w:val="000000"/>
          <w:sz w:val="20"/>
        </w:rPr>
      </w:pPr>
    </w:p>
    <w:p w:rsidR="008424F4" w:rsidRPr="008424F4" w:rsidRDefault="008424F4" w:rsidP="008424F4">
      <w:pPr>
        <w:pStyle w:val="Normal0"/>
        <w:rPr>
          <w:rFonts w:ascii="Century Gothic" w:eastAsia="Verdana" w:hAnsi="Century Gothic"/>
          <w:b/>
          <w:color w:val="000000"/>
          <w:sz w:val="20"/>
        </w:rPr>
      </w:pPr>
      <w:r w:rsidRPr="008424F4">
        <w:rPr>
          <w:rFonts w:ascii="Century Gothic" w:eastAsia="Verdana" w:hAnsi="Century Gothic"/>
          <w:b/>
          <w:color w:val="000000"/>
          <w:sz w:val="20"/>
        </w:rPr>
        <w:t>8.0. DISPOSIÇÕES GERAIS</w:t>
      </w:r>
    </w:p>
    <w:p w:rsidR="008424F4" w:rsidRDefault="008424F4" w:rsidP="00C94098">
      <w:pPr>
        <w:pStyle w:val="Normal0"/>
        <w:rPr>
          <w:rFonts w:ascii="Verdana" w:eastAsia="Verdana" w:hAnsi="Verdana"/>
          <w:color w:val="000000"/>
          <w:sz w:val="20"/>
        </w:rPr>
      </w:pPr>
      <w:r w:rsidRPr="008424F4">
        <w:rPr>
          <w:rFonts w:ascii="Verdana" w:eastAsia="Verdana" w:hAnsi="Verdana"/>
          <w:color w:val="000000"/>
          <w:sz w:val="20"/>
        </w:rPr>
        <w:t>8.1. Os produtos deverão ter qualidade comprovada e tendo no mínimo 12 meses de garantia após a instalação.</w:t>
      </w:r>
    </w:p>
    <w:p w:rsidR="008424F4" w:rsidRDefault="008424F4" w:rsidP="00C94098">
      <w:pPr>
        <w:pStyle w:val="Normal0"/>
        <w:rPr>
          <w:rFonts w:ascii="Verdana" w:eastAsia="Verdana" w:hAnsi="Verdana"/>
          <w:color w:val="000000"/>
          <w:sz w:val="20"/>
        </w:rPr>
      </w:pPr>
    </w:p>
    <w:p w:rsidR="008424F4" w:rsidRDefault="008424F4" w:rsidP="00C94098">
      <w:pPr>
        <w:pStyle w:val="Normal0"/>
        <w:rPr>
          <w:rFonts w:ascii="Verdana" w:eastAsia="Verdana" w:hAnsi="Verdana"/>
          <w:color w:val="000000"/>
          <w:sz w:val="20"/>
        </w:rPr>
      </w:pPr>
      <w:r w:rsidRPr="008424F4">
        <w:rPr>
          <w:rFonts w:ascii="Verdana" w:eastAsia="Verdana" w:hAnsi="Verdana"/>
          <w:color w:val="000000"/>
          <w:sz w:val="20"/>
        </w:rPr>
        <w:t>8.2. A empresa deverá possuir mão de obra especializada para se obter um acabamento nos serviços solicitados bem como os materiais de qualquer tipo, necessários a execução da prestação do referido serviço, objeto da presente licitação.</w:t>
      </w:r>
    </w:p>
    <w:p w:rsidR="008424F4" w:rsidRDefault="008424F4" w:rsidP="00C94098">
      <w:pPr>
        <w:pStyle w:val="Normal0"/>
        <w:rPr>
          <w:rFonts w:ascii="Verdana" w:eastAsia="Verdana" w:hAnsi="Verdana"/>
          <w:color w:val="000000"/>
          <w:sz w:val="20"/>
        </w:rPr>
      </w:pPr>
    </w:p>
    <w:p w:rsidR="008424F4" w:rsidRDefault="008424F4" w:rsidP="00C94098">
      <w:pPr>
        <w:pStyle w:val="Normal0"/>
        <w:rPr>
          <w:rFonts w:ascii="Verdana" w:eastAsia="Verdana" w:hAnsi="Verdana"/>
          <w:color w:val="000000"/>
          <w:sz w:val="20"/>
        </w:rPr>
      </w:pPr>
      <w:r w:rsidRPr="008424F4">
        <w:rPr>
          <w:rFonts w:ascii="Verdana" w:eastAsia="Verdana" w:hAnsi="Verdana"/>
          <w:color w:val="000000"/>
          <w:sz w:val="20"/>
        </w:rPr>
        <w:t>8.3. A empresa deverá possuir equipamentos adequados para a execução dos serviços.</w:t>
      </w:r>
    </w:p>
    <w:p w:rsidR="008424F4" w:rsidRDefault="008424F4" w:rsidP="00C94098">
      <w:pPr>
        <w:pStyle w:val="Normal0"/>
        <w:rPr>
          <w:rFonts w:ascii="Verdana" w:eastAsia="Verdana" w:hAnsi="Verdana"/>
          <w:color w:val="000000"/>
          <w:sz w:val="20"/>
        </w:rPr>
      </w:pPr>
    </w:p>
    <w:p w:rsidR="008424F4" w:rsidRDefault="008424F4" w:rsidP="00C94098">
      <w:pPr>
        <w:pStyle w:val="Normal0"/>
        <w:rPr>
          <w:rFonts w:ascii="Verdana" w:eastAsia="Verdana" w:hAnsi="Verdana"/>
          <w:color w:val="000000"/>
          <w:sz w:val="20"/>
        </w:rPr>
      </w:pPr>
      <w:r w:rsidRPr="008424F4">
        <w:rPr>
          <w:rFonts w:ascii="Verdana" w:eastAsia="Verdana" w:hAnsi="Verdana"/>
          <w:color w:val="000000"/>
          <w:sz w:val="20"/>
        </w:rPr>
        <w:t>8.4. Após a entrega, os produtos que não atinjam a qualidade anteriormente citada, serão prontamente devolvidos, os pagamentos suspensos e incorrerá à fornecedora nas sanções legais.</w:t>
      </w:r>
    </w:p>
    <w:p w:rsidR="008424F4" w:rsidRDefault="008424F4" w:rsidP="00C94098">
      <w:pPr>
        <w:pStyle w:val="Normal0"/>
        <w:rPr>
          <w:rFonts w:ascii="Verdana" w:eastAsia="Verdana" w:hAnsi="Verdana"/>
          <w:color w:val="000000"/>
          <w:sz w:val="20"/>
        </w:rPr>
      </w:pPr>
    </w:p>
    <w:p w:rsidR="008424F4" w:rsidRDefault="008424F4" w:rsidP="00C94098">
      <w:pPr>
        <w:pStyle w:val="Normal0"/>
        <w:rPr>
          <w:rFonts w:ascii="Verdana" w:eastAsia="Verdana" w:hAnsi="Verdana"/>
          <w:color w:val="000000"/>
          <w:sz w:val="20"/>
        </w:rPr>
      </w:pPr>
      <w:r w:rsidRPr="008424F4">
        <w:rPr>
          <w:rFonts w:ascii="Verdana" w:eastAsia="Verdana" w:hAnsi="Verdana"/>
          <w:color w:val="000000"/>
          <w:sz w:val="20"/>
        </w:rPr>
        <w:t>8.5. Colocar a serviço sempre pessoal qualificados, que se apresentarão asseados, uniformizados e portando credencial de identificação, contendo nome completo, foto, razão social e telefone da empresa.</w:t>
      </w:r>
    </w:p>
    <w:p w:rsidR="008424F4" w:rsidRDefault="008424F4" w:rsidP="00C94098">
      <w:pPr>
        <w:pStyle w:val="Normal0"/>
        <w:rPr>
          <w:rFonts w:ascii="Verdana" w:eastAsia="Verdana" w:hAnsi="Verdana"/>
          <w:color w:val="000000"/>
          <w:sz w:val="20"/>
        </w:rPr>
      </w:pPr>
    </w:p>
    <w:p w:rsidR="00B01014" w:rsidRPr="002D35B1" w:rsidRDefault="008424F4" w:rsidP="00C94098">
      <w:pPr>
        <w:pStyle w:val="Normal0"/>
        <w:rPr>
          <w:rFonts w:ascii="Verdana" w:eastAsia="Verdana" w:hAnsi="Verdana"/>
          <w:color w:val="000000"/>
          <w:sz w:val="20"/>
        </w:rPr>
      </w:pPr>
      <w:r w:rsidRPr="008424F4">
        <w:rPr>
          <w:rFonts w:ascii="Verdana" w:eastAsia="Verdana" w:hAnsi="Verdana"/>
          <w:color w:val="000000"/>
          <w:sz w:val="20"/>
        </w:rPr>
        <w:t>8.6. Manter sempre em serviço um supervisor credenciado e preparado para responder prontamente pela empresa junto a Administração Municipal.</w:t>
      </w:r>
    </w:p>
    <w:sectPr w:rsidR="00B01014" w:rsidRPr="002D35B1" w:rsidSect="001B1273">
      <w:headerReference w:type="default" r:id="rId6"/>
      <w:footerReference w:type="default" r:id="rId7"/>
      <w:pgSz w:w="11906" w:h="16837"/>
      <w:pgMar w:top="850" w:right="850" w:bottom="1134" w:left="850" w:header="85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EEE" w:rsidRDefault="004B5EEE">
      <w:r>
        <w:separator/>
      </w:r>
    </w:p>
  </w:endnote>
  <w:endnote w:type="continuationSeparator" w:id="0">
    <w:p w:rsidR="004B5EEE" w:rsidRDefault="004B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014" w:rsidRDefault="00B01014">
    <w:pPr>
      <w:pStyle w:val="Normal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rPr>
        <w:b/>
        <w:sz w:val="20"/>
      </w:rPr>
    </w:pP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color w:val="808080"/>
        <w:sz w:val="20"/>
      </w:rPr>
      <w:t>___________________________________________________________________________________________</w:t>
    </w:r>
  </w:p>
  <w:p w:rsidR="00B01014" w:rsidRDefault="00B01014">
    <w:pPr>
      <w:tabs>
        <w:tab w:val="left" w:pos="360"/>
        <w:tab w:val="left" w:pos="570"/>
        <w:tab w:val="right" w:pos="10204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</w:tabs>
      <w:jc w:val="right"/>
      <w:rPr>
        <w:b/>
        <w:color w:val="808080"/>
        <w:sz w:val="16"/>
      </w:rPr>
    </w:pPr>
    <w:r>
      <w:rPr>
        <w:b/>
      </w:rPr>
      <w:tab/>
    </w:r>
    <w:r>
      <w:rPr>
        <w:b/>
      </w:rPr>
      <w:tab/>
    </w:r>
    <w:r>
      <w:rPr>
        <w:b/>
        <w:color w:val="808080"/>
        <w:sz w:val="16"/>
      </w:rPr>
      <w:t xml:space="preserve">Secretaria Municipal de </w:t>
    </w:r>
    <w:r w:rsidR="00BE6A84">
      <w:rPr>
        <w:b/>
        <w:color w:val="808080"/>
        <w:sz w:val="16"/>
      </w:rPr>
      <w:t>Governo</w:t>
    </w:r>
  </w:p>
  <w:p w:rsidR="00B01014" w:rsidRDefault="00B0101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b/>
        <w:color w:val="808080"/>
        <w:sz w:val="16"/>
      </w:rPr>
    </w:pPr>
    <w:r>
      <w:rPr>
        <w:b/>
        <w:color w:val="808080"/>
        <w:sz w:val="16"/>
      </w:rPr>
      <w:t>Rua Alberto Werner • 100 • Vila Operária</w:t>
    </w:r>
  </w:p>
  <w:p w:rsidR="00B01014" w:rsidRDefault="00B0101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b/>
        <w:color w:val="808080"/>
        <w:sz w:val="16"/>
      </w:rPr>
    </w:pPr>
    <w:r>
      <w:rPr>
        <w:b/>
        <w:color w:val="808080"/>
        <w:sz w:val="16"/>
      </w:rPr>
      <w:t>88304-053 • Itajaí • Santa Catarina</w:t>
    </w:r>
  </w:p>
  <w:p w:rsidR="00B01014" w:rsidRDefault="00B0101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b/>
        <w:color w:val="808080"/>
        <w:sz w:val="16"/>
      </w:rPr>
    </w:pPr>
    <w:r>
      <w:rPr>
        <w:b/>
        <w:color w:val="808080"/>
        <w:sz w:val="16"/>
      </w:rPr>
      <w:t xml:space="preserve">Fone: 47 3341-6029 </w:t>
    </w:r>
  </w:p>
  <w:p w:rsidR="00B01014" w:rsidRDefault="00B0101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b/>
        <w:color w:val="808080"/>
        <w:sz w:val="16"/>
      </w:rPr>
    </w:pPr>
    <w:r>
      <w:rPr>
        <w:b/>
        <w:color w:val="808080"/>
        <w:sz w:val="16"/>
      </w:rPr>
      <w:t>www.itajai.sc.gov.br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EEE" w:rsidRDefault="004B5EEE">
      <w:r>
        <w:separator/>
      </w:r>
    </w:p>
  </w:footnote>
  <w:footnote w:type="continuationSeparator" w:id="0">
    <w:p w:rsidR="004B5EEE" w:rsidRDefault="004B5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014" w:rsidRDefault="006F2640">
    <w:pPr>
      <w:pStyle w:val="Normal0"/>
      <w:jc w:val="right"/>
    </w:pPr>
    <w:r>
      <w:rPr>
        <w:noProof/>
        <w:lang w:val="pt-BR" w:eastAsia="pt-BR"/>
      </w:rPr>
      <w:drawing>
        <wp:inline distT="0" distB="0" distL="0" distR="0">
          <wp:extent cx="1817614" cy="54292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tx_id_1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462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ICITACAO.ITENS" w:val="&lt;MACRO: LICITACAO.ITENS&gt;"/>
    <w:docVar w:name="LICITACAO.OBJETO" w:val="&lt;MACRO: LICITACAO.OBJETO&gt;"/>
    <w:docVar w:name="LICITACAO.REQUISICOES" w:val="&lt;MACRO: LICITACAO.REQUISICOES&gt;"/>
    <w:docVar w:name="LICITACAO.SOLICITACOES" w:val="&lt;MACRO: LICITACAO.SOLICITACOES&gt;"/>
    <w:docVar w:name="LICITACAO.VALOR" w:val="&lt;MACRO: LICITACAO.VALOR&gt;"/>
  </w:docVars>
  <w:rsids>
    <w:rsidRoot w:val="00F50E28"/>
    <w:rsid w:val="000415A5"/>
    <w:rsid w:val="00057DAC"/>
    <w:rsid w:val="0006020D"/>
    <w:rsid w:val="000C653F"/>
    <w:rsid w:val="00131D1E"/>
    <w:rsid w:val="00154412"/>
    <w:rsid w:val="001B1273"/>
    <w:rsid w:val="002406B7"/>
    <w:rsid w:val="0027612D"/>
    <w:rsid w:val="00294323"/>
    <w:rsid w:val="002D35B1"/>
    <w:rsid w:val="00452970"/>
    <w:rsid w:val="004B5EEE"/>
    <w:rsid w:val="004C4BCC"/>
    <w:rsid w:val="004D244A"/>
    <w:rsid w:val="006F2640"/>
    <w:rsid w:val="0074323A"/>
    <w:rsid w:val="008424F4"/>
    <w:rsid w:val="008C361A"/>
    <w:rsid w:val="008F1294"/>
    <w:rsid w:val="00A06C5F"/>
    <w:rsid w:val="00A715DB"/>
    <w:rsid w:val="00B01014"/>
    <w:rsid w:val="00B40D6E"/>
    <w:rsid w:val="00B47FCF"/>
    <w:rsid w:val="00BE683F"/>
    <w:rsid w:val="00BE6A84"/>
    <w:rsid w:val="00C16170"/>
    <w:rsid w:val="00C94098"/>
    <w:rsid w:val="00D100A0"/>
    <w:rsid w:val="00D225C3"/>
    <w:rsid w:val="00DB4651"/>
    <w:rsid w:val="00DD32C4"/>
    <w:rsid w:val="00EF3FF0"/>
    <w:rsid w:val="00F15ACD"/>
    <w:rsid w:val="00F50E28"/>
    <w:rsid w:val="00FE4540"/>
    <w:rsid w:val="00FE6191"/>
    <w:rsid w:val="00FF6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C1FDBF9"/>
  <w15:docId w15:val="{3CD4AD44-F098-448D-8FB0-D21A52F2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273"/>
    <w:rPr>
      <w:lang w:val="nl-NL" w:eastAsia="nl-N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[Normal]"/>
    <w:rsid w:val="001B1273"/>
    <w:rPr>
      <w:rFonts w:ascii="Arial" w:eastAsia="Arial" w:hAnsi="Arial"/>
      <w:sz w:val="24"/>
      <w:lang w:val="nl-NL" w:eastAsia="nl-NL"/>
    </w:rPr>
  </w:style>
  <w:style w:type="paragraph" w:customStyle="1" w:styleId="Cabealho1">
    <w:name w:val="Cabeçalho1"/>
    <w:basedOn w:val="Normal"/>
    <w:rsid w:val="001B1273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har"/>
    <w:uiPriority w:val="99"/>
    <w:unhideWhenUsed/>
    <w:rsid w:val="006F264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2640"/>
    <w:rPr>
      <w:lang w:val="nl-NL" w:eastAsia="nl-NL"/>
    </w:rPr>
  </w:style>
  <w:style w:type="paragraph" w:styleId="Rodap">
    <w:name w:val="footer"/>
    <w:basedOn w:val="Normal"/>
    <w:link w:val="RodapChar"/>
    <w:uiPriority w:val="99"/>
    <w:unhideWhenUsed/>
    <w:rsid w:val="006F264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2640"/>
    <w:rPr>
      <w:lang w:val="nl-NL" w:eastAsia="nl-N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F264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2640"/>
    <w:rPr>
      <w:rFonts w:ascii="Tahoma" w:hAnsi="Tahoma" w:cs="Tahoma"/>
      <w:sz w:val="16"/>
      <w:szCs w:val="16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9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2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6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8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4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9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7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1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1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1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5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1474</Words>
  <Characters>8024</Characters>
  <Application>Microsoft Office Word</Application>
  <DocSecurity>0</DocSecurity>
  <Lines>66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cp:lastModifiedBy>Rebecca Schork Rossi</cp:lastModifiedBy>
  <cp:revision>7</cp:revision>
  <dcterms:created xsi:type="dcterms:W3CDTF">2023-12-07T20:06:00Z</dcterms:created>
  <dcterms:modified xsi:type="dcterms:W3CDTF">2023-12-07T20:27:00Z</dcterms:modified>
</cp:coreProperties>
</file>