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EC631B" w14:textId="77777777" w:rsidR="003D0DF9" w:rsidRDefault="003D0DF9" w:rsidP="003D0E1A">
      <w:pPr>
        <w:spacing w:line="276" w:lineRule="auto"/>
        <w:jc w:val="center"/>
        <w:rPr>
          <w:rFonts w:cs="Arial"/>
          <w:b/>
          <w:bCs/>
          <w:color w:val="000000" w:themeColor="text1"/>
          <w:sz w:val="24"/>
        </w:rPr>
      </w:pPr>
    </w:p>
    <w:p w14:paraId="1DA2C01A" w14:textId="77777777" w:rsidR="003D0DF9" w:rsidRDefault="003D0DF9" w:rsidP="003D0E1A">
      <w:pPr>
        <w:spacing w:line="276" w:lineRule="auto"/>
        <w:jc w:val="center"/>
        <w:rPr>
          <w:rFonts w:cs="Arial"/>
          <w:b/>
          <w:bCs/>
          <w:color w:val="000000" w:themeColor="text1"/>
          <w:sz w:val="24"/>
        </w:rPr>
      </w:pPr>
    </w:p>
    <w:p w14:paraId="07B06F41" w14:textId="77777777" w:rsidR="003D0DF9" w:rsidRDefault="003D0DF9" w:rsidP="003D0E1A">
      <w:pPr>
        <w:spacing w:line="276" w:lineRule="auto"/>
        <w:jc w:val="center"/>
        <w:rPr>
          <w:rFonts w:cs="Arial"/>
          <w:b/>
          <w:bCs/>
          <w:color w:val="000000" w:themeColor="text1"/>
          <w:sz w:val="24"/>
        </w:rPr>
      </w:pPr>
    </w:p>
    <w:p w14:paraId="6C0791BA" w14:textId="203835D7"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F575CB">
        <w:rPr>
          <w:rFonts w:cs="Arial"/>
          <w:b/>
          <w:bCs/>
          <w:color w:val="000000" w:themeColor="text1"/>
          <w:sz w:val="24"/>
        </w:rPr>
        <w:t>074/2024</w:t>
      </w:r>
    </w:p>
    <w:p w14:paraId="796E7A7D" w14:textId="4C66E2A8"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AF3CCB">
        <w:rPr>
          <w:rFonts w:cs="Arial"/>
          <w:b/>
          <w:bCs/>
          <w:color w:val="000000" w:themeColor="text1"/>
          <w:sz w:val="24"/>
        </w:rPr>
        <w:t>117516</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1826FB66"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w:t>
      </w:r>
      <w:r w:rsidR="003D0DF9">
        <w:rPr>
          <w:rFonts w:cs="Arial"/>
          <w:bCs/>
          <w:color w:val="000000" w:themeColor="text1"/>
          <w:sz w:val="24"/>
        </w:rPr>
        <w:t xml:space="preserve"> preço</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3C650144"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F575CB">
        <w:rPr>
          <w:rFonts w:cs="Arial"/>
          <w:b/>
          <w:color w:val="000000" w:themeColor="text1"/>
          <w:sz w:val="24"/>
        </w:rPr>
        <w:t>07 de junho 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5CDDE8F9"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F15219">
        <w:rPr>
          <w:rFonts w:cs="Arial"/>
          <w:b/>
          <w:color w:val="000000" w:themeColor="text1"/>
          <w:sz w:val="24"/>
        </w:rPr>
        <w:t>09</w:t>
      </w:r>
      <w:r w:rsidR="006B7D4D" w:rsidRPr="00F24EF7">
        <w:rPr>
          <w:rFonts w:cs="Arial"/>
          <w:b/>
          <w:color w:val="000000" w:themeColor="text1"/>
          <w:sz w:val="24"/>
        </w:rPr>
        <w:t>h</w:t>
      </w:r>
      <w:r w:rsidR="00F15219">
        <w:rPr>
          <w:rFonts w:cs="Arial"/>
          <w:b/>
          <w:color w:val="000000" w:themeColor="text1"/>
          <w:sz w:val="24"/>
        </w:rPr>
        <w:t>00</w:t>
      </w:r>
      <w:r w:rsidR="006B7D4D" w:rsidRPr="00F24EF7">
        <w:rPr>
          <w:rFonts w:cs="Arial"/>
          <w:b/>
          <w:color w:val="000000" w:themeColor="text1"/>
          <w:sz w:val="24"/>
        </w:rPr>
        <w:t xml:space="preserve"> às </w:t>
      </w:r>
      <w:r w:rsidR="00F15219">
        <w:rPr>
          <w:rFonts w:cs="Arial"/>
          <w:b/>
          <w:color w:val="000000" w:themeColor="text1"/>
          <w:sz w:val="24"/>
        </w:rPr>
        <w:t>15</w:t>
      </w:r>
      <w:r w:rsidR="006B7D4D" w:rsidRPr="00F24EF7">
        <w:rPr>
          <w:rFonts w:cs="Arial"/>
          <w:b/>
          <w:color w:val="000000" w:themeColor="text1"/>
          <w:sz w:val="24"/>
        </w:rPr>
        <w:t>h</w:t>
      </w:r>
      <w:r w:rsidR="00F15219">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0"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0"/>
    </w:p>
    <w:p w14:paraId="659E35E7" w14:textId="4D1C381B"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AF3CCB">
        <w:rPr>
          <w:rFonts w:ascii="Arial" w:hAnsi="Arial" w:cs="Arial"/>
          <w:b/>
          <w:color w:val="000000" w:themeColor="text1"/>
          <w:sz w:val="24"/>
        </w:rPr>
        <w:t>AQUISIÇÃO E INSTALAÇÃO DE OUTDOOR</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85E7EC2" w14:textId="2FB6A94A"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 xml:space="preserve">menor </w:t>
      </w:r>
      <w:r w:rsidR="003D0DF9">
        <w:rPr>
          <w:rFonts w:ascii="Arial" w:hAnsi="Arial" w:cs="Arial"/>
          <w:iCs/>
          <w:color w:val="000000" w:themeColor="text1"/>
          <w:sz w:val="24"/>
        </w:rPr>
        <w:t>preço</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1" w:name="_Toc104906819"/>
      <w:r w:rsidRPr="00F24EF7">
        <w:rPr>
          <w:rFonts w:ascii="Arial" w:hAnsi="Arial" w:cs="Arial"/>
          <w:b/>
          <w:color w:val="auto"/>
          <w:sz w:val="24"/>
          <w:szCs w:val="24"/>
        </w:rPr>
        <w:lastRenderedPageBreak/>
        <w:t>PARTICIPAÇÃO NA DISPENSA ELETRÔNICA.</w:t>
      </w:r>
      <w:bookmarkEnd w:id="1"/>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2"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2"/>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3"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3"/>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lastRenderedPageBreak/>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4" w:name="_Toc104906821"/>
      <w:r w:rsidRPr="00F24EF7">
        <w:rPr>
          <w:rFonts w:ascii="Arial" w:hAnsi="Arial" w:cs="Arial"/>
          <w:b/>
          <w:color w:val="auto"/>
          <w:sz w:val="24"/>
          <w:szCs w:val="24"/>
        </w:rPr>
        <w:t>FASE DE LANCES</w:t>
      </w:r>
      <w:bookmarkEnd w:id="4"/>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xml:space="preserve">, a sessão pública será automaticamente aberta pelo sistema para o envio de lances </w:t>
      </w:r>
      <w:r w:rsidRPr="00F24EF7">
        <w:rPr>
          <w:rFonts w:cs="Arial"/>
          <w:color w:val="000000" w:themeColor="text1"/>
          <w:sz w:val="24"/>
          <w:lang w:eastAsia="en-US"/>
        </w:rPr>
        <w:lastRenderedPageBreak/>
        <w:t>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5" w:name="_Toc104906822"/>
      <w:r w:rsidRPr="00F24EF7">
        <w:rPr>
          <w:rFonts w:ascii="Arial" w:hAnsi="Arial" w:cs="Arial"/>
          <w:b/>
          <w:color w:val="auto"/>
          <w:sz w:val="24"/>
          <w:szCs w:val="24"/>
        </w:rPr>
        <w:t>JULGAMENTO DAS PROPOSTAS DE PREÇO</w:t>
      </w:r>
      <w:bookmarkEnd w:id="5"/>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lastRenderedPageBreak/>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lastRenderedPageBreak/>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6" w:name="_Toc104906823"/>
      <w:r w:rsidRPr="00F24EF7">
        <w:rPr>
          <w:rFonts w:ascii="Arial" w:hAnsi="Arial" w:cs="Arial"/>
          <w:b/>
          <w:color w:val="auto"/>
          <w:sz w:val="24"/>
          <w:szCs w:val="24"/>
        </w:rPr>
        <w:t>HABILITAÇÃO</w:t>
      </w:r>
      <w:bookmarkEnd w:id="6"/>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lastRenderedPageBreak/>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lastRenderedPageBreak/>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7" w:name="_Toc104906824"/>
      <w:r w:rsidRPr="00F24EF7">
        <w:rPr>
          <w:rFonts w:ascii="Arial" w:hAnsi="Arial" w:cs="Arial"/>
          <w:b/>
          <w:color w:val="auto"/>
          <w:sz w:val="24"/>
          <w:szCs w:val="24"/>
        </w:rPr>
        <w:t>CONTRATAÇÃO</w:t>
      </w:r>
      <w:bookmarkEnd w:id="7"/>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130B6581" w:rsidR="00B6213C" w:rsidRPr="00F24EF7" w:rsidRDefault="003D0DF9" w:rsidP="003D0DF9">
      <w:pPr>
        <w:numPr>
          <w:ilvl w:val="1"/>
          <w:numId w:val="1"/>
        </w:numPr>
        <w:spacing w:before="120" w:after="120" w:line="276" w:lineRule="auto"/>
        <w:jc w:val="both"/>
        <w:rPr>
          <w:rFonts w:eastAsia="Arial" w:cs="Arial"/>
          <w:color w:val="000000"/>
          <w:sz w:val="24"/>
        </w:rPr>
      </w:pPr>
      <w:r w:rsidRPr="003D0DF9">
        <w:rPr>
          <w:rFonts w:cs="Arial"/>
          <w:sz w:val="24"/>
        </w:rPr>
        <w:t>Os produtos deverão ser entregues de forma fracionada, de acordo com as solicitações desta Secretaria, em até 05 (cinco) dias úteis após a solicitação</w:t>
      </w:r>
      <w:r w:rsidR="00813670">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8" w:name="_Toc104906825"/>
      <w:r w:rsidRPr="00F24EF7">
        <w:rPr>
          <w:rFonts w:ascii="Arial" w:hAnsi="Arial" w:cs="Arial"/>
          <w:b/>
          <w:color w:val="auto"/>
          <w:sz w:val="24"/>
          <w:szCs w:val="24"/>
        </w:rPr>
        <w:lastRenderedPageBreak/>
        <w:t>SANÇÕES</w:t>
      </w:r>
      <w:bookmarkEnd w:id="8"/>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lastRenderedPageBreak/>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9" w:name="art156§6"/>
      <w:bookmarkStart w:id="10" w:name="art156§7"/>
      <w:bookmarkStart w:id="11" w:name="art156§8"/>
      <w:bookmarkEnd w:id="9"/>
      <w:bookmarkEnd w:id="10"/>
      <w:bookmarkEnd w:id="11"/>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2" w:name="art156§9"/>
      <w:bookmarkEnd w:id="12"/>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3" w:name="_Toc104906826"/>
      <w:r w:rsidRPr="00F24EF7">
        <w:rPr>
          <w:rFonts w:ascii="Arial" w:hAnsi="Arial" w:cs="Arial"/>
          <w:b/>
          <w:color w:val="auto"/>
          <w:sz w:val="24"/>
          <w:szCs w:val="24"/>
        </w:rPr>
        <w:t>DAS DISPOSIÇÕES GERAIS</w:t>
      </w:r>
      <w:bookmarkEnd w:id="13"/>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0780E9A1" w14:textId="77777777" w:rsidR="00605BC3" w:rsidRDefault="00605BC3" w:rsidP="00605BC3">
      <w:pPr>
        <w:spacing w:before="120" w:after="120" w:line="276" w:lineRule="auto"/>
        <w:ind w:left="425"/>
        <w:jc w:val="both"/>
        <w:rPr>
          <w:rFonts w:cs="Arial"/>
          <w:color w:val="000000"/>
          <w:sz w:val="24"/>
        </w:rPr>
      </w:pPr>
    </w:p>
    <w:p w14:paraId="778F87C2" w14:textId="77777777" w:rsidR="00605BC3" w:rsidRDefault="00605BC3" w:rsidP="00605BC3">
      <w:pPr>
        <w:spacing w:before="120" w:after="120" w:line="276" w:lineRule="auto"/>
        <w:ind w:left="425"/>
        <w:jc w:val="both"/>
        <w:rPr>
          <w:rFonts w:cs="Arial"/>
          <w:color w:val="000000"/>
          <w:sz w:val="24"/>
        </w:rPr>
      </w:pPr>
    </w:p>
    <w:p w14:paraId="585823DC" w14:textId="77777777" w:rsidR="00605BC3" w:rsidRDefault="00605BC3" w:rsidP="00605BC3">
      <w:pPr>
        <w:spacing w:before="120" w:after="120" w:line="276" w:lineRule="auto"/>
        <w:ind w:left="425"/>
        <w:jc w:val="both"/>
        <w:rPr>
          <w:rFonts w:cs="Arial"/>
          <w:color w:val="000000"/>
          <w:sz w:val="24"/>
        </w:rPr>
      </w:pPr>
    </w:p>
    <w:p w14:paraId="48649340" w14:textId="77777777" w:rsidR="00605BC3" w:rsidRDefault="00605BC3" w:rsidP="00605BC3">
      <w:pPr>
        <w:spacing w:before="120" w:after="120" w:line="276" w:lineRule="auto"/>
        <w:ind w:left="425"/>
        <w:jc w:val="both"/>
        <w:rPr>
          <w:rFonts w:cs="Arial"/>
          <w:color w:val="000000"/>
          <w:sz w:val="24"/>
        </w:rPr>
      </w:pPr>
    </w:p>
    <w:p w14:paraId="5571E068" w14:textId="77777777" w:rsidR="00605BC3" w:rsidRDefault="00605BC3" w:rsidP="00605BC3">
      <w:pPr>
        <w:spacing w:before="120" w:after="120" w:line="276" w:lineRule="auto"/>
        <w:ind w:left="425"/>
        <w:jc w:val="both"/>
        <w:rPr>
          <w:rFonts w:cs="Arial"/>
          <w:color w:val="000000"/>
          <w:sz w:val="24"/>
        </w:rPr>
      </w:pPr>
    </w:p>
    <w:p w14:paraId="0CBACDAD" w14:textId="77777777" w:rsidR="00605BC3" w:rsidRDefault="00605BC3" w:rsidP="00605BC3">
      <w:pPr>
        <w:spacing w:before="120" w:after="120" w:line="276" w:lineRule="auto"/>
        <w:ind w:left="425"/>
        <w:jc w:val="both"/>
        <w:rPr>
          <w:rFonts w:cs="Arial"/>
          <w:color w:val="000000"/>
          <w:sz w:val="24"/>
        </w:rPr>
      </w:pPr>
    </w:p>
    <w:p w14:paraId="75711BCB" w14:textId="77777777" w:rsidR="00605BC3" w:rsidRDefault="00605BC3" w:rsidP="00605BC3">
      <w:pPr>
        <w:spacing w:before="120" w:after="120" w:line="276" w:lineRule="auto"/>
        <w:ind w:left="425"/>
        <w:jc w:val="both"/>
        <w:rPr>
          <w:rFonts w:cs="Arial"/>
          <w:color w:val="000000"/>
          <w:sz w:val="24"/>
        </w:rPr>
      </w:pPr>
    </w:p>
    <w:p w14:paraId="0F44328F" w14:textId="77777777" w:rsidR="00605BC3" w:rsidRDefault="00605BC3" w:rsidP="00605BC3">
      <w:pPr>
        <w:spacing w:before="120" w:after="120" w:line="276" w:lineRule="auto"/>
        <w:ind w:left="425"/>
        <w:jc w:val="both"/>
        <w:rPr>
          <w:rFonts w:cs="Arial"/>
          <w:color w:val="000000"/>
          <w:sz w:val="24"/>
        </w:rPr>
      </w:pPr>
    </w:p>
    <w:p w14:paraId="46545C82" w14:textId="77777777" w:rsidR="00605BC3" w:rsidRPr="00F24EF7" w:rsidRDefault="00605BC3" w:rsidP="00605BC3">
      <w:pPr>
        <w:spacing w:before="120" w:after="120" w:line="276" w:lineRule="auto"/>
        <w:ind w:left="425"/>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187A6305"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F575CB">
        <w:rPr>
          <w:rFonts w:cs="Arial"/>
          <w:b/>
          <w:color w:val="000000"/>
          <w:sz w:val="24"/>
        </w:rPr>
        <w:t>29 de maio de 2024</w:t>
      </w:r>
      <w:bookmarkStart w:id="14" w:name="_GoBack"/>
      <w:bookmarkEnd w:id="14"/>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205D79AF" w:rsidR="00D56B58" w:rsidRPr="00F24EF7" w:rsidRDefault="003D0DF9" w:rsidP="00D56B58">
      <w:pPr>
        <w:spacing w:line="276" w:lineRule="auto"/>
        <w:jc w:val="center"/>
        <w:rPr>
          <w:rFonts w:cs="Arial"/>
          <w:b/>
          <w:sz w:val="24"/>
        </w:rPr>
      </w:pPr>
      <w:r>
        <w:rPr>
          <w:rFonts w:cs="Arial"/>
          <w:b/>
          <w:sz w:val="24"/>
        </w:rPr>
        <w:t>MÁRIO SERGIO TEIXEIRA</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53086329"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 xml:space="preserve">No que couber, os documentos referidos poderão ser substituídos por “Certidão Simplificada” emitida pela Junta Comercial do Estado, da sede da empresa; Essa certidão deverá ter prazo de emissão de no máximo </w:t>
      </w:r>
      <w:r w:rsidR="00AF3CCB">
        <w:rPr>
          <w:rFonts w:cs="Arial"/>
          <w:bCs/>
          <w:color w:val="000000"/>
          <w:sz w:val="24"/>
        </w:rPr>
        <w:t>9</w:t>
      </w:r>
      <w:r w:rsidRPr="00F24EF7">
        <w:rPr>
          <w:rFonts w:cs="Arial"/>
          <w:bCs/>
          <w:color w:val="000000"/>
          <w:sz w:val="24"/>
        </w:rPr>
        <w:t>0 (</w:t>
      </w:r>
      <w:r w:rsidR="00AF3CCB">
        <w:rPr>
          <w:rFonts w:cs="Arial"/>
          <w:bCs/>
          <w:color w:val="000000"/>
          <w:sz w:val="24"/>
        </w:rPr>
        <w:t>noventa</w:t>
      </w:r>
      <w:r w:rsidRPr="00F24EF7">
        <w:rPr>
          <w:rFonts w:cs="Arial"/>
          <w:bCs/>
          <w:color w:val="000000"/>
          <w:sz w:val="24"/>
        </w:rPr>
        <w:t>)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Default="00366DA0" w:rsidP="00E23CC8">
      <w:pPr>
        <w:pStyle w:val="PargrafodaLista"/>
        <w:spacing w:before="120" w:after="120" w:line="276" w:lineRule="auto"/>
        <w:ind w:left="1134"/>
        <w:jc w:val="both"/>
        <w:rPr>
          <w:rFonts w:cs="Arial"/>
          <w:bCs/>
          <w:color w:val="000000"/>
          <w:sz w:val="24"/>
        </w:rPr>
      </w:pPr>
    </w:p>
    <w:p w14:paraId="2D6DC8C9" w14:textId="77777777" w:rsidR="00605BC3" w:rsidRPr="00F24EF7" w:rsidRDefault="00605BC3"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3F924EC" w14:textId="69E39DCD" w:rsidR="00036D8F" w:rsidRPr="00036D8F" w:rsidRDefault="00A719F3" w:rsidP="00036D8F">
      <w:pPr>
        <w:suppressAutoHyphens/>
        <w:spacing w:line="360" w:lineRule="auto"/>
        <w:ind w:firstLine="709"/>
        <w:jc w:val="both"/>
        <w:rPr>
          <w:rFonts w:cs="Arial"/>
          <w:sz w:val="24"/>
          <w:lang w:eastAsia="ar-SA"/>
        </w:rPr>
      </w:pPr>
      <w:r>
        <w:rPr>
          <w:rFonts w:cs="Arial"/>
          <w:sz w:val="24"/>
          <w:lang w:eastAsia="ar-SA"/>
        </w:rPr>
        <w:t>a</w:t>
      </w:r>
      <w:r w:rsidR="00036D8F" w:rsidRPr="00036D8F">
        <w:rPr>
          <w:rFonts w:cs="Arial"/>
          <w:sz w:val="24"/>
          <w:lang w:eastAsia="ar-SA"/>
        </w:rPr>
        <w:t xml:space="preserve">) Certidão negativa de Falência ou Recuperação Judicial (Concordata), expedida pelo Distribuidor da sede da empresa licitante há, no máximo, </w:t>
      </w:r>
      <w:r w:rsidR="00AF3CCB">
        <w:rPr>
          <w:rFonts w:cs="Arial"/>
          <w:sz w:val="24"/>
          <w:lang w:eastAsia="ar-SA"/>
        </w:rPr>
        <w:t>9</w:t>
      </w:r>
      <w:r w:rsidR="00036D8F" w:rsidRPr="00036D8F">
        <w:rPr>
          <w:rFonts w:cs="Arial"/>
          <w:sz w:val="24"/>
          <w:lang w:eastAsia="ar-SA"/>
        </w:rPr>
        <w:t>0 (</w:t>
      </w:r>
      <w:r w:rsidR="00AF3CCB">
        <w:rPr>
          <w:rFonts w:cs="Arial"/>
          <w:sz w:val="24"/>
          <w:lang w:eastAsia="ar-SA"/>
        </w:rPr>
        <w:t>nov</w:t>
      </w:r>
      <w:r w:rsidR="00036D8F" w:rsidRPr="00036D8F">
        <w:rPr>
          <w:rFonts w:cs="Arial"/>
          <w:sz w:val="24"/>
          <w:lang w:eastAsia="ar-SA"/>
        </w:rPr>
        <w:t>enta) dias da data de apresentação das propostas, ou que esteja dentro do prazo de validade expresso na própria certidão. OBS: As empresas em recuperação judicial</w:t>
      </w:r>
      <w:proofErr w:type="gramStart"/>
      <w:r w:rsidR="00036D8F" w:rsidRPr="00036D8F">
        <w:rPr>
          <w:rFonts w:cs="Arial"/>
          <w:sz w:val="24"/>
          <w:lang w:eastAsia="ar-SA"/>
        </w:rPr>
        <w:t>, devem</w:t>
      </w:r>
      <w:proofErr w:type="gramEnd"/>
      <w:r w:rsidR="00036D8F" w:rsidRPr="00036D8F">
        <w:rPr>
          <w:rFonts w:cs="Arial"/>
          <w:sz w:val="24"/>
          <w:lang w:eastAsia="ar-SA"/>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605E00FA" w14:textId="2764ADDB" w:rsidR="00036D8F" w:rsidRPr="00036D8F" w:rsidRDefault="00036D8F" w:rsidP="00036D8F">
      <w:pPr>
        <w:suppressAutoHyphens/>
        <w:spacing w:line="360" w:lineRule="auto"/>
        <w:ind w:firstLine="708"/>
        <w:jc w:val="both"/>
        <w:rPr>
          <w:rFonts w:eastAsia="Lucida Sans Unicode" w:cs="Arial"/>
          <w:sz w:val="24"/>
          <w:lang w:eastAsia="ar-SA"/>
        </w:rPr>
      </w:pPr>
      <w:r w:rsidRPr="00036D8F">
        <w:rPr>
          <w:rFonts w:eastAsia="Lucida Sans Unicode" w:cs="Arial"/>
          <w:sz w:val="24"/>
          <w:lang w:eastAsia="ar-SA"/>
        </w:rPr>
        <w:t xml:space="preserve">a) Atestado de Capacidade </w:t>
      </w:r>
      <w:proofErr w:type="gramStart"/>
      <w:r w:rsidRPr="00036D8F">
        <w:rPr>
          <w:rFonts w:eastAsia="Lucida Sans Unicode" w:cs="Arial"/>
          <w:sz w:val="24"/>
          <w:lang w:eastAsia="ar-SA"/>
        </w:rPr>
        <w:t>Técnica emitido por pessoa jurídica de direito público ou privado, comprovando que a licitante realizou serviço compatível com o objeto da presente licitação</w:t>
      </w:r>
      <w:proofErr w:type="gramEnd"/>
      <w:r w:rsidRPr="00036D8F">
        <w:rPr>
          <w:rFonts w:eastAsia="Lucida Sans Unicode" w:cs="Arial"/>
          <w:sz w:val="24"/>
          <w:lang w:eastAsia="ar-SA"/>
        </w:rPr>
        <w:t xml:space="preserve">. Informações mínimas no atestado: nome da pessoa jurídica que forneceu o atestado, com identificação da pessoa/cargo que assinou o documento; identificação do objeto; local e data; </w:t>
      </w:r>
    </w:p>
    <w:p w14:paraId="0690140E" w14:textId="77777777" w:rsidR="00036D8F" w:rsidRPr="00F24EF7" w:rsidRDefault="00036D8F" w:rsidP="007A4FE2">
      <w:pPr>
        <w:pStyle w:val="PADRO"/>
        <w:keepNext w:val="0"/>
        <w:widowControl/>
        <w:spacing w:before="120" w:after="120"/>
        <w:ind w:left="426" w:firstLine="0"/>
        <w:rPr>
          <w:rFonts w:ascii="Arial" w:hAnsi="Arial" w:cs="Arial"/>
          <w:sz w:val="24"/>
        </w:rPr>
      </w:pP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69C6838" w14:textId="77777777" w:rsidR="003D0DF9" w:rsidRDefault="0069475D" w:rsidP="003D0DF9">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lastRenderedPageBreak/>
        <w:t xml:space="preserve">ANEXO II </w:t>
      </w:r>
    </w:p>
    <w:p w14:paraId="7676C223" w14:textId="77777777" w:rsidR="00AF3CCB" w:rsidRPr="00AF3CCB" w:rsidRDefault="00AF3CCB" w:rsidP="00AF3CCB">
      <w:pPr>
        <w:widowControl w:val="0"/>
        <w:autoSpaceDE w:val="0"/>
        <w:autoSpaceDN w:val="0"/>
        <w:spacing w:before="79"/>
        <w:ind w:left="5" w:right="12"/>
        <w:jc w:val="center"/>
        <w:rPr>
          <w:rFonts w:eastAsia="Arial" w:cs="Arial"/>
          <w:b/>
          <w:sz w:val="24"/>
          <w:szCs w:val="22"/>
          <w:lang w:val="pt-PT" w:eastAsia="en-US"/>
        </w:rPr>
      </w:pPr>
      <w:r w:rsidRPr="00AF3CCB">
        <w:rPr>
          <w:rFonts w:eastAsia="Arial" w:cs="Arial"/>
          <w:b/>
          <w:sz w:val="24"/>
          <w:szCs w:val="22"/>
          <w:lang w:val="pt-PT" w:eastAsia="en-US"/>
        </w:rPr>
        <w:t>TERMO</w:t>
      </w:r>
      <w:r w:rsidRPr="00AF3CCB">
        <w:rPr>
          <w:rFonts w:eastAsia="Arial" w:cs="Arial"/>
          <w:b/>
          <w:spacing w:val="-1"/>
          <w:sz w:val="24"/>
          <w:szCs w:val="22"/>
          <w:lang w:val="pt-PT" w:eastAsia="en-US"/>
        </w:rPr>
        <w:t xml:space="preserve"> </w:t>
      </w:r>
      <w:r w:rsidRPr="00AF3CCB">
        <w:rPr>
          <w:rFonts w:eastAsia="Arial" w:cs="Arial"/>
          <w:b/>
          <w:sz w:val="24"/>
          <w:szCs w:val="22"/>
          <w:lang w:val="pt-PT" w:eastAsia="en-US"/>
        </w:rPr>
        <w:t xml:space="preserve">DE </w:t>
      </w:r>
      <w:r w:rsidRPr="00AF3CCB">
        <w:rPr>
          <w:rFonts w:eastAsia="Arial" w:cs="Arial"/>
          <w:b/>
          <w:spacing w:val="-2"/>
          <w:sz w:val="24"/>
          <w:szCs w:val="22"/>
          <w:lang w:val="pt-PT" w:eastAsia="en-US"/>
        </w:rPr>
        <w:t>REFERÊNCIA</w:t>
      </w:r>
    </w:p>
    <w:p w14:paraId="4502BEFD" w14:textId="77777777" w:rsidR="00AF3CCB" w:rsidRPr="00AF3CCB" w:rsidRDefault="00AF3CCB" w:rsidP="00AF3CCB">
      <w:pPr>
        <w:widowControl w:val="0"/>
        <w:autoSpaceDE w:val="0"/>
        <w:autoSpaceDN w:val="0"/>
        <w:rPr>
          <w:rFonts w:eastAsia="Arial" w:cs="Arial"/>
          <w:b/>
          <w:sz w:val="24"/>
          <w:lang w:val="pt-PT" w:eastAsia="en-US"/>
        </w:rPr>
      </w:pPr>
    </w:p>
    <w:p w14:paraId="1565B692" w14:textId="77777777" w:rsidR="00AF3CCB" w:rsidRPr="00AF3CCB" w:rsidRDefault="00AF3CCB" w:rsidP="00AF3CCB">
      <w:pPr>
        <w:widowControl w:val="0"/>
        <w:autoSpaceDE w:val="0"/>
        <w:autoSpaceDN w:val="0"/>
        <w:rPr>
          <w:rFonts w:eastAsia="Arial" w:cs="Arial"/>
          <w:b/>
          <w:sz w:val="24"/>
          <w:lang w:val="pt-PT" w:eastAsia="en-US"/>
        </w:rPr>
      </w:pPr>
    </w:p>
    <w:p w14:paraId="7A19BD87" w14:textId="77777777" w:rsidR="00AF3CCB" w:rsidRPr="00AF3CCB" w:rsidRDefault="00AF3CCB" w:rsidP="00AF3CCB">
      <w:pPr>
        <w:widowControl w:val="0"/>
        <w:numPr>
          <w:ilvl w:val="0"/>
          <w:numId w:val="28"/>
        </w:numPr>
        <w:tabs>
          <w:tab w:val="left" w:pos="809"/>
        </w:tabs>
        <w:autoSpaceDE w:val="0"/>
        <w:autoSpaceDN w:val="0"/>
        <w:ind w:left="809" w:hanging="707"/>
        <w:rPr>
          <w:rFonts w:eastAsia="Arial" w:cs="Arial"/>
          <w:b/>
          <w:sz w:val="24"/>
          <w:lang w:val="pt-PT" w:eastAsia="en-US"/>
        </w:rPr>
      </w:pPr>
      <w:r w:rsidRPr="00AF3CCB">
        <w:rPr>
          <w:rFonts w:eastAsia="Arial" w:cs="Arial"/>
          <w:b/>
          <w:sz w:val="24"/>
          <w:lang w:val="pt-PT" w:eastAsia="en-US"/>
        </w:rPr>
        <w:t>DA</w:t>
      </w:r>
      <w:r w:rsidRPr="00AF3CCB">
        <w:rPr>
          <w:rFonts w:eastAsia="Arial" w:cs="Arial"/>
          <w:b/>
          <w:spacing w:val="-8"/>
          <w:sz w:val="24"/>
          <w:lang w:val="pt-PT" w:eastAsia="en-US"/>
        </w:rPr>
        <w:t xml:space="preserve"> </w:t>
      </w:r>
      <w:r w:rsidRPr="00AF3CCB">
        <w:rPr>
          <w:rFonts w:eastAsia="Arial" w:cs="Arial"/>
          <w:b/>
          <w:sz w:val="24"/>
          <w:lang w:val="pt-PT" w:eastAsia="en-US"/>
        </w:rPr>
        <w:t>ESPECIFICAÇÃO</w:t>
      </w:r>
      <w:r w:rsidRPr="00AF3CCB">
        <w:rPr>
          <w:rFonts w:eastAsia="Arial" w:cs="Arial"/>
          <w:b/>
          <w:spacing w:val="1"/>
          <w:sz w:val="24"/>
          <w:lang w:val="pt-PT" w:eastAsia="en-US"/>
        </w:rPr>
        <w:t xml:space="preserve"> </w:t>
      </w:r>
      <w:r w:rsidRPr="00AF3CCB">
        <w:rPr>
          <w:rFonts w:eastAsia="Arial" w:cs="Arial"/>
          <w:b/>
          <w:sz w:val="24"/>
          <w:lang w:val="pt-PT" w:eastAsia="en-US"/>
        </w:rPr>
        <w:t xml:space="preserve">DO </w:t>
      </w:r>
      <w:r w:rsidRPr="00AF3CCB">
        <w:rPr>
          <w:rFonts w:eastAsia="Arial" w:cs="Arial"/>
          <w:b/>
          <w:spacing w:val="-2"/>
          <w:sz w:val="24"/>
          <w:lang w:val="pt-PT" w:eastAsia="en-US"/>
        </w:rPr>
        <w:t>OBJETO:</w:t>
      </w:r>
    </w:p>
    <w:p w14:paraId="4888D09D" w14:textId="77777777" w:rsidR="00AF3CCB" w:rsidRPr="00AF3CCB" w:rsidRDefault="00AF3CCB" w:rsidP="00AF3CCB">
      <w:pPr>
        <w:widowControl w:val="0"/>
        <w:autoSpaceDE w:val="0"/>
        <w:autoSpaceDN w:val="0"/>
        <w:rPr>
          <w:rFonts w:eastAsia="Arial" w:cs="Arial"/>
          <w:b/>
          <w:sz w:val="24"/>
          <w:lang w:val="pt-PT" w:eastAsia="en-US"/>
        </w:r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3826"/>
        <w:gridCol w:w="1135"/>
        <w:gridCol w:w="2833"/>
      </w:tblGrid>
      <w:tr w:rsidR="00AF3CCB" w:rsidRPr="00AF3CCB" w14:paraId="1B7FE537" w14:textId="77777777" w:rsidTr="00AF3CCB">
        <w:trPr>
          <w:trHeight w:val="378"/>
        </w:trPr>
        <w:tc>
          <w:tcPr>
            <w:tcW w:w="1135" w:type="dxa"/>
            <w:vAlign w:val="center"/>
          </w:tcPr>
          <w:p w14:paraId="43B7F884" w14:textId="77777777" w:rsidR="00AF3CCB" w:rsidRPr="00AF3CCB" w:rsidRDefault="00AF3CCB" w:rsidP="00AF3CCB">
            <w:pPr>
              <w:spacing w:line="250" w:lineRule="exact"/>
              <w:jc w:val="center"/>
              <w:rPr>
                <w:rFonts w:eastAsia="Arial" w:cs="Arial"/>
                <w:b/>
                <w:sz w:val="24"/>
                <w:lang w:val="pt-PT" w:eastAsia="en-US"/>
              </w:rPr>
            </w:pPr>
            <w:r w:rsidRPr="00AF3CCB">
              <w:rPr>
                <w:rFonts w:eastAsia="Arial" w:cs="Arial"/>
                <w:b/>
                <w:spacing w:val="-4"/>
                <w:sz w:val="24"/>
                <w:lang w:val="pt-PT" w:eastAsia="en-US"/>
              </w:rPr>
              <w:t>ITEM</w:t>
            </w:r>
          </w:p>
        </w:tc>
        <w:tc>
          <w:tcPr>
            <w:tcW w:w="3826" w:type="dxa"/>
            <w:vAlign w:val="center"/>
          </w:tcPr>
          <w:p w14:paraId="03C5C5DC" w14:textId="77777777" w:rsidR="00AF3CCB" w:rsidRPr="00AF3CCB" w:rsidRDefault="00AF3CCB" w:rsidP="00AF3CCB">
            <w:pPr>
              <w:spacing w:line="250" w:lineRule="exact"/>
              <w:ind w:left="108"/>
              <w:jc w:val="center"/>
              <w:rPr>
                <w:rFonts w:eastAsia="Arial" w:cs="Arial"/>
                <w:b/>
                <w:sz w:val="24"/>
                <w:lang w:val="pt-PT" w:eastAsia="en-US"/>
              </w:rPr>
            </w:pPr>
            <w:r w:rsidRPr="00AF3CCB">
              <w:rPr>
                <w:rFonts w:eastAsia="Arial" w:cs="Arial"/>
                <w:b/>
                <w:spacing w:val="-2"/>
                <w:sz w:val="24"/>
                <w:lang w:val="pt-PT" w:eastAsia="en-US"/>
              </w:rPr>
              <w:t>ESPECIFICAÇÃO</w:t>
            </w:r>
          </w:p>
        </w:tc>
        <w:tc>
          <w:tcPr>
            <w:tcW w:w="1135" w:type="dxa"/>
            <w:vAlign w:val="center"/>
          </w:tcPr>
          <w:p w14:paraId="55443D98" w14:textId="77777777" w:rsidR="00AF3CCB" w:rsidRPr="00AF3CCB" w:rsidRDefault="00AF3CCB" w:rsidP="00AF3CCB">
            <w:pPr>
              <w:spacing w:line="250" w:lineRule="exact"/>
              <w:ind w:left="108"/>
              <w:jc w:val="center"/>
              <w:rPr>
                <w:rFonts w:eastAsia="Arial" w:cs="Arial"/>
                <w:b/>
                <w:sz w:val="24"/>
                <w:lang w:val="pt-PT" w:eastAsia="en-US"/>
              </w:rPr>
            </w:pPr>
            <w:r w:rsidRPr="00AF3CCB">
              <w:rPr>
                <w:rFonts w:eastAsia="Arial" w:cs="Arial"/>
                <w:b/>
                <w:spacing w:val="-2"/>
                <w:sz w:val="24"/>
                <w:lang w:val="pt-PT" w:eastAsia="en-US"/>
              </w:rPr>
              <w:t>QUANT</w:t>
            </w:r>
          </w:p>
        </w:tc>
        <w:tc>
          <w:tcPr>
            <w:tcW w:w="2833" w:type="dxa"/>
            <w:vAlign w:val="center"/>
          </w:tcPr>
          <w:p w14:paraId="35FBE4A9" w14:textId="77777777" w:rsidR="00AF3CCB" w:rsidRPr="00AF3CCB" w:rsidRDefault="00AF3CCB" w:rsidP="00AF3CCB">
            <w:pPr>
              <w:spacing w:line="250" w:lineRule="exact"/>
              <w:ind w:left="118"/>
              <w:jc w:val="center"/>
              <w:rPr>
                <w:rFonts w:eastAsia="Arial" w:cs="Arial"/>
                <w:b/>
                <w:sz w:val="24"/>
                <w:lang w:val="pt-PT" w:eastAsia="en-US"/>
              </w:rPr>
            </w:pPr>
            <w:r w:rsidRPr="00AF3CCB">
              <w:rPr>
                <w:rFonts w:eastAsia="Arial" w:cs="Arial"/>
                <w:b/>
                <w:sz w:val="24"/>
                <w:lang w:val="pt-PT" w:eastAsia="en-US"/>
              </w:rPr>
              <w:t>VALOR</w:t>
            </w:r>
            <w:r w:rsidRPr="00AF3CCB">
              <w:rPr>
                <w:rFonts w:eastAsia="Arial" w:cs="Arial"/>
                <w:b/>
                <w:spacing w:val="-1"/>
                <w:sz w:val="24"/>
                <w:lang w:val="pt-PT" w:eastAsia="en-US"/>
              </w:rPr>
              <w:t xml:space="preserve"> </w:t>
            </w:r>
            <w:r w:rsidRPr="00AF3CCB">
              <w:rPr>
                <w:rFonts w:eastAsia="Arial" w:cs="Arial"/>
                <w:b/>
                <w:sz w:val="24"/>
                <w:lang w:val="pt-PT" w:eastAsia="en-US"/>
              </w:rPr>
              <w:t>DE</w:t>
            </w:r>
            <w:r w:rsidRPr="00AF3CCB">
              <w:rPr>
                <w:rFonts w:eastAsia="Arial" w:cs="Arial"/>
                <w:b/>
                <w:spacing w:val="-2"/>
                <w:sz w:val="24"/>
                <w:lang w:val="pt-PT" w:eastAsia="en-US"/>
              </w:rPr>
              <w:t xml:space="preserve"> REFERÊNCIA</w:t>
            </w:r>
          </w:p>
        </w:tc>
      </w:tr>
      <w:tr w:rsidR="00AF3CCB" w:rsidRPr="00AF3CCB" w14:paraId="5CBC011E" w14:textId="77777777" w:rsidTr="00AF3CCB">
        <w:trPr>
          <w:trHeight w:val="2277"/>
        </w:trPr>
        <w:tc>
          <w:tcPr>
            <w:tcW w:w="1135" w:type="dxa"/>
            <w:vAlign w:val="center"/>
          </w:tcPr>
          <w:p w14:paraId="14891CD7" w14:textId="77777777" w:rsidR="00AF3CCB" w:rsidRPr="00AF3CCB" w:rsidRDefault="00AF3CCB" w:rsidP="00AF3CCB">
            <w:pPr>
              <w:spacing w:before="100" w:beforeAutospacing="1" w:after="100" w:afterAutospacing="1"/>
              <w:jc w:val="center"/>
              <w:rPr>
                <w:rFonts w:eastAsia="Arial" w:cs="Arial"/>
                <w:sz w:val="24"/>
                <w:lang w:val="pt-PT" w:eastAsia="en-US"/>
              </w:rPr>
            </w:pPr>
            <w:proofErr w:type="gramStart"/>
            <w:r w:rsidRPr="00AF3CCB">
              <w:rPr>
                <w:rFonts w:eastAsia="Arial" w:cs="Arial"/>
                <w:spacing w:val="-10"/>
                <w:sz w:val="24"/>
                <w:lang w:val="pt-PT" w:eastAsia="en-US"/>
              </w:rPr>
              <w:t>1</w:t>
            </w:r>
            <w:proofErr w:type="gramEnd"/>
          </w:p>
        </w:tc>
        <w:tc>
          <w:tcPr>
            <w:tcW w:w="3826" w:type="dxa"/>
            <w:vAlign w:val="center"/>
          </w:tcPr>
          <w:p w14:paraId="6B241DDF" w14:textId="77777777" w:rsidR="00AF3CCB" w:rsidRPr="00AF3CCB" w:rsidRDefault="00AF3CCB" w:rsidP="00AF3CCB">
            <w:pPr>
              <w:spacing w:before="100" w:beforeAutospacing="1" w:after="100" w:afterAutospacing="1"/>
              <w:ind w:left="108" w:right="95"/>
              <w:jc w:val="both"/>
              <w:rPr>
                <w:rFonts w:eastAsia="Arial" w:cs="Arial"/>
                <w:sz w:val="24"/>
                <w:lang w:val="pt-PT" w:eastAsia="en-US"/>
              </w:rPr>
            </w:pPr>
            <w:r w:rsidRPr="00AF3CCB">
              <w:rPr>
                <w:rFonts w:eastAsia="Arial" w:cs="Arial"/>
                <w:sz w:val="24"/>
                <w:lang w:val="pt-PT" w:eastAsia="en-US"/>
              </w:rPr>
              <w:t xml:space="preserve">AQUISIÇÃO E INSTALAÇÃO DE OUTDOOR EM ESPAÇO PRIVADO DA CONTRATADA NO MUNICÍPIO DE ITAJAÍ: Impressão, colagem, instalação e veículação por período de 01 bissemana em cada painel. Considerar até </w:t>
            </w:r>
            <w:proofErr w:type="gramStart"/>
            <w:r w:rsidRPr="00AF3CCB">
              <w:rPr>
                <w:rFonts w:eastAsia="Arial" w:cs="Arial"/>
                <w:sz w:val="24"/>
                <w:lang w:val="pt-PT" w:eastAsia="en-US"/>
              </w:rPr>
              <w:t>4</w:t>
            </w:r>
            <w:proofErr w:type="gramEnd"/>
            <w:r w:rsidRPr="00AF3CCB">
              <w:rPr>
                <w:rFonts w:eastAsia="Arial" w:cs="Arial"/>
                <w:sz w:val="24"/>
                <w:lang w:val="pt-PT" w:eastAsia="en-US"/>
              </w:rPr>
              <w:t xml:space="preserve"> layouts diferentes, papel 90g, valor para 27m².</w:t>
            </w:r>
          </w:p>
        </w:tc>
        <w:tc>
          <w:tcPr>
            <w:tcW w:w="1135" w:type="dxa"/>
            <w:vAlign w:val="center"/>
          </w:tcPr>
          <w:p w14:paraId="639AF5EF" w14:textId="77777777" w:rsidR="00AF3CCB" w:rsidRPr="00AF3CCB" w:rsidRDefault="00AF3CCB" w:rsidP="00AF3CCB">
            <w:pPr>
              <w:spacing w:before="100" w:beforeAutospacing="1" w:after="100" w:afterAutospacing="1"/>
              <w:ind w:left="-3"/>
              <w:jc w:val="center"/>
              <w:rPr>
                <w:rFonts w:eastAsia="Arial" w:cs="Arial"/>
                <w:sz w:val="24"/>
                <w:lang w:val="pt-PT" w:eastAsia="en-US"/>
              </w:rPr>
            </w:pPr>
            <w:proofErr w:type="gramStart"/>
            <w:r w:rsidRPr="00AF3CCB">
              <w:rPr>
                <w:rFonts w:eastAsia="Arial" w:cs="Arial"/>
                <w:spacing w:val="-5"/>
                <w:sz w:val="24"/>
                <w:lang w:val="pt-PT" w:eastAsia="en-US"/>
              </w:rPr>
              <w:t>4</w:t>
            </w:r>
            <w:proofErr w:type="gramEnd"/>
          </w:p>
        </w:tc>
        <w:tc>
          <w:tcPr>
            <w:tcW w:w="2833" w:type="dxa"/>
            <w:vAlign w:val="center"/>
          </w:tcPr>
          <w:p w14:paraId="4AD9D0D4" w14:textId="77777777" w:rsidR="00AF3CCB" w:rsidRPr="00AF3CCB" w:rsidRDefault="00AF3CCB" w:rsidP="00AF3CCB">
            <w:pPr>
              <w:spacing w:before="100" w:beforeAutospacing="1" w:after="100" w:afterAutospacing="1"/>
              <w:ind w:left="8"/>
              <w:jc w:val="center"/>
              <w:rPr>
                <w:rFonts w:eastAsia="Arial" w:cs="Arial"/>
                <w:spacing w:val="-2"/>
                <w:sz w:val="24"/>
                <w:lang w:val="pt-PT" w:eastAsia="en-US"/>
              </w:rPr>
            </w:pPr>
            <w:r w:rsidRPr="00AF3CCB">
              <w:rPr>
                <w:rFonts w:eastAsia="Arial" w:cs="Arial"/>
                <w:spacing w:val="-2"/>
                <w:sz w:val="24"/>
                <w:lang w:val="pt-PT" w:eastAsia="en-US"/>
              </w:rPr>
              <w:t>R$3.662,12</w:t>
            </w:r>
          </w:p>
          <w:p w14:paraId="212D2A49" w14:textId="77777777" w:rsidR="00AF3CCB" w:rsidRPr="00AF3CCB" w:rsidRDefault="00AF3CCB" w:rsidP="00AF3CCB">
            <w:pPr>
              <w:spacing w:before="100" w:beforeAutospacing="1" w:after="100" w:afterAutospacing="1"/>
              <w:ind w:left="8"/>
              <w:jc w:val="center"/>
              <w:rPr>
                <w:rFonts w:eastAsia="Arial" w:cs="Arial"/>
                <w:sz w:val="24"/>
                <w:lang w:val="pt-PT" w:eastAsia="en-US"/>
              </w:rPr>
            </w:pPr>
          </w:p>
        </w:tc>
      </w:tr>
    </w:tbl>
    <w:p w14:paraId="3383CA7E" w14:textId="77777777" w:rsidR="00AF3CCB" w:rsidRPr="00AF3CCB" w:rsidRDefault="00AF3CCB" w:rsidP="00AF3CCB">
      <w:pPr>
        <w:widowControl w:val="0"/>
        <w:numPr>
          <w:ilvl w:val="0"/>
          <w:numId w:val="28"/>
        </w:numPr>
        <w:tabs>
          <w:tab w:val="left" w:pos="369"/>
        </w:tabs>
        <w:autoSpaceDE w:val="0"/>
        <w:autoSpaceDN w:val="0"/>
        <w:spacing w:before="100" w:beforeAutospacing="1" w:after="100" w:afterAutospacing="1" w:line="360" w:lineRule="auto"/>
        <w:ind w:left="369" w:hanging="267"/>
        <w:rPr>
          <w:rFonts w:eastAsia="Arial" w:cs="Arial"/>
          <w:b/>
          <w:sz w:val="24"/>
          <w:lang w:val="pt-PT" w:eastAsia="en-US"/>
        </w:rPr>
      </w:pPr>
      <w:r w:rsidRPr="00AF3CCB">
        <w:rPr>
          <w:rFonts w:eastAsia="Arial" w:cs="Arial"/>
          <w:b/>
          <w:sz w:val="24"/>
          <w:lang w:val="pt-PT" w:eastAsia="en-US"/>
        </w:rPr>
        <w:t>DESCRIÇÃO</w:t>
      </w:r>
      <w:r w:rsidRPr="00AF3CCB">
        <w:rPr>
          <w:rFonts w:eastAsia="Arial" w:cs="Arial"/>
          <w:b/>
          <w:spacing w:val="-4"/>
          <w:sz w:val="24"/>
          <w:lang w:val="pt-PT" w:eastAsia="en-US"/>
        </w:rPr>
        <w:t xml:space="preserve"> </w:t>
      </w:r>
      <w:r w:rsidRPr="00AF3CCB">
        <w:rPr>
          <w:rFonts w:eastAsia="Arial" w:cs="Arial"/>
          <w:b/>
          <w:sz w:val="24"/>
          <w:lang w:val="pt-PT" w:eastAsia="en-US"/>
        </w:rPr>
        <w:t>DO</w:t>
      </w:r>
      <w:r w:rsidRPr="00AF3CCB">
        <w:rPr>
          <w:rFonts w:eastAsia="Arial" w:cs="Arial"/>
          <w:b/>
          <w:spacing w:val="-1"/>
          <w:sz w:val="24"/>
          <w:lang w:val="pt-PT" w:eastAsia="en-US"/>
        </w:rPr>
        <w:t xml:space="preserve"> </w:t>
      </w:r>
      <w:r w:rsidRPr="00AF3CCB">
        <w:rPr>
          <w:rFonts w:eastAsia="Arial" w:cs="Arial"/>
          <w:b/>
          <w:sz w:val="24"/>
          <w:lang w:val="pt-PT" w:eastAsia="en-US"/>
        </w:rPr>
        <w:t>OBJETO</w:t>
      </w:r>
      <w:r w:rsidRPr="00AF3CCB">
        <w:rPr>
          <w:rFonts w:eastAsia="Arial" w:cs="Arial"/>
          <w:b/>
          <w:spacing w:val="-2"/>
          <w:sz w:val="24"/>
          <w:lang w:val="pt-PT" w:eastAsia="en-US"/>
        </w:rPr>
        <w:t xml:space="preserve"> </w:t>
      </w:r>
      <w:r w:rsidRPr="00AF3CCB">
        <w:rPr>
          <w:rFonts w:eastAsia="Arial" w:cs="Arial"/>
          <w:b/>
          <w:sz w:val="24"/>
          <w:lang w:val="pt-PT" w:eastAsia="en-US"/>
        </w:rPr>
        <w:t>E</w:t>
      </w:r>
      <w:r w:rsidRPr="00AF3CCB">
        <w:rPr>
          <w:rFonts w:eastAsia="Arial" w:cs="Arial"/>
          <w:b/>
          <w:spacing w:val="-3"/>
          <w:sz w:val="24"/>
          <w:lang w:val="pt-PT" w:eastAsia="en-US"/>
        </w:rPr>
        <w:t xml:space="preserve"> </w:t>
      </w:r>
      <w:r w:rsidRPr="00AF3CCB">
        <w:rPr>
          <w:rFonts w:eastAsia="Arial" w:cs="Arial"/>
          <w:b/>
          <w:sz w:val="24"/>
          <w:lang w:val="pt-PT" w:eastAsia="en-US"/>
        </w:rPr>
        <w:t>PRESTAÇÃO</w:t>
      </w:r>
      <w:r w:rsidRPr="00AF3CCB">
        <w:rPr>
          <w:rFonts w:eastAsia="Arial" w:cs="Arial"/>
          <w:b/>
          <w:spacing w:val="-1"/>
          <w:sz w:val="24"/>
          <w:lang w:val="pt-PT" w:eastAsia="en-US"/>
        </w:rPr>
        <w:t xml:space="preserve"> </w:t>
      </w:r>
      <w:r w:rsidRPr="00AF3CCB">
        <w:rPr>
          <w:rFonts w:eastAsia="Arial" w:cs="Arial"/>
          <w:b/>
          <w:sz w:val="24"/>
          <w:lang w:val="pt-PT" w:eastAsia="en-US"/>
        </w:rPr>
        <w:t>DO</w:t>
      </w:r>
      <w:r w:rsidRPr="00AF3CCB">
        <w:rPr>
          <w:rFonts w:eastAsia="Arial" w:cs="Arial"/>
          <w:b/>
          <w:spacing w:val="-1"/>
          <w:sz w:val="24"/>
          <w:lang w:val="pt-PT" w:eastAsia="en-US"/>
        </w:rPr>
        <w:t xml:space="preserve"> </w:t>
      </w:r>
      <w:r w:rsidRPr="00AF3CCB">
        <w:rPr>
          <w:rFonts w:eastAsia="Arial" w:cs="Arial"/>
          <w:b/>
          <w:spacing w:val="-2"/>
          <w:sz w:val="24"/>
          <w:lang w:val="pt-PT" w:eastAsia="en-US"/>
        </w:rPr>
        <w:t>SERVIÇO</w:t>
      </w:r>
    </w:p>
    <w:p w14:paraId="61FC2182"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right="111"/>
        <w:jc w:val="both"/>
        <w:rPr>
          <w:rFonts w:eastAsia="Arial" w:cs="Arial"/>
          <w:sz w:val="24"/>
          <w:lang w:val="pt-PT" w:eastAsia="en-US"/>
        </w:rPr>
      </w:pPr>
      <w:r w:rsidRPr="00AF3CCB">
        <w:rPr>
          <w:rFonts w:eastAsia="Arial" w:cs="Arial"/>
          <w:sz w:val="24"/>
          <w:lang w:val="pt-PT" w:eastAsia="en-US"/>
        </w:rPr>
        <w:t xml:space="preserve">Aquisição e instalação de OUTDOOR em espaço privado da contratada no município de Itajaí: Impressão, colagem, instalação e veículação por período de 01 bissemana em cada paínel. Considerar até </w:t>
      </w:r>
      <w:proofErr w:type="gramStart"/>
      <w:r w:rsidRPr="00AF3CCB">
        <w:rPr>
          <w:rFonts w:eastAsia="Arial" w:cs="Arial"/>
          <w:sz w:val="24"/>
          <w:lang w:val="pt-PT" w:eastAsia="en-US"/>
        </w:rPr>
        <w:t>4</w:t>
      </w:r>
      <w:proofErr w:type="gramEnd"/>
      <w:r w:rsidRPr="00AF3CCB">
        <w:rPr>
          <w:rFonts w:eastAsia="Arial" w:cs="Arial"/>
          <w:sz w:val="24"/>
          <w:lang w:val="pt-PT" w:eastAsia="en-US"/>
        </w:rPr>
        <w:t xml:space="preserve"> layouts diferentes, papel 90g, valor para 27m².</w:t>
      </w:r>
    </w:p>
    <w:p w14:paraId="209E5AFC" w14:textId="77777777" w:rsidR="00AF3CCB" w:rsidRPr="00AF3CCB" w:rsidRDefault="00AF3CCB" w:rsidP="00AF3CCB">
      <w:pPr>
        <w:widowControl w:val="0"/>
        <w:numPr>
          <w:ilvl w:val="1"/>
          <w:numId w:val="28"/>
        </w:numPr>
        <w:autoSpaceDE w:val="0"/>
        <w:autoSpaceDN w:val="0"/>
        <w:spacing w:line="360" w:lineRule="auto"/>
        <w:ind w:left="567" w:right="113" w:hanging="471"/>
        <w:jc w:val="both"/>
        <w:rPr>
          <w:rFonts w:eastAsia="Arial" w:cs="Arial"/>
          <w:sz w:val="24"/>
          <w:lang w:val="pt-PT" w:eastAsia="en-US"/>
        </w:rPr>
      </w:pPr>
      <w:proofErr w:type="gramStart"/>
      <w:r w:rsidRPr="00AF3CCB">
        <w:rPr>
          <w:rFonts w:eastAsia="Arial" w:cs="Arial"/>
          <w:sz w:val="24"/>
          <w:lang w:val="pt-PT" w:eastAsia="en-US"/>
        </w:rPr>
        <w:t>Os outdoor destinam-se</w:t>
      </w:r>
      <w:proofErr w:type="gramEnd"/>
      <w:r w:rsidRPr="00AF3CCB">
        <w:rPr>
          <w:rFonts w:eastAsia="Arial" w:cs="Arial"/>
          <w:sz w:val="24"/>
          <w:lang w:val="pt-PT" w:eastAsia="en-US"/>
        </w:rPr>
        <w:t xml:space="preserve"> a atender a demanda da Coordenadoria de Trânsito de Itajaí - CODETRAN – em ações educativas, conforme da Lei Federal nº 9.503/97, art. 24, inciso XV.</w:t>
      </w:r>
    </w:p>
    <w:p w14:paraId="76153874" w14:textId="77777777" w:rsidR="00AF3CCB" w:rsidRPr="00AF3CCB" w:rsidRDefault="00AF3CCB" w:rsidP="00AF3CCB">
      <w:pPr>
        <w:widowControl w:val="0"/>
        <w:numPr>
          <w:ilvl w:val="0"/>
          <w:numId w:val="28"/>
        </w:numPr>
        <w:tabs>
          <w:tab w:val="left" w:pos="369"/>
        </w:tabs>
        <w:autoSpaceDE w:val="0"/>
        <w:autoSpaceDN w:val="0"/>
        <w:spacing w:before="100" w:beforeAutospacing="1" w:after="100" w:afterAutospacing="1" w:line="360" w:lineRule="auto"/>
        <w:ind w:left="369" w:hanging="267"/>
        <w:outlineLvl w:val="0"/>
        <w:rPr>
          <w:rFonts w:eastAsia="Arial" w:cs="Arial"/>
          <w:b/>
          <w:bCs/>
          <w:sz w:val="24"/>
          <w:lang w:val="pt-PT" w:eastAsia="en-US"/>
        </w:rPr>
      </w:pPr>
      <w:r w:rsidRPr="00AF3CCB">
        <w:rPr>
          <w:rFonts w:eastAsia="Arial" w:cs="Arial"/>
          <w:b/>
          <w:bCs/>
          <w:spacing w:val="-2"/>
          <w:sz w:val="24"/>
          <w:lang w:val="pt-PT" w:eastAsia="en-US"/>
        </w:rPr>
        <w:t>JUSTIFICATIVA</w:t>
      </w:r>
    </w:p>
    <w:p w14:paraId="2723C236"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A aquisição de mídia exterior, especialmente através de outdoors, se apresenta como uma estratégia eficaz para difundir a mensagem de forma abrangente e impactante. Os outdoors têm o poder de alcançar um grande número de pessoas, visto que estão localizados em pontos estratégicos, como vias movimentadas, rodovias e áreas urbanas de intenso tráfego.</w:t>
      </w:r>
    </w:p>
    <w:p w14:paraId="21DE6610"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 xml:space="preserve">O investimento em mídia exterior para veiculação da campanha educativa encontra respaldo legal no Art. 24, Inciso XV, do Código de Trânsito Brasileiro. Este dispositivo legal autoriza a realização de campanhas educativas de trânsito, permitindo o uso de </w:t>
      </w:r>
      <w:r w:rsidRPr="00AF3CCB">
        <w:rPr>
          <w:rFonts w:eastAsia="Arial" w:cs="Arial"/>
          <w:sz w:val="24"/>
          <w:lang w:val="pt-PT" w:eastAsia="en-US"/>
        </w:rPr>
        <w:lastRenderedPageBreak/>
        <w:t>recursos financeiros para tal finalidade.</w:t>
      </w:r>
    </w:p>
    <w:p w14:paraId="6BFE427C"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Complementando a argumentação legal, a Resolução CONTRAN Nº 875, de 13 de setembro de 2021, é uma importante regulamentação que respalda a realização de campanhas educativas de trânsito. Nos artigos 11 e 12 desta resolução, são estabelecidas diretrizes específicas para a execução de tais campanhas, o que reforça ainda mais a legitimidade do investimento em mídia exterior para veiculação da mensagem.</w:t>
      </w:r>
    </w:p>
    <w:p w14:paraId="1449849D"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 xml:space="preserve">O artigo 11 da Resolução CONTRAN Nº 875 estabelece que as campanhas educativas de trânsito </w:t>
      </w:r>
      <w:proofErr w:type="gramStart"/>
      <w:r w:rsidRPr="00AF3CCB">
        <w:rPr>
          <w:rFonts w:eastAsia="Arial" w:cs="Arial"/>
          <w:sz w:val="24"/>
          <w:lang w:val="pt-PT" w:eastAsia="en-US"/>
        </w:rPr>
        <w:t>devem</w:t>
      </w:r>
      <w:proofErr w:type="gramEnd"/>
      <w:r w:rsidRPr="00AF3CCB">
        <w:rPr>
          <w:rFonts w:eastAsia="Arial" w:cs="Arial"/>
          <w:sz w:val="24"/>
          <w:lang w:val="pt-PT" w:eastAsia="en-US"/>
        </w:rPr>
        <w:t xml:space="preserve"> ser realizadas de forma contínua e permanente, visando a conscientização dos usuários das vias e a promoção de comportamentos seguros. Isso demonstra a importância dada pelo órgão regulador à realização de ações educativas.</w:t>
      </w:r>
    </w:p>
    <w:p w14:paraId="63712E5C"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 xml:space="preserve">Já o artigo 12 da mesma resolução estabelece que as campanhas educativas </w:t>
      </w:r>
      <w:proofErr w:type="gramStart"/>
      <w:r w:rsidRPr="00AF3CCB">
        <w:rPr>
          <w:rFonts w:eastAsia="Arial" w:cs="Arial"/>
          <w:sz w:val="24"/>
          <w:lang w:val="pt-PT" w:eastAsia="en-US"/>
        </w:rPr>
        <w:t>devem</w:t>
      </w:r>
      <w:proofErr w:type="gramEnd"/>
      <w:r w:rsidRPr="00AF3CCB">
        <w:rPr>
          <w:rFonts w:eastAsia="Arial" w:cs="Arial"/>
          <w:sz w:val="24"/>
          <w:lang w:val="pt-PT" w:eastAsia="en-US"/>
        </w:rPr>
        <w:t xml:space="preserve"> utilizar diversos meios de comunicação, incluindo mídias de massa, para alcançar o maior número possível de pessoas. Nesse sentido, a utilização de mídia exterior, como os outdoors, se enquadra perfeitamente nas diretrizes estabelecidas, uma vez que são capazes de atingir um público amplo e diversificado.</w:t>
      </w:r>
    </w:p>
    <w:p w14:paraId="080C6986"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Além do respaldo legal, a mensagem visual presente nos outdoors pode ser absorvida rapidamente, reforçando a importância da segurança no trânsito e incentivando a adoção de comportamentos responsáveis.</w:t>
      </w:r>
    </w:p>
    <w:p w14:paraId="5F38F4F2" w14:textId="77777777" w:rsidR="00AF3CCB" w:rsidRPr="00AF3CCB" w:rsidRDefault="00AF3CCB" w:rsidP="00AF3CCB">
      <w:pPr>
        <w:widowControl w:val="0"/>
        <w:autoSpaceDE w:val="0"/>
        <w:autoSpaceDN w:val="0"/>
        <w:spacing w:before="100" w:beforeAutospacing="1" w:after="100" w:afterAutospacing="1" w:line="360" w:lineRule="auto"/>
        <w:ind w:left="142" w:right="111"/>
        <w:jc w:val="both"/>
        <w:rPr>
          <w:rFonts w:eastAsia="Arial" w:cs="Arial"/>
          <w:sz w:val="24"/>
          <w:lang w:val="pt-PT" w:eastAsia="en-US"/>
        </w:rPr>
      </w:pPr>
      <w:r w:rsidRPr="00AF3CCB">
        <w:rPr>
          <w:rFonts w:eastAsia="Arial" w:cs="Arial"/>
          <w:sz w:val="24"/>
          <w:lang w:val="pt-PT" w:eastAsia="en-US"/>
        </w:rPr>
        <w:t>Portanto, a aquisição de mídia exterior para a veiculação da campanha educativa é uma medida estratégica e fundamentada, que contribuirá significativamente para a disseminação da conscientização sobre a segurança viária e a redução de sinistros no município.</w:t>
      </w:r>
    </w:p>
    <w:p w14:paraId="2719DBC1" w14:textId="77777777" w:rsidR="00AF3CCB" w:rsidRPr="00AF3CCB" w:rsidRDefault="00AF3CCB" w:rsidP="00AF3CCB">
      <w:pPr>
        <w:widowControl w:val="0"/>
        <w:numPr>
          <w:ilvl w:val="0"/>
          <w:numId w:val="28"/>
        </w:numPr>
        <w:tabs>
          <w:tab w:val="left" w:pos="369"/>
        </w:tabs>
        <w:autoSpaceDE w:val="0"/>
        <w:autoSpaceDN w:val="0"/>
        <w:spacing w:line="360" w:lineRule="auto"/>
        <w:ind w:left="102" w:right="2465" w:firstLine="0"/>
        <w:rPr>
          <w:rFonts w:eastAsia="Arial" w:cs="Arial"/>
          <w:sz w:val="24"/>
          <w:lang w:val="pt-PT" w:eastAsia="en-US"/>
        </w:rPr>
      </w:pPr>
      <w:r w:rsidRPr="00AF3CCB">
        <w:rPr>
          <w:rFonts w:eastAsia="Arial" w:cs="Arial"/>
          <w:b/>
          <w:sz w:val="24"/>
          <w:lang w:val="pt-PT" w:eastAsia="en-US"/>
        </w:rPr>
        <w:t>MODALIDADE</w:t>
      </w:r>
      <w:r w:rsidRPr="00AF3CCB">
        <w:rPr>
          <w:rFonts w:eastAsia="Arial" w:cs="Arial"/>
          <w:b/>
          <w:spacing w:val="-7"/>
          <w:sz w:val="24"/>
          <w:lang w:val="pt-PT" w:eastAsia="en-US"/>
        </w:rPr>
        <w:t xml:space="preserve"> </w:t>
      </w:r>
      <w:r w:rsidRPr="00AF3CCB">
        <w:rPr>
          <w:rFonts w:eastAsia="Arial" w:cs="Arial"/>
          <w:b/>
          <w:sz w:val="24"/>
          <w:lang w:val="pt-PT" w:eastAsia="en-US"/>
        </w:rPr>
        <w:t>DE</w:t>
      </w:r>
      <w:r w:rsidRPr="00AF3CCB">
        <w:rPr>
          <w:rFonts w:eastAsia="Arial" w:cs="Arial"/>
          <w:b/>
          <w:spacing w:val="-7"/>
          <w:sz w:val="24"/>
          <w:lang w:val="pt-PT" w:eastAsia="en-US"/>
        </w:rPr>
        <w:t xml:space="preserve"> </w:t>
      </w:r>
      <w:r w:rsidRPr="00AF3CCB">
        <w:rPr>
          <w:rFonts w:eastAsia="Arial" w:cs="Arial"/>
          <w:b/>
          <w:sz w:val="24"/>
          <w:lang w:val="pt-PT" w:eastAsia="en-US"/>
        </w:rPr>
        <w:t>CONTRATAÇÃO:</w:t>
      </w:r>
      <w:r w:rsidRPr="00AF3CCB">
        <w:rPr>
          <w:rFonts w:eastAsia="Arial" w:cs="Arial"/>
          <w:b/>
          <w:spacing w:val="-5"/>
          <w:sz w:val="24"/>
          <w:lang w:val="pt-PT" w:eastAsia="en-US"/>
        </w:rPr>
        <w:t xml:space="preserve"> </w:t>
      </w:r>
      <w:r w:rsidRPr="00AF3CCB">
        <w:rPr>
          <w:rFonts w:eastAsia="Arial" w:cs="Arial"/>
          <w:sz w:val="24"/>
          <w:lang w:val="pt-PT" w:eastAsia="en-US"/>
        </w:rPr>
        <w:t>Dispensa</w:t>
      </w:r>
      <w:r w:rsidRPr="00AF3CCB">
        <w:rPr>
          <w:rFonts w:eastAsia="Arial" w:cs="Arial"/>
          <w:spacing w:val="-5"/>
          <w:sz w:val="24"/>
          <w:lang w:val="pt-PT" w:eastAsia="en-US"/>
        </w:rPr>
        <w:t xml:space="preserve"> </w:t>
      </w:r>
      <w:r w:rsidRPr="00AF3CCB">
        <w:rPr>
          <w:rFonts w:eastAsia="Arial" w:cs="Arial"/>
          <w:sz w:val="24"/>
          <w:lang w:val="pt-PT" w:eastAsia="en-US"/>
        </w:rPr>
        <w:t>de</w:t>
      </w:r>
      <w:r w:rsidRPr="00AF3CCB">
        <w:rPr>
          <w:rFonts w:eastAsia="Arial" w:cs="Arial"/>
          <w:spacing w:val="-8"/>
          <w:sz w:val="24"/>
          <w:lang w:val="pt-PT" w:eastAsia="en-US"/>
        </w:rPr>
        <w:t xml:space="preserve"> </w:t>
      </w:r>
      <w:r w:rsidRPr="00AF3CCB">
        <w:rPr>
          <w:rFonts w:eastAsia="Arial" w:cs="Arial"/>
          <w:sz w:val="24"/>
          <w:lang w:val="pt-PT" w:eastAsia="en-US"/>
        </w:rPr>
        <w:t>licitação. Art. 75, II</w:t>
      </w:r>
      <w:r w:rsidRPr="00AF3CCB">
        <w:rPr>
          <w:rFonts w:eastAsia="Arial" w:cs="Arial"/>
          <w:i/>
          <w:sz w:val="24"/>
          <w:lang w:val="pt-PT" w:eastAsia="en-US"/>
        </w:rPr>
        <w:t xml:space="preserve">, </w:t>
      </w:r>
      <w:r w:rsidRPr="00AF3CCB">
        <w:rPr>
          <w:rFonts w:eastAsia="Arial" w:cs="Arial"/>
          <w:sz w:val="24"/>
          <w:lang w:val="pt-PT" w:eastAsia="en-US"/>
        </w:rPr>
        <w:t>da Lei nº 14.133/21.</w:t>
      </w:r>
    </w:p>
    <w:p w14:paraId="26104DE9" w14:textId="77777777" w:rsidR="00AF3CCB" w:rsidRPr="00AF3CCB" w:rsidRDefault="00AF3CCB" w:rsidP="00AF3CCB">
      <w:pPr>
        <w:widowControl w:val="0"/>
        <w:autoSpaceDE w:val="0"/>
        <w:autoSpaceDN w:val="0"/>
        <w:spacing w:line="360" w:lineRule="auto"/>
        <w:ind w:left="102"/>
        <w:rPr>
          <w:rFonts w:eastAsia="Arial" w:cs="Arial"/>
          <w:sz w:val="24"/>
          <w:lang w:val="pt-PT" w:eastAsia="en-US"/>
        </w:rPr>
      </w:pPr>
      <w:proofErr w:type="gramStart"/>
      <w:r w:rsidRPr="00AF3CCB">
        <w:rPr>
          <w:rFonts w:eastAsia="Arial" w:cs="Arial"/>
          <w:sz w:val="24"/>
          <w:lang w:val="pt-PT" w:eastAsia="en-US"/>
        </w:rPr>
        <w:t>“Art.</w:t>
      </w:r>
      <w:r w:rsidRPr="00AF3CCB">
        <w:rPr>
          <w:rFonts w:eastAsia="Arial" w:cs="Arial"/>
          <w:spacing w:val="-2"/>
          <w:sz w:val="24"/>
          <w:lang w:val="pt-PT" w:eastAsia="en-US"/>
        </w:rPr>
        <w:t xml:space="preserve"> </w:t>
      </w:r>
      <w:r w:rsidRPr="00AF3CCB">
        <w:rPr>
          <w:rFonts w:eastAsia="Arial" w:cs="Arial"/>
          <w:sz w:val="24"/>
          <w:lang w:val="pt-PT" w:eastAsia="en-US"/>
        </w:rPr>
        <w:t>75.</w:t>
      </w:r>
      <w:proofErr w:type="gramEnd"/>
      <w:r w:rsidRPr="00AF3CCB">
        <w:rPr>
          <w:rFonts w:eastAsia="Arial" w:cs="Arial"/>
          <w:spacing w:val="-4"/>
          <w:sz w:val="24"/>
          <w:lang w:val="pt-PT" w:eastAsia="en-US"/>
        </w:rPr>
        <w:t xml:space="preserve"> </w:t>
      </w:r>
      <w:r w:rsidRPr="00AF3CCB">
        <w:rPr>
          <w:rFonts w:eastAsia="Arial" w:cs="Arial"/>
          <w:sz w:val="24"/>
          <w:lang w:val="pt-PT" w:eastAsia="en-US"/>
        </w:rPr>
        <w:t>É</w:t>
      </w:r>
      <w:r w:rsidRPr="00AF3CCB">
        <w:rPr>
          <w:rFonts w:eastAsia="Arial" w:cs="Arial"/>
          <w:spacing w:val="-1"/>
          <w:sz w:val="24"/>
          <w:lang w:val="pt-PT" w:eastAsia="en-US"/>
        </w:rPr>
        <w:t xml:space="preserve"> </w:t>
      </w:r>
      <w:r w:rsidRPr="00AF3CCB">
        <w:rPr>
          <w:rFonts w:eastAsia="Arial" w:cs="Arial"/>
          <w:sz w:val="24"/>
          <w:lang w:val="pt-PT" w:eastAsia="en-US"/>
        </w:rPr>
        <w:t>dispensável</w:t>
      </w:r>
      <w:r w:rsidRPr="00AF3CCB">
        <w:rPr>
          <w:rFonts w:eastAsia="Arial" w:cs="Arial"/>
          <w:spacing w:val="-1"/>
          <w:sz w:val="24"/>
          <w:lang w:val="pt-PT" w:eastAsia="en-US"/>
        </w:rPr>
        <w:t xml:space="preserve"> </w:t>
      </w:r>
      <w:r w:rsidRPr="00AF3CCB">
        <w:rPr>
          <w:rFonts w:eastAsia="Arial" w:cs="Arial"/>
          <w:sz w:val="24"/>
          <w:lang w:val="pt-PT" w:eastAsia="en-US"/>
        </w:rPr>
        <w:t>a</w:t>
      </w:r>
      <w:r w:rsidRPr="00AF3CCB">
        <w:rPr>
          <w:rFonts w:eastAsia="Arial" w:cs="Arial"/>
          <w:spacing w:val="-2"/>
          <w:sz w:val="24"/>
          <w:lang w:val="pt-PT" w:eastAsia="en-US"/>
        </w:rPr>
        <w:t xml:space="preserve"> licitação:</w:t>
      </w:r>
    </w:p>
    <w:p w14:paraId="5A89B278" w14:textId="77777777" w:rsidR="00AF3CCB" w:rsidRPr="00AF3CCB" w:rsidRDefault="00AF3CCB" w:rsidP="00AF3CCB">
      <w:pPr>
        <w:widowControl w:val="0"/>
        <w:autoSpaceDE w:val="0"/>
        <w:autoSpaceDN w:val="0"/>
        <w:spacing w:line="360" w:lineRule="auto"/>
        <w:ind w:left="102" w:right="120"/>
        <w:jc w:val="both"/>
        <w:rPr>
          <w:rFonts w:eastAsia="Arial" w:cs="Arial"/>
          <w:sz w:val="24"/>
          <w:lang w:val="pt-PT" w:eastAsia="en-US"/>
        </w:rPr>
      </w:pPr>
      <w:proofErr w:type="gramStart"/>
      <w:r w:rsidRPr="00AF3CCB">
        <w:rPr>
          <w:rFonts w:eastAsia="Arial" w:cs="Arial"/>
          <w:sz w:val="24"/>
          <w:lang w:val="pt-PT" w:eastAsia="en-US"/>
        </w:rPr>
        <w:t xml:space="preserve">II - para contratação que envolva valores inferiores a R$ 50.000,00 (cinquenta mil reais), </w:t>
      </w:r>
      <w:r w:rsidRPr="00AF3CCB">
        <w:rPr>
          <w:rFonts w:eastAsia="Arial" w:cs="Arial"/>
          <w:sz w:val="24"/>
          <w:lang w:val="pt-PT" w:eastAsia="en-US"/>
        </w:rPr>
        <w:lastRenderedPageBreak/>
        <w:t>no caso de outros serviços e compras;”</w:t>
      </w:r>
      <w:proofErr w:type="gramEnd"/>
    </w:p>
    <w:p w14:paraId="6F9082BA" w14:textId="77777777" w:rsidR="00AF3CCB" w:rsidRPr="00AF3CCB" w:rsidRDefault="00AF3CCB" w:rsidP="00AF3CCB">
      <w:pPr>
        <w:widowControl w:val="0"/>
        <w:numPr>
          <w:ilvl w:val="0"/>
          <w:numId w:val="28"/>
        </w:numPr>
        <w:tabs>
          <w:tab w:val="left" w:pos="369"/>
        </w:tabs>
        <w:autoSpaceDE w:val="0"/>
        <w:autoSpaceDN w:val="0"/>
        <w:spacing w:before="100" w:beforeAutospacing="1" w:after="100" w:afterAutospacing="1" w:line="360" w:lineRule="auto"/>
        <w:ind w:left="369" w:hanging="267"/>
        <w:outlineLvl w:val="0"/>
        <w:rPr>
          <w:rFonts w:eastAsia="Arial" w:cs="Arial"/>
          <w:b/>
          <w:bCs/>
          <w:sz w:val="24"/>
          <w:lang w:val="pt-PT" w:eastAsia="en-US"/>
        </w:rPr>
      </w:pPr>
      <w:r w:rsidRPr="00AF3CCB">
        <w:rPr>
          <w:rFonts w:eastAsia="Arial" w:cs="Arial"/>
          <w:b/>
          <w:bCs/>
          <w:sz w:val="24"/>
          <w:lang w:val="pt-PT" w:eastAsia="en-US"/>
        </w:rPr>
        <w:t>PRAZO</w:t>
      </w:r>
      <w:r w:rsidRPr="00AF3CCB">
        <w:rPr>
          <w:rFonts w:eastAsia="Arial" w:cs="Arial"/>
          <w:b/>
          <w:bCs/>
          <w:spacing w:val="-4"/>
          <w:sz w:val="24"/>
          <w:lang w:val="pt-PT" w:eastAsia="en-US"/>
        </w:rPr>
        <w:t xml:space="preserve"> </w:t>
      </w:r>
      <w:r w:rsidRPr="00AF3CCB">
        <w:rPr>
          <w:rFonts w:eastAsia="Arial" w:cs="Arial"/>
          <w:b/>
          <w:bCs/>
          <w:sz w:val="24"/>
          <w:lang w:val="pt-PT" w:eastAsia="en-US"/>
        </w:rPr>
        <w:t>DE</w:t>
      </w:r>
      <w:r w:rsidRPr="00AF3CCB">
        <w:rPr>
          <w:rFonts w:eastAsia="Arial" w:cs="Arial"/>
          <w:b/>
          <w:bCs/>
          <w:spacing w:val="-3"/>
          <w:sz w:val="24"/>
          <w:lang w:val="pt-PT" w:eastAsia="en-US"/>
        </w:rPr>
        <w:t xml:space="preserve"> </w:t>
      </w:r>
      <w:r w:rsidRPr="00AF3CCB">
        <w:rPr>
          <w:rFonts w:eastAsia="Arial" w:cs="Arial"/>
          <w:b/>
          <w:bCs/>
          <w:spacing w:val="-2"/>
          <w:sz w:val="24"/>
          <w:lang w:val="pt-PT" w:eastAsia="en-US"/>
        </w:rPr>
        <w:t>EXECUÇÃO:</w:t>
      </w:r>
    </w:p>
    <w:p w14:paraId="15F4114F" w14:textId="77777777" w:rsidR="00AF3CCB" w:rsidRPr="00AF3CCB" w:rsidRDefault="00AF3CCB" w:rsidP="00AF3CCB">
      <w:pPr>
        <w:widowControl w:val="0"/>
        <w:autoSpaceDE w:val="0"/>
        <w:autoSpaceDN w:val="0"/>
        <w:spacing w:before="100" w:beforeAutospacing="1" w:after="100" w:afterAutospacing="1" w:line="360" w:lineRule="auto"/>
        <w:ind w:left="102"/>
        <w:rPr>
          <w:rFonts w:eastAsia="Arial" w:cs="Arial"/>
          <w:sz w:val="24"/>
          <w:lang w:val="pt-PT" w:eastAsia="en-US"/>
        </w:rPr>
      </w:pPr>
      <w:r w:rsidRPr="00AF3CCB">
        <w:rPr>
          <w:rFonts w:eastAsia="Arial" w:cs="Arial"/>
          <w:sz w:val="24"/>
          <w:lang w:val="pt-PT" w:eastAsia="en-US"/>
        </w:rPr>
        <w:t>5.1 Assim</w:t>
      </w:r>
      <w:r w:rsidRPr="00AF3CCB">
        <w:rPr>
          <w:rFonts w:eastAsia="Arial" w:cs="Arial"/>
          <w:spacing w:val="-1"/>
          <w:sz w:val="24"/>
          <w:lang w:val="pt-PT" w:eastAsia="en-US"/>
        </w:rPr>
        <w:t xml:space="preserve"> </w:t>
      </w:r>
      <w:r w:rsidRPr="00AF3CCB">
        <w:rPr>
          <w:rFonts w:eastAsia="Arial" w:cs="Arial"/>
          <w:sz w:val="24"/>
          <w:lang w:val="pt-PT" w:eastAsia="en-US"/>
        </w:rPr>
        <w:t>que</w:t>
      </w:r>
      <w:r w:rsidRPr="00AF3CCB">
        <w:rPr>
          <w:rFonts w:eastAsia="Arial" w:cs="Arial"/>
          <w:spacing w:val="-2"/>
          <w:sz w:val="24"/>
          <w:lang w:val="pt-PT" w:eastAsia="en-US"/>
        </w:rPr>
        <w:t xml:space="preserve"> </w:t>
      </w:r>
      <w:r w:rsidRPr="00AF3CCB">
        <w:rPr>
          <w:rFonts w:eastAsia="Arial" w:cs="Arial"/>
          <w:sz w:val="24"/>
          <w:lang w:val="pt-PT" w:eastAsia="en-US"/>
        </w:rPr>
        <w:t>solicitado</w:t>
      </w:r>
      <w:r w:rsidRPr="00AF3CCB">
        <w:rPr>
          <w:rFonts w:eastAsia="Arial" w:cs="Arial"/>
          <w:spacing w:val="-4"/>
          <w:sz w:val="24"/>
          <w:lang w:val="pt-PT" w:eastAsia="en-US"/>
        </w:rPr>
        <w:t xml:space="preserve"> </w:t>
      </w:r>
      <w:r w:rsidRPr="00AF3CCB">
        <w:rPr>
          <w:rFonts w:eastAsia="Arial" w:cs="Arial"/>
          <w:sz w:val="24"/>
          <w:lang w:val="pt-PT" w:eastAsia="en-US"/>
        </w:rPr>
        <w:t>no</w:t>
      </w:r>
      <w:r w:rsidRPr="00AF3CCB">
        <w:rPr>
          <w:rFonts w:eastAsia="Arial" w:cs="Arial"/>
          <w:spacing w:val="-2"/>
          <w:sz w:val="24"/>
          <w:lang w:val="pt-PT" w:eastAsia="en-US"/>
        </w:rPr>
        <w:t xml:space="preserve"> </w:t>
      </w:r>
      <w:r w:rsidRPr="00AF3CCB">
        <w:rPr>
          <w:rFonts w:eastAsia="Arial" w:cs="Arial"/>
          <w:sz w:val="24"/>
          <w:lang w:val="pt-PT" w:eastAsia="en-US"/>
        </w:rPr>
        <w:t>prazo</w:t>
      </w:r>
      <w:r w:rsidRPr="00AF3CCB">
        <w:rPr>
          <w:rFonts w:eastAsia="Arial" w:cs="Arial"/>
          <w:spacing w:val="-2"/>
          <w:sz w:val="24"/>
          <w:lang w:val="pt-PT" w:eastAsia="en-US"/>
        </w:rPr>
        <w:t xml:space="preserve"> </w:t>
      </w:r>
      <w:r w:rsidRPr="00AF3CCB">
        <w:rPr>
          <w:rFonts w:eastAsia="Arial" w:cs="Arial"/>
          <w:sz w:val="24"/>
          <w:lang w:val="pt-PT" w:eastAsia="en-US"/>
        </w:rPr>
        <w:t>de</w:t>
      </w:r>
      <w:r w:rsidRPr="00AF3CCB">
        <w:rPr>
          <w:rFonts w:eastAsia="Arial" w:cs="Arial"/>
          <w:spacing w:val="-3"/>
          <w:sz w:val="24"/>
          <w:lang w:val="pt-PT" w:eastAsia="en-US"/>
        </w:rPr>
        <w:t xml:space="preserve"> </w:t>
      </w:r>
      <w:r w:rsidRPr="00AF3CCB">
        <w:rPr>
          <w:rFonts w:eastAsia="Arial" w:cs="Arial"/>
          <w:sz w:val="24"/>
          <w:lang w:val="pt-PT" w:eastAsia="en-US"/>
        </w:rPr>
        <w:t>até</w:t>
      </w:r>
      <w:r w:rsidRPr="00AF3CCB">
        <w:rPr>
          <w:rFonts w:eastAsia="Arial" w:cs="Arial"/>
          <w:spacing w:val="-2"/>
          <w:sz w:val="24"/>
          <w:lang w:val="pt-PT" w:eastAsia="en-US"/>
        </w:rPr>
        <w:t xml:space="preserve"> 10 </w:t>
      </w:r>
      <w:r w:rsidRPr="00AF3CCB">
        <w:rPr>
          <w:rFonts w:eastAsia="Arial" w:cs="Arial"/>
          <w:spacing w:val="-4"/>
          <w:sz w:val="24"/>
          <w:lang w:val="pt-PT" w:eastAsia="en-US"/>
        </w:rPr>
        <w:t>dias.</w:t>
      </w:r>
    </w:p>
    <w:p w14:paraId="352EF96F" w14:textId="77777777" w:rsidR="00AF3CCB" w:rsidRPr="00AF3CCB" w:rsidRDefault="00AF3CCB" w:rsidP="00AF3CCB">
      <w:pPr>
        <w:widowControl w:val="0"/>
        <w:numPr>
          <w:ilvl w:val="0"/>
          <w:numId w:val="28"/>
        </w:numPr>
        <w:tabs>
          <w:tab w:val="left" w:pos="369"/>
        </w:tabs>
        <w:autoSpaceDE w:val="0"/>
        <w:autoSpaceDN w:val="0"/>
        <w:spacing w:before="100" w:beforeAutospacing="1" w:after="100" w:afterAutospacing="1" w:line="360" w:lineRule="auto"/>
        <w:ind w:left="369" w:hanging="267"/>
        <w:outlineLvl w:val="0"/>
        <w:rPr>
          <w:rFonts w:eastAsia="Arial" w:cs="Arial"/>
          <w:b/>
          <w:bCs/>
          <w:sz w:val="24"/>
          <w:lang w:val="pt-PT" w:eastAsia="en-US"/>
        </w:rPr>
      </w:pPr>
      <w:r w:rsidRPr="00AF3CCB">
        <w:rPr>
          <w:rFonts w:eastAsia="Arial" w:cs="Arial"/>
          <w:b/>
          <w:bCs/>
          <w:sz w:val="24"/>
          <w:lang w:val="pt-PT" w:eastAsia="en-US"/>
        </w:rPr>
        <w:t>PRAZO</w:t>
      </w:r>
      <w:r w:rsidRPr="00AF3CCB">
        <w:rPr>
          <w:rFonts w:eastAsia="Arial" w:cs="Arial"/>
          <w:b/>
          <w:bCs/>
          <w:spacing w:val="-3"/>
          <w:sz w:val="24"/>
          <w:lang w:val="pt-PT" w:eastAsia="en-US"/>
        </w:rPr>
        <w:t xml:space="preserve"> </w:t>
      </w:r>
      <w:r w:rsidRPr="00AF3CCB">
        <w:rPr>
          <w:rFonts w:eastAsia="Arial" w:cs="Arial"/>
          <w:b/>
          <w:bCs/>
          <w:sz w:val="24"/>
          <w:lang w:val="pt-PT" w:eastAsia="en-US"/>
        </w:rPr>
        <w:t>PARA</w:t>
      </w:r>
      <w:r w:rsidRPr="00AF3CCB">
        <w:rPr>
          <w:rFonts w:eastAsia="Arial" w:cs="Arial"/>
          <w:b/>
          <w:bCs/>
          <w:spacing w:val="-7"/>
          <w:sz w:val="24"/>
          <w:lang w:val="pt-PT" w:eastAsia="en-US"/>
        </w:rPr>
        <w:t xml:space="preserve"> </w:t>
      </w:r>
      <w:r w:rsidRPr="00AF3CCB">
        <w:rPr>
          <w:rFonts w:eastAsia="Arial" w:cs="Arial"/>
          <w:b/>
          <w:bCs/>
          <w:spacing w:val="-2"/>
          <w:sz w:val="24"/>
          <w:lang w:val="pt-PT" w:eastAsia="en-US"/>
        </w:rPr>
        <w:t>CONTRATAÇÃO:</w:t>
      </w:r>
    </w:p>
    <w:p w14:paraId="6623D956" w14:textId="77777777" w:rsidR="00AF3CCB" w:rsidRPr="00AF3CCB" w:rsidRDefault="00AF3CCB" w:rsidP="00AF3CCB">
      <w:pPr>
        <w:widowControl w:val="0"/>
        <w:autoSpaceDE w:val="0"/>
        <w:autoSpaceDN w:val="0"/>
        <w:spacing w:before="100" w:beforeAutospacing="1" w:after="100" w:afterAutospacing="1" w:line="360" w:lineRule="auto"/>
        <w:ind w:left="102"/>
        <w:rPr>
          <w:rFonts w:eastAsia="Arial" w:cs="Arial"/>
          <w:spacing w:val="-2"/>
          <w:sz w:val="24"/>
          <w:lang w:val="pt-PT" w:eastAsia="en-US"/>
        </w:rPr>
      </w:pPr>
      <w:proofErr w:type="gramStart"/>
      <w:r w:rsidRPr="00AF3CCB">
        <w:rPr>
          <w:rFonts w:eastAsia="Arial" w:cs="Arial"/>
          <w:sz w:val="24"/>
          <w:lang w:val="pt-PT" w:eastAsia="en-US"/>
        </w:rPr>
        <w:t>6.1 prazo</w:t>
      </w:r>
      <w:proofErr w:type="gramEnd"/>
      <w:r w:rsidRPr="00AF3CCB">
        <w:rPr>
          <w:rFonts w:eastAsia="Arial" w:cs="Arial"/>
          <w:sz w:val="24"/>
          <w:lang w:val="pt-PT" w:eastAsia="en-US"/>
        </w:rPr>
        <w:t xml:space="preserve"> para contratação é de 12</w:t>
      </w:r>
      <w:r w:rsidRPr="00AF3CCB">
        <w:rPr>
          <w:rFonts w:eastAsia="Arial" w:cs="Arial"/>
          <w:spacing w:val="-4"/>
          <w:sz w:val="24"/>
          <w:lang w:val="pt-PT" w:eastAsia="en-US"/>
        </w:rPr>
        <w:t xml:space="preserve"> </w:t>
      </w:r>
      <w:r w:rsidRPr="00AF3CCB">
        <w:rPr>
          <w:rFonts w:eastAsia="Arial" w:cs="Arial"/>
          <w:sz w:val="24"/>
          <w:lang w:val="pt-PT" w:eastAsia="en-US"/>
        </w:rPr>
        <w:t>(doze)</w:t>
      </w:r>
      <w:r w:rsidRPr="00AF3CCB">
        <w:rPr>
          <w:rFonts w:eastAsia="Arial" w:cs="Arial"/>
          <w:spacing w:val="-3"/>
          <w:sz w:val="24"/>
          <w:lang w:val="pt-PT" w:eastAsia="en-US"/>
        </w:rPr>
        <w:t xml:space="preserve"> </w:t>
      </w:r>
      <w:r w:rsidRPr="00AF3CCB">
        <w:rPr>
          <w:rFonts w:eastAsia="Arial" w:cs="Arial"/>
          <w:spacing w:val="-2"/>
          <w:sz w:val="24"/>
          <w:lang w:val="pt-PT" w:eastAsia="en-US"/>
        </w:rPr>
        <w:t>meses.</w:t>
      </w:r>
    </w:p>
    <w:p w14:paraId="0855930F" w14:textId="77777777" w:rsidR="00AF3CCB" w:rsidRPr="00AF3CCB" w:rsidRDefault="00AF3CCB" w:rsidP="00AF3CCB">
      <w:pPr>
        <w:widowControl w:val="0"/>
        <w:numPr>
          <w:ilvl w:val="0"/>
          <w:numId w:val="28"/>
        </w:numPr>
        <w:tabs>
          <w:tab w:val="left" w:pos="369"/>
        </w:tabs>
        <w:autoSpaceDE w:val="0"/>
        <w:autoSpaceDN w:val="0"/>
        <w:spacing w:before="100" w:beforeAutospacing="1" w:after="100" w:afterAutospacing="1" w:line="360" w:lineRule="auto"/>
        <w:ind w:left="369" w:hanging="267"/>
        <w:outlineLvl w:val="0"/>
        <w:rPr>
          <w:rFonts w:eastAsia="Arial" w:cs="Arial"/>
          <w:b/>
          <w:bCs/>
          <w:sz w:val="24"/>
          <w:lang w:val="pt-PT" w:eastAsia="en-US"/>
        </w:rPr>
      </w:pPr>
      <w:r w:rsidRPr="00AF3CCB">
        <w:rPr>
          <w:rFonts w:eastAsia="Arial" w:cs="Arial"/>
          <w:b/>
          <w:bCs/>
          <w:sz w:val="24"/>
          <w:lang w:val="pt-PT" w:eastAsia="en-US"/>
        </w:rPr>
        <w:t>DOTAÇÃO</w:t>
      </w:r>
      <w:r w:rsidRPr="00AF3CCB">
        <w:rPr>
          <w:rFonts w:eastAsia="Arial" w:cs="Arial"/>
          <w:b/>
          <w:bCs/>
          <w:spacing w:val="-7"/>
          <w:sz w:val="24"/>
          <w:lang w:val="pt-PT" w:eastAsia="en-US"/>
        </w:rPr>
        <w:t xml:space="preserve"> </w:t>
      </w:r>
      <w:r w:rsidRPr="00AF3CCB">
        <w:rPr>
          <w:rFonts w:eastAsia="Arial" w:cs="Arial"/>
          <w:b/>
          <w:bCs/>
          <w:spacing w:val="-2"/>
          <w:sz w:val="24"/>
          <w:lang w:val="pt-PT" w:eastAsia="en-US"/>
        </w:rPr>
        <w:t>ORÇAMENTARIA:</w:t>
      </w:r>
    </w:p>
    <w:p w14:paraId="55F75F9E" w14:textId="77777777" w:rsidR="00AF3CCB" w:rsidRPr="00AF3CCB" w:rsidRDefault="00AF3CCB" w:rsidP="00AF3CCB">
      <w:pPr>
        <w:widowControl w:val="0"/>
        <w:autoSpaceDE w:val="0"/>
        <w:autoSpaceDN w:val="0"/>
        <w:spacing w:before="100" w:beforeAutospacing="1" w:after="100" w:afterAutospacing="1" w:line="360" w:lineRule="auto"/>
        <w:ind w:left="102"/>
        <w:rPr>
          <w:rFonts w:eastAsia="Arial" w:cs="Arial"/>
          <w:sz w:val="24"/>
          <w:lang w:val="pt-PT" w:eastAsia="en-US"/>
        </w:rPr>
      </w:pPr>
      <w:r w:rsidRPr="00AF3CCB">
        <w:rPr>
          <w:rFonts w:eastAsia="Arial" w:cs="Arial"/>
          <w:sz w:val="24"/>
          <w:lang w:val="pt-PT" w:eastAsia="en-US"/>
        </w:rPr>
        <w:t xml:space="preserve">Orgão: </w:t>
      </w:r>
      <w:proofErr w:type="gramStart"/>
      <w:r w:rsidRPr="00AF3CCB">
        <w:rPr>
          <w:rFonts w:eastAsia="Arial" w:cs="Arial"/>
          <w:sz w:val="24"/>
          <w:lang w:val="pt-PT" w:eastAsia="en-US"/>
        </w:rPr>
        <w:t>15000 – SECRETARIA</w:t>
      </w:r>
      <w:proofErr w:type="gramEnd"/>
      <w:r w:rsidRPr="00AF3CCB">
        <w:rPr>
          <w:rFonts w:eastAsia="Arial" w:cs="Arial"/>
          <w:sz w:val="24"/>
          <w:lang w:val="pt-PT" w:eastAsia="en-US"/>
        </w:rPr>
        <w:t xml:space="preserve"> MUNICIPAL DE SEGURANÇA PÚBLICA</w:t>
      </w:r>
    </w:p>
    <w:p w14:paraId="0E1C20F2" w14:textId="77777777" w:rsidR="00AF3CCB" w:rsidRPr="00AF3CCB" w:rsidRDefault="00AF3CCB" w:rsidP="00AF3CCB">
      <w:pPr>
        <w:widowControl w:val="0"/>
        <w:autoSpaceDE w:val="0"/>
        <w:autoSpaceDN w:val="0"/>
        <w:spacing w:before="100" w:beforeAutospacing="1" w:after="100" w:afterAutospacing="1" w:line="360" w:lineRule="auto"/>
        <w:ind w:left="102"/>
        <w:rPr>
          <w:rFonts w:eastAsia="Arial" w:cs="Arial"/>
          <w:sz w:val="24"/>
          <w:lang w:val="pt-PT" w:eastAsia="en-US"/>
        </w:rPr>
      </w:pPr>
      <w:r w:rsidRPr="00AF3CCB">
        <w:rPr>
          <w:rFonts w:eastAsia="Arial" w:cs="Arial"/>
          <w:sz w:val="24"/>
          <w:lang w:val="pt-PT" w:eastAsia="en-US"/>
        </w:rPr>
        <w:t xml:space="preserve">Unidade: </w:t>
      </w:r>
      <w:proofErr w:type="gramStart"/>
      <w:r w:rsidRPr="00AF3CCB">
        <w:rPr>
          <w:rFonts w:eastAsia="Arial" w:cs="Arial"/>
          <w:sz w:val="24"/>
          <w:lang w:val="pt-PT" w:eastAsia="en-US"/>
        </w:rPr>
        <w:t>15015 – Secretaria</w:t>
      </w:r>
      <w:proofErr w:type="gramEnd"/>
      <w:r w:rsidRPr="00AF3CCB">
        <w:rPr>
          <w:rFonts w:eastAsia="Arial" w:cs="Arial"/>
          <w:sz w:val="24"/>
          <w:lang w:val="pt-PT" w:eastAsia="en-US"/>
        </w:rPr>
        <w:t xml:space="preserve"> Municipal de Segurança Pública</w:t>
      </w:r>
    </w:p>
    <w:p w14:paraId="682890A5" w14:textId="77777777" w:rsidR="00AF3CCB" w:rsidRPr="00AF3CCB" w:rsidRDefault="00AF3CCB" w:rsidP="00AF3CCB">
      <w:pPr>
        <w:widowControl w:val="0"/>
        <w:autoSpaceDE w:val="0"/>
        <w:autoSpaceDN w:val="0"/>
        <w:spacing w:before="100" w:beforeAutospacing="1" w:after="100" w:afterAutospacing="1" w:line="360" w:lineRule="auto"/>
        <w:ind w:left="102"/>
        <w:rPr>
          <w:rFonts w:eastAsia="Arial" w:cs="Arial"/>
          <w:sz w:val="24"/>
          <w:lang w:val="pt-PT" w:eastAsia="en-US"/>
        </w:rPr>
      </w:pPr>
      <w:r w:rsidRPr="00AF3CCB">
        <w:rPr>
          <w:rFonts w:eastAsia="Arial" w:cs="Arial"/>
          <w:sz w:val="24"/>
          <w:lang w:val="pt-PT" w:eastAsia="en-US"/>
        </w:rPr>
        <w:t xml:space="preserve">Fonte de recurso: </w:t>
      </w:r>
      <w:proofErr w:type="gramStart"/>
      <w:r w:rsidRPr="00AF3CCB">
        <w:rPr>
          <w:rFonts w:eastAsia="Arial" w:cs="Arial"/>
          <w:sz w:val="24"/>
          <w:lang w:val="pt-PT" w:eastAsia="en-US"/>
        </w:rPr>
        <w:t>35 – Convênio</w:t>
      </w:r>
      <w:proofErr w:type="gramEnd"/>
      <w:r w:rsidRPr="00AF3CCB">
        <w:rPr>
          <w:rFonts w:eastAsia="Arial" w:cs="Arial"/>
          <w:sz w:val="24"/>
          <w:lang w:val="pt-PT" w:eastAsia="en-US"/>
        </w:rPr>
        <w:t xml:space="preserve"> SSP/Trânsito</w:t>
      </w:r>
    </w:p>
    <w:p w14:paraId="7741F4A3" w14:textId="77777777" w:rsidR="00AF3CCB" w:rsidRPr="00AF3CCB" w:rsidRDefault="00AF3CCB" w:rsidP="00AF3CCB">
      <w:pPr>
        <w:widowControl w:val="0"/>
        <w:autoSpaceDE w:val="0"/>
        <w:autoSpaceDN w:val="0"/>
        <w:spacing w:before="100" w:beforeAutospacing="1" w:after="100" w:afterAutospacing="1" w:line="360" w:lineRule="auto"/>
        <w:ind w:left="102" w:right="3153"/>
        <w:rPr>
          <w:rFonts w:eastAsia="Arial" w:cs="Arial"/>
          <w:sz w:val="24"/>
          <w:lang w:val="pt-PT" w:eastAsia="en-US"/>
        </w:rPr>
      </w:pPr>
      <w:r w:rsidRPr="00AF3CCB">
        <w:rPr>
          <w:rFonts w:eastAsia="Arial" w:cs="Arial"/>
          <w:sz w:val="24"/>
          <w:lang w:val="pt-PT" w:eastAsia="en-US"/>
        </w:rPr>
        <w:t xml:space="preserve">Despesa: 454 – 3.3.90.00.00 - Aplicações Diretas </w:t>
      </w:r>
    </w:p>
    <w:p w14:paraId="3853043B" w14:textId="77777777" w:rsidR="00AF3CCB" w:rsidRPr="00AF3CCB" w:rsidRDefault="00AF3CCB" w:rsidP="00AF3CCB">
      <w:pPr>
        <w:widowControl w:val="0"/>
        <w:numPr>
          <w:ilvl w:val="0"/>
          <w:numId w:val="28"/>
        </w:numPr>
        <w:autoSpaceDE w:val="0"/>
        <w:autoSpaceDN w:val="0"/>
        <w:spacing w:before="100" w:beforeAutospacing="1" w:after="100" w:afterAutospacing="1" w:line="360" w:lineRule="auto"/>
        <w:ind w:left="426" w:hanging="324"/>
        <w:jc w:val="both"/>
        <w:rPr>
          <w:rFonts w:eastAsia="Arial" w:cs="Arial"/>
          <w:b/>
          <w:sz w:val="24"/>
          <w:lang w:val="pt-PT" w:eastAsia="en-US"/>
        </w:rPr>
      </w:pPr>
      <w:r w:rsidRPr="00AF3CCB">
        <w:rPr>
          <w:rFonts w:eastAsia="Arial" w:cs="Arial"/>
          <w:b/>
          <w:sz w:val="24"/>
          <w:lang w:val="pt-PT" w:eastAsia="en-US"/>
        </w:rPr>
        <w:t>DOS DEVERES E RESPONSABILIDADES DA CONTRATADA</w:t>
      </w:r>
    </w:p>
    <w:p w14:paraId="63D61E61"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A Contratada deve cumprir todas as obrigações constantes neste termo e firmadas na sua proposta, assumindo como exclusivamente seus os riscos e as despesas decorrentes da boa e perfeita execução do objeto e, ainda:</w:t>
      </w:r>
    </w:p>
    <w:p w14:paraId="28584C00"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Efetuar a entrega do objeto em perfeitas condições, conforme especificações, prazo e local constantes no termo de referência, acompanhado da respectiva nota fiscal;</w:t>
      </w:r>
    </w:p>
    <w:p w14:paraId="5E6870E4"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Substituir, reparar ou corrigir, às suas expensas, no prazo fixado neste Termo de Referência, o objeto com defeitos, bem como corrigir os serviços não executados de acordo com o termo de referência e edital;</w:t>
      </w:r>
    </w:p>
    <w:p w14:paraId="67BFD350"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Comunicar à Contratante, no prazo máximo de 24 (vinte e quatro) horas que antecede a data da entrega, os motivos que impossibilitem o cumprimento do prazo previsto, com a devida comprovação;</w:t>
      </w:r>
    </w:p>
    <w:p w14:paraId="451A80E6"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Manter, durante toda a execução do contrato, em compatibilidade com as obrigações assumidas, todas as condições de habilitação e qualificação exigidas;</w:t>
      </w:r>
    </w:p>
    <w:p w14:paraId="24CFD36B"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 xml:space="preserve">Indicar preposto para representá-la durante a execução do contrato, quando for o </w:t>
      </w:r>
      <w:r w:rsidRPr="00AF3CCB">
        <w:rPr>
          <w:rFonts w:eastAsia="Arial" w:cs="Arial"/>
          <w:sz w:val="24"/>
          <w:lang w:val="pt-PT" w:eastAsia="en-US"/>
        </w:rPr>
        <w:lastRenderedPageBreak/>
        <w:t>caso.</w:t>
      </w:r>
    </w:p>
    <w:p w14:paraId="53EE7DDF"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Sujeitar-se à ampla e irrestrita fiscalização por parte da Administração, prestando todos os esclarecimentos solicitados;</w:t>
      </w:r>
    </w:p>
    <w:p w14:paraId="7F5FB138" w14:textId="77777777" w:rsidR="00AF3CCB" w:rsidRPr="00AF3CCB" w:rsidRDefault="00AF3CCB" w:rsidP="00AF3CCB">
      <w:pPr>
        <w:widowControl w:val="0"/>
        <w:numPr>
          <w:ilvl w:val="1"/>
          <w:numId w:val="28"/>
        </w:numPr>
        <w:autoSpaceDE w:val="0"/>
        <w:autoSpaceDN w:val="0"/>
        <w:spacing w:line="360" w:lineRule="auto"/>
        <w:ind w:left="567" w:hanging="471"/>
        <w:jc w:val="both"/>
        <w:rPr>
          <w:rFonts w:eastAsia="Arial" w:cs="Arial"/>
          <w:sz w:val="24"/>
          <w:lang w:val="pt-PT" w:eastAsia="en-US"/>
        </w:rPr>
      </w:pPr>
      <w:r w:rsidRPr="00AF3CCB">
        <w:rPr>
          <w:rFonts w:eastAsia="Arial" w:cs="Arial"/>
          <w:sz w:val="24"/>
          <w:lang w:val="pt-PT" w:eastAsia="en-US"/>
        </w:rPr>
        <w:t>Não transferir a terceiros, total ou parcialmente, o objeto desta licitação, sem subcontratar qualquer dos serviços a que está obrigada sem prévio consentimento por escrito da Coordenadoria de Trânsito de Itajaí.</w:t>
      </w:r>
    </w:p>
    <w:p w14:paraId="151EB00D" w14:textId="77777777" w:rsidR="00AF3CCB" w:rsidRPr="00AF3CCB" w:rsidRDefault="00AF3CCB" w:rsidP="00AF3CCB">
      <w:pPr>
        <w:widowControl w:val="0"/>
        <w:autoSpaceDE w:val="0"/>
        <w:autoSpaceDN w:val="0"/>
        <w:spacing w:line="360" w:lineRule="auto"/>
        <w:ind w:left="102"/>
        <w:jc w:val="both"/>
        <w:rPr>
          <w:rFonts w:eastAsia="Arial" w:cs="Arial"/>
          <w:sz w:val="24"/>
          <w:lang w:val="pt-PT" w:eastAsia="en-US"/>
        </w:rPr>
      </w:pPr>
    </w:p>
    <w:p w14:paraId="55549C31" w14:textId="77777777" w:rsidR="00AF3CCB" w:rsidRPr="00AF3CCB" w:rsidRDefault="00AF3CCB" w:rsidP="00AF3CCB">
      <w:pPr>
        <w:widowControl w:val="0"/>
        <w:numPr>
          <w:ilvl w:val="0"/>
          <w:numId w:val="28"/>
        </w:numPr>
        <w:autoSpaceDE w:val="0"/>
        <w:autoSpaceDN w:val="0"/>
        <w:spacing w:before="100" w:beforeAutospacing="1" w:after="100" w:afterAutospacing="1" w:line="360" w:lineRule="auto"/>
        <w:ind w:left="567" w:hanging="465"/>
        <w:jc w:val="both"/>
        <w:rPr>
          <w:rFonts w:eastAsia="Arial" w:cs="Arial"/>
          <w:sz w:val="24"/>
          <w:lang w:val="pt-PT" w:eastAsia="en-US"/>
        </w:rPr>
      </w:pPr>
      <w:r w:rsidRPr="00AF3CCB">
        <w:rPr>
          <w:rFonts w:eastAsia="Arial" w:cs="Arial"/>
          <w:b/>
          <w:sz w:val="24"/>
          <w:lang w:val="pt-PT" w:eastAsia="en-US"/>
        </w:rPr>
        <w:t>DOS DEVERES E RESPONSABILIDADES DA CONTRATANTE</w:t>
      </w:r>
    </w:p>
    <w:p w14:paraId="29F8E9DB"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São obrigações da Contratante:</w:t>
      </w:r>
    </w:p>
    <w:p w14:paraId="4D30392B"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Receber o objeto no prazo e condições estabelecidas no Edital e seus anexos;</w:t>
      </w:r>
    </w:p>
    <w:p w14:paraId="4E0E12D1"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Verificar minuciosamente, no prazo fixado, a conformidade dos bens recebidos provisoriamente com as especificações constantes do Edital e da proposta, para fins de aceitação e recebimento definitivo;</w:t>
      </w:r>
    </w:p>
    <w:p w14:paraId="0CF4C0DC"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Comunicar à Contratada, por escrito, sobre imperfeições, falhas ou irregularidades verificadas no objeto fornecido/ serviço executado, para que seja substituído, reparado ou corrigido;</w:t>
      </w:r>
    </w:p>
    <w:p w14:paraId="24975EBD"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Acompanhar e fiscalizar o cumprimento das obrigações da Contratada, através de comissão/servidor especialmente designado;</w:t>
      </w:r>
    </w:p>
    <w:p w14:paraId="5E1A2F95"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Efetuar o pagamento à Contratada no valor correspondente ao fornecimento do objeto no prazo e forma estabelecidos no Edital e seus anexos;</w:t>
      </w:r>
    </w:p>
    <w:p w14:paraId="2DA04670"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Exigir o cumprimento de todos os compromissos assumidos pela empresa fornecedora, de acordo com os termos de sua proposta;</w:t>
      </w:r>
    </w:p>
    <w:p w14:paraId="78BB1252" w14:textId="77777777" w:rsidR="00AF3CCB" w:rsidRPr="00AF3CCB" w:rsidRDefault="00AF3CCB" w:rsidP="00AF3CCB">
      <w:pPr>
        <w:widowControl w:val="0"/>
        <w:numPr>
          <w:ilvl w:val="1"/>
          <w:numId w:val="28"/>
        </w:numPr>
        <w:autoSpaceDE w:val="0"/>
        <w:autoSpaceDN w:val="0"/>
        <w:spacing w:before="100" w:beforeAutospacing="1" w:after="100" w:afterAutospacing="1" w:line="360" w:lineRule="auto"/>
        <w:ind w:left="567"/>
        <w:jc w:val="both"/>
        <w:rPr>
          <w:rFonts w:eastAsia="Arial" w:cs="Arial"/>
          <w:sz w:val="24"/>
          <w:lang w:val="pt-PT" w:eastAsia="en-US"/>
        </w:rPr>
      </w:pPr>
      <w:r w:rsidRPr="00AF3CCB">
        <w:rPr>
          <w:rFonts w:eastAsia="Arial" w:cs="Arial"/>
          <w:sz w:val="24"/>
          <w:lang w:val="pt-PT" w:eastAsia="en-US"/>
        </w:rPr>
        <w:t>Prestar as informações e os esclarecimentos que venham a ser solicitados pelo fornecedor;</w:t>
      </w:r>
    </w:p>
    <w:p w14:paraId="3BBAD99D" w14:textId="77777777" w:rsidR="00AF3CCB" w:rsidRPr="00AF3CCB" w:rsidRDefault="00AF3CCB" w:rsidP="00AF3CCB">
      <w:pPr>
        <w:widowControl w:val="0"/>
        <w:numPr>
          <w:ilvl w:val="1"/>
          <w:numId w:val="28"/>
        </w:numPr>
        <w:autoSpaceDE w:val="0"/>
        <w:autoSpaceDN w:val="0"/>
        <w:spacing w:before="100" w:beforeAutospacing="1" w:after="240" w:line="360" w:lineRule="auto"/>
        <w:ind w:left="567" w:hanging="471"/>
        <w:jc w:val="both"/>
        <w:rPr>
          <w:rFonts w:eastAsia="Arial" w:cs="Arial"/>
          <w:sz w:val="24"/>
          <w:lang w:val="pt-PT" w:eastAsia="en-US"/>
        </w:rPr>
      </w:pPr>
      <w:r w:rsidRPr="00AF3CCB">
        <w:rPr>
          <w:rFonts w:eastAsia="Arial" w:cs="Arial"/>
          <w:sz w:val="24"/>
          <w:lang w:val="pt-PT" w:eastAsia="en-US"/>
        </w:rPr>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07C42530" w14:textId="77777777" w:rsidR="00AF3CCB" w:rsidRPr="00AF3CCB" w:rsidRDefault="00AF3CCB" w:rsidP="00AF3CCB">
      <w:pPr>
        <w:widowControl w:val="0"/>
        <w:numPr>
          <w:ilvl w:val="0"/>
          <w:numId w:val="34"/>
        </w:numPr>
        <w:tabs>
          <w:tab w:val="left" w:pos="369"/>
        </w:tabs>
        <w:autoSpaceDE w:val="0"/>
        <w:autoSpaceDN w:val="0"/>
        <w:spacing w:before="100" w:beforeAutospacing="1" w:after="100" w:afterAutospacing="1" w:line="360" w:lineRule="auto"/>
        <w:ind w:left="369" w:hanging="267"/>
        <w:jc w:val="both"/>
        <w:outlineLvl w:val="0"/>
        <w:rPr>
          <w:rFonts w:eastAsia="Arial" w:cs="Arial"/>
          <w:b/>
          <w:bCs/>
          <w:sz w:val="24"/>
          <w:lang w:val="pt-PT" w:eastAsia="en-US"/>
        </w:rPr>
      </w:pPr>
      <w:r w:rsidRPr="00AF3CCB">
        <w:rPr>
          <w:rFonts w:eastAsia="Arial" w:cs="Arial"/>
          <w:b/>
          <w:bCs/>
          <w:sz w:val="24"/>
          <w:lang w:val="pt-PT" w:eastAsia="en-US"/>
        </w:rPr>
        <w:t>. DA</w:t>
      </w:r>
      <w:r w:rsidRPr="00AF3CCB">
        <w:rPr>
          <w:rFonts w:eastAsia="Arial" w:cs="Arial"/>
          <w:b/>
          <w:bCs/>
          <w:spacing w:val="-10"/>
          <w:sz w:val="24"/>
          <w:lang w:val="pt-PT" w:eastAsia="en-US"/>
        </w:rPr>
        <w:t xml:space="preserve"> </w:t>
      </w:r>
      <w:r w:rsidRPr="00AF3CCB">
        <w:rPr>
          <w:rFonts w:eastAsia="Arial" w:cs="Arial"/>
          <w:b/>
          <w:bCs/>
          <w:sz w:val="24"/>
          <w:lang w:val="pt-PT" w:eastAsia="en-US"/>
        </w:rPr>
        <w:t>FISCALIZAÇÃO</w:t>
      </w:r>
      <w:r w:rsidRPr="00AF3CCB">
        <w:rPr>
          <w:rFonts w:eastAsia="Arial" w:cs="Arial"/>
          <w:b/>
          <w:bCs/>
          <w:spacing w:val="-2"/>
          <w:sz w:val="24"/>
          <w:lang w:val="pt-PT" w:eastAsia="en-US"/>
        </w:rPr>
        <w:t xml:space="preserve"> </w:t>
      </w:r>
      <w:r w:rsidRPr="00AF3CCB">
        <w:rPr>
          <w:rFonts w:eastAsia="Arial" w:cs="Arial"/>
          <w:b/>
          <w:bCs/>
          <w:sz w:val="24"/>
          <w:lang w:val="pt-PT" w:eastAsia="en-US"/>
        </w:rPr>
        <w:t>E ACOMPANHAMENTO</w:t>
      </w:r>
      <w:r w:rsidRPr="00AF3CCB">
        <w:rPr>
          <w:rFonts w:eastAsia="Arial" w:cs="Arial"/>
          <w:b/>
          <w:bCs/>
          <w:spacing w:val="-2"/>
          <w:sz w:val="24"/>
          <w:lang w:val="pt-PT" w:eastAsia="en-US"/>
        </w:rPr>
        <w:t xml:space="preserve"> </w:t>
      </w:r>
      <w:r w:rsidRPr="00AF3CCB">
        <w:rPr>
          <w:rFonts w:eastAsia="Arial" w:cs="Arial"/>
          <w:b/>
          <w:bCs/>
          <w:sz w:val="24"/>
          <w:lang w:val="pt-PT" w:eastAsia="en-US"/>
        </w:rPr>
        <w:t>DO</w:t>
      </w:r>
      <w:r w:rsidRPr="00AF3CCB">
        <w:rPr>
          <w:rFonts w:eastAsia="Arial" w:cs="Arial"/>
          <w:b/>
          <w:bCs/>
          <w:spacing w:val="-2"/>
          <w:sz w:val="24"/>
          <w:lang w:val="pt-PT" w:eastAsia="en-US"/>
        </w:rPr>
        <w:t xml:space="preserve"> CONTRATO</w:t>
      </w:r>
    </w:p>
    <w:p w14:paraId="0AD35997" w14:textId="59D98DAE" w:rsidR="00AF3CCB" w:rsidRPr="00AF3CCB" w:rsidRDefault="00AF3CCB" w:rsidP="00AF3CCB">
      <w:pPr>
        <w:widowControl w:val="0"/>
        <w:tabs>
          <w:tab w:val="left" w:pos="355"/>
        </w:tabs>
        <w:autoSpaceDE w:val="0"/>
        <w:autoSpaceDN w:val="0"/>
        <w:spacing w:before="100" w:beforeAutospacing="1" w:after="100" w:afterAutospacing="1" w:line="360" w:lineRule="auto"/>
        <w:ind w:left="101" w:right="120"/>
        <w:jc w:val="both"/>
        <w:rPr>
          <w:rFonts w:eastAsia="Arial" w:cs="Arial"/>
          <w:sz w:val="24"/>
          <w:lang w:val="pt-PT" w:eastAsia="en-US"/>
        </w:rPr>
      </w:pPr>
      <w:r w:rsidRPr="00AF3CCB">
        <w:rPr>
          <w:rFonts w:eastAsia="Arial" w:cs="Arial"/>
          <w:sz w:val="24"/>
          <w:lang w:val="pt-PT" w:eastAsia="en-US"/>
        </w:rPr>
        <w:lastRenderedPageBreak/>
        <w:t>1</w:t>
      </w:r>
      <w:r w:rsidR="00CA63CE">
        <w:rPr>
          <w:rFonts w:eastAsia="Arial" w:cs="Arial"/>
          <w:sz w:val="24"/>
          <w:lang w:val="pt-PT" w:eastAsia="en-US"/>
        </w:rPr>
        <w:t>0</w:t>
      </w:r>
      <w:r w:rsidRPr="00AF3CCB">
        <w:rPr>
          <w:rFonts w:eastAsia="Arial" w:cs="Arial"/>
          <w:sz w:val="24"/>
          <w:lang w:val="pt-PT" w:eastAsia="en-US"/>
        </w:rPr>
        <w:t xml:space="preserve">.1 O responsável pela fiscalização e acompanhamento do processo é o Diretor de Educação para o Trânsito – Francisco Eduardo dos Santos </w:t>
      </w:r>
      <w:r w:rsidR="00434E7E">
        <w:fldChar w:fldCharType="begin"/>
      </w:r>
      <w:r w:rsidR="00434E7E">
        <w:instrText xml:space="preserve"> HYPERLINK "mailto:edutran@itajai.sc.gov.br" </w:instrText>
      </w:r>
      <w:r w:rsidR="00434E7E">
        <w:fldChar w:fldCharType="separate"/>
      </w:r>
      <w:r w:rsidRPr="00AF3CCB">
        <w:rPr>
          <w:rFonts w:eastAsia="Arial" w:cs="Arial"/>
          <w:sz w:val="24"/>
          <w:lang w:val="pt-PT" w:eastAsia="en-US"/>
        </w:rPr>
        <w:t>edutran@itajai.sc.gov.br</w:t>
      </w:r>
      <w:r w:rsidR="00434E7E">
        <w:rPr>
          <w:rFonts w:eastAsia="Arial" w:cs="Arial"/>
          <w:sz w:val="24"/>
          <w:lang w:val="pt-PT" w:eastAsia="en-US"/>
        </w:rPr>
        <w:fldChar w:fldCharType="end"/>
      </w:r>
    </w:p>
    <w:p w14:paraId="69209D57" w14:textId="47697F14" w:rsidR="00AF3CCB" w:rsidRPr="00AF3CCB" w:rsidRDefault="00AF3CCB" w:rsidP="00AF3CCB">
      <w:pPr>
        <w:widowControl w:val="0"/>
        <w:tabs>
          <w:tab w:val="left" w:pos="355"/>
        </w:tabs>
        <w:autoSpaceDE w:val="0"/>
        <w:autoSpaceDN w:val="0"/>
        <w:spacing w:before="100" w:beforeAutospacing="1" w:after="100" w:afterAutospacing="1" w:line="360" w:lineRule="auto"/>
        <w:ind w:left="101" w:right="120"/>
        <w:jc w:val="both"/>
        <w:rPr>
          <w:rFonts w:eastAsia="Arial" w:cs="Arial"/>
          <w:sz w:val="24"/>
          <w:lang w:val="pt-PT" w:eastAsia="en-US"/>
        </w:rPr>
      </w:pPr>
      <w:r w:rsidRPr="00AF3CCB">
        <w:rPr>
          <w:rFonts w:eastAsia="Arial" w:cs="Arial"/>
          <w:sz w:val="24"/>
          <w:lang w:val="pt-PT" w:eastAsia="en-US"/>
        </w:rPr>
        <w:t>1</w:t>
      </w:r>
      <w:r w:rsidR="00CA63CE">
        <w:rPr>
          <w:rFonts w:eastAsia="Arial" w:cs="Arial"/>
          <w:sz w:val="24"/>
          <w:lang w:val="pt-PT" w:eastAsia="en-US"/>
        </w:rPr>
        <w:t>0</w:t>
      </w:r>
      <w:r w:rsidRPr="00AF3CCB">
        <w:rPr>
          <w:rFonts w:eastAsia="Arial" w:cs="Arial"/>
          <w:sz w:val="24"/>
          <w:lang w:val="pt-PT" w:eastAsia="en-US"/>
        </w:rPr>
        <w:t xml:space="preserve">.2 </w:t>
      </w:r>
      <w:proofErr w:type="gramStart"/>
      <w:r w:rsidRPr="00AF3CCB">
        <w:rPr>
          <w:rFonts w:eastAsia="Arial" w:cs="Arial"/>
          <w:sz w:val="24"/>
          <w:lang w:val="pt-PT" w:eastAsia="en-US"/>
        </w:rPr>
        <w:t>Será</w:t>
      </w:r>
      <w:proofErr w:type="gramEnd"/>
      <w:r w:rsidRPr="00AF3CCB">
        <w:rPr>
          <w:rFonts w:eastAsia="Arial" w:cs="Arial"/>
          <w:sz w:val="24"/>
          <w:lang w:val="pt-PT" w:eastAsia="en-US"/>
        </w:rPr>
        <w:t xml:space="preserve"> anotado em registro próprio todas as ocorrências relacionadas com a execução e determinando o que for necessário à regularização de falhas ou defeitos observados.</w:t>
      </w:r>
    </w:p>
    <w:p w14:paraId="2341083F" w14:textId="0D99155C" w:rsidR="00AF3CCB" w:rsidRPr="00AF3CCB" w:rsidRDefault="00CA63CE" w:rsidP="00AF3CCB">
      <w:pPr>
        <w:widowControl w:val="0"/>
        <w:tabs>
          <w:tab w:val="left" w:pos="355"/>
        </w:tabs>
        <w:autoSpaceDE w:val="0"/>
        <w:autoSpaceDN w:val="0"/>
        <w:spacing w:before="100" w:beforeAutospacing="1" w:after="100" w:afterAutospacing="1" w:line="360" w:lineRule="auto"/>
        <w:ind w:left="101" w:right="120"/>
        <w:jc w:val="both"/>
        <w:rPr>
          <w:rFonts w:eastAsia="Arial" w:cs="Arial"/>
          <w:sz w:val="24"/>
          <w:lang w:val="pt-PT" w:eastAsia="en-US"/>
        </w:rPr>
      </w:pPr>
      <w:r>
        <w:rPr>
          <w:rFonts w:eastAsia="Arial" w:cs="Arial"/>
          <w:sz w:val="24"/>
          <w:lang w:val="pt-PT" w:eastAsia="en-US"/>
        </w:rPr>
        <w:t>10</w:t>
      </w:r>
      <w:r w:rsidR="00AF3CCB" w:rsidRPr="00AF3CCB">
        <w:rPr>
          <w:rFonts w:eastAsia="Arial" w:cs="Arial"/>
          <w:sz w:val="24"/>
          <w:lang w:val="pt-PT" w:eastAsia="en-US"/>
        </w:rPr>
        <w:t>.3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10E6131C" w14:textId="421FED95" w:rsidR="00AF3CCB" w:rsidRPr="00AF3CCB" w:rsidRDefault="00CA63CE" w:rsidP="00AF3CCB">
      <w:pPr>
        <w:widowControl w:val="0"/>
        <w:tabs>
          <w:tab w:val="left" w:pos="355"/>
        </w:tabs>
        <w:autoSpaceDE w:val="0"/>
        <w:autoSpaceDN w:val="0"/>
        <w:spacing w:before="100" w:beforeAutospacing="1" w:after="100" w:afterAutospacing="1" w:line="360" w:lineRule="auto"/>
        <w:ind w:left="101" w:right="120"/>
        <w:jc w:val="both"/>
        <w:rPr>
          <w:rFonts w:eastAsia="Arial" w:cs="Arial"/>
          <w:sz w:val="24"/>
          <w:lang w:val="pt-PT" w:eastAsia="en-US"/>
        </w:rPr>
      </w:pPr>
      <w:r>
        <w:rPr>
          <w:rFonts w:eastAsia="Arial" w:cs="Arial"/>
          <w:sz w:val="24"/>
          <w:lang w:val="pt-PT" w:eastAsia="en-US"/>
        </w:rPr>
        <w:t>10</w:t>
      </w:r>
      <w:r w:rsidR="00AF3CCB" w:rsidRPr="00AF3CCB">
        <w:rPr>
          <w:rFonts w:eastAsia="Arial" w:cs="Arial"/>
          <w:sz w:val="24"/>
          <w:lang w:val="pt-PT" w:eastAsia="en-US"/>
        </w:rPr>
        <w:t>.4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577D1D1" w14:textId="77777777" w:rsidR="00AF3CCB" w:rsidRPr="00AF3CCB" w:rsidRDefault="00AF3CCB" w:rsidP="00AF3CCB">
      <w:pPr>
        <w:widowControl w:val="0"/>
        <w:autoSpaceDE w:val="0"/>
        <w:autoSpaceDN w:val="0"/>
        <w:rPr>
          <w:rFonts w:ascii="ArialMT" w:eastAsia="Calibri" w:hAnsi="ArialMT" w:cs="ArialMT"/>
          <w:sz w:val="24"/>
          <w:lang w:eastAsia="en-US"/>
        </w:rPr>
      </w:pPr>
    </w:p>
    <w:p w14:paraId="40B9250E" w14:textId="77777777" w:rsidR="00AF3CCB" w:rsidRPr="00AF3CCB" w:rsidRDefault="00AF3CCB" w:rsidP="00AF3CCB">
      <w:pPr>
        <w:widowControl w:val="0"/>
        <w:autoSpaceDE w:val="0"/>
        <w:autoSpaceDN w:val="0"/>
        <w:rPr>
          <w:rFonts w:ascii="ArialMT" w:eastAsia="Calibri" w:hAnsi="ArialMT" w:cs="ArialMT"/>
          <w:sz w:val="24"/>
          <w:lang w:eastAsia="en-US"/>
        </w:rPr>
      </w:pPr>
    </w:p>
    <w:p w14:paraId="19CF53AB" w14:textId="77777777" w:rsidR="00AF3CCB" w:rsidRPr="00AF3CCB" w:rsidRDefault="00AF3CCB" w:rsidP="00AF3CCB">
      <w:pPr>
        <w:widowControl w:val="0"/>
        <w:autoSpaceDE w:val="0"/>
        <w:autoSpaceDN w:val="0"/>
        <w:rPr>
          <w:rFonts w:ascii="ArialMT" w:eastAsia="Calibri" w:hAnsi="ArialMT" w:cs="ArialMT"/>
          <w:sz w:val="24"/>
          <w:lang w:eastAsia="en-US"/>
        </w:rPr>
      </w:pPr>
    </w:p>
    <w:p w14:paraId="41C988D5" w14:textId="77777777" w:rsidR="00AF3CCB" w:rsidRPr="00AF3CCB" w:rsidRDefault="00AF3CCB" w:rsidP="00AF3CCB">
      <w:pPr>
        <w:widowControl w:val="0"/>
        <w:autoSpaceDE w:val="0"/>
        <w:autoSpaceDN w:val="0"/>
        <w:rPr>
          <w:rFonts w:eastAsia="Arial" w:cs="Arial"/>
          <w:lang w:val="pt-PT" w:eastAsia="en-US"/>
        </w:rPr>
      </w:pPr>
    </w:p>
    <w:p w14:paraId="6B9338AE" w14:textId="77777777" w:rsidR="00AF3CCB" w:rsidRPr="00AF3CCB" w:rsidRDefault="00AF3CCB" w:rsidP="00AF3CCB">
      <w:pPr>
        <w:widowControl w:val="0"/>
        <w:autoSpaceDE w:val="0"/>
        <w:autoSpaceDN w:val="0"/>
        <w:spacing w:before="59"/>
        <w:rPr>
          <w:rFonts w:eastAsia="Arial" w:cs="Arial"/>
          <w:lang w:val="pt-PT" w:eastAsia="en-US"/>
        </w:rPr>
      </w:pPr>
      <w:r w:rsidRPr="00AF3CCB">
        <w:rPr>
          <w:rFonts w:eastAsia="Arial" w:cs="Arial"/>
          <w:noProof/>
          <w:sz w:val="24"/>
        </w:rPr>
        <mc:AlternateContent>
          <mc:Choice Requires="wps">
            <w:drawing>
              <wp:anchor distT="0" distB="0" distL="0" distR="0" simplePos="0" relativeHeight="251659264" behindDoc="1" locked="0" layoutInCell="1" allowOverlap="1" wp14:anchorId="4927AC96" wp14:editId="1214E2C4">
                <wp:simplePos x="0" y="0"/>
                <wp:positionH relativeFrom="page">
                  <wp:posOffset>2309495</wp:posOffset>
                </wp:positionH>
                <wp:positionV relativeFrom="paragraph">
                  <wp:posOffset>199006</wp:posOffset>
                </wp:positionV>
                <wp:extent cx="3303270" cy="1270"/>
                <wp:effectExtent l="0" t="0" r="0" b="0"/>
                <wp:wrapTopAndBottom/>
                <wp:docPr id="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270" cy="1270"/>
                        </a:xfrm>
                        <a:custGeom>
                          <a:avLst/>
                          <a:gdLst/>
                          <a:ahLst/>
                          <a:cxnLst/>
                          <a:rect l="l" t="t" r="r" b="b"/>
                          <a:pathLst>
                            <a:path w="3303270">
                              <a:moveTo>
                                <a:pt x="0" y="0"/>
                              </a:moveTo>
                              <a:lnTo>
                                <a:pt x="330281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000D7D64" id="Graphic 2" o:spid="_x0000_s1026" style="position:absolute;margin-left:181.85pt;margin-top:15.65pt;width:260.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303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" path="m,l3302812,e" filled="f" strokeweight=".26669mm">
                <v:path arrowok="t"/>
                <w10:wrap type="topAndBottom" anchorx="page"/>
              </v:shape>
            </w:pict>
          </mc:Fallback>
        </mc:AlternateContent>
      </w:r>
    </w:p>
    <w:p w14:paraId="09F25B3B" w14:textId="77777777" w:rsidR="00AF3CCB" w:rsidRPr="00AF3CCB" w:rsidRDefault="00AF3CCB" w:rsidP="00AF3CCB">
      <w:pPr>
        <w:widowControl w:val="0"/>
        <w:autoSpaceDE w:val="0"/>
        <w:autoSpaceDN w:val="0"/>
        <w:spacing w:before="139"/>
        <w:ind w:right="12"/>
        <w:jc w:val="center"/>
        <w:rPr>
          <w:rFonts w:eastAsia="Arial" w:cs="Arial"/>
          <w:sz w:val="24"/>
          <w:lang w:val="pt-PT" w:eastAsia="en-US"/>
        </w:rPr>
      </w:pPr>
      <w:r w:rsidRPr="00AF3CCB">
        <w:rPr>
          <w:rFonts w:eastAsia="Arial" w:cs="Arial"/>
          <w:sz w:val="24"/>
          <w:lang w:val="pt-PT" w:eastAsia="en-US"/>
        </w:rPr>
        <w:t xml:space="preserve">Francisco Eduardo dos Santos </w:t>
      </w:r>
    </w:p>
    <w:p w14:paraId="31A2AF31" w14:textId="77777777" w:rsidR="00AF3CCB" w:rsidRPr="00AF3CCB" w:rsidRDefault="00AF3CCB" w:rsidP="00AF3CCB">
      <w:pPr>
        <w:widowControl w:val="0"/>
        <w:autoSpaceDE w:val="0"/>
        <w:autoSpaceDN w:val="0"/>
        <w:spacing w:before="139"/>
        <w:ind w:right="12"/>
        <w:jc w:val="center"/>
        <w:rPr>
          <w:rFonts w:eastAsia="Arial" w:cs="Arial"/>
          <w:sz w:val="24"/>
          <w:lang w:val="pt-PT" w:eastAsia="en-US"/>
        </w:rPr>
      </w:pPr>
      <w:r w:rsidRPr="00AF3CCB">
        <w:rPr>
          <w:rFonts w:eastAsia="Arial" w:cs="Arial"/>
          <w:sz w:val="24"/>
          <w:lang w:val="pt-PT" w:eastAsia="en-US"/>
        </w:rPr>
        <w:t>Diretora</w:t>
      </w:r>
      <w:r w:rsidRPr="00AF3CCB">
        <w:rPr>
          <w:rFonts w:eastAsia="Arial" w:cs="Arial"/>
          <w:spacing w:val="-5"/>
          <w:sz w:val="24"/>
          <w:lang w:val="pt-PT" w:eastAsia="en-US"/>
        </w:rPr>
        <w:t xml:space="preserve"> </w:t>
      </w:r>
      <w:r w:rsidRPr="00AF3CCB">
        <w:rPr>
          <w:rFonts w:eastAsia="Arial" w:cs="Arial"/>
          <w:sz w:val="24"/>
          <w:lang w:val="pt-PT" w:eastAsia="en-US"/>
        </w:rPr>
        <w:t>de</w:t>
      </w:r>
      <w:r w:rsidRPr="00AF3CCB">
        <w:rPr>
          <w:rFonts w:eastAsia="Arial" w:cs="Arial"/>
          <w:spacing w:val="-6"/>
          <w:sz w:val="24"/>
          <w:lang w:val="pt-PT" w:eastAsia="en-US"/>
        </w:rPr>
        <w:t xml:space="preserve"> </w:t>
      </w:r>
      <w:r w:rsidRPr="00AF3CCB">
        <w:rPr>
          <w:rFonts w:eastAsia="Arial" w:cs="Arial"/>
          <w:sz w:val="24"/>
          <w:lang w:val="pt-PT" w:eastAsia="en-US"/>
        </w:rPr>
        <w:t>Educação para o Trânsito</w:t>
      </w:r>
    </w:p>
    <w:p w14:paraId="5859FD22" w14:textId="77777777" w:rsidR="00AF3CCB" w:rsidRDefault="00AF3CCB" w:rsidP="003D0DF9">
      <w:pPr>
        <w:pStyle w:val="PADRO"/>
        <w:keepNext w:val="0"/>
        <w:widowControl/>
        <w:spacing w:before="120" w:after="120"/>
        <w:ind w:left="426" w:firstLine="0"/>
        <w:jc w:val="center"/>
        <w:rPr>
          <w:rFonts w:ascii="Arial" w:hAnsi="Arial" w:cs="Arial"/>
          <w:b/>
          <w:sz w:val="24"/>
        </w:rPr>
      </w:pPr>
    </w:p>
    <w:p w14:paraId="1F3A9630" w14:textId="77777777" w:rsidR="00A719F3" w:rsidRDefault="00A719F3" w:rsidP="00813670">
      <w:pPr>
        <w:spacing w:after="160" w:line="259" w:lineRule="auto"/>
        <w:jc w:val="center"/>
        <w:rPr>
          <w:rFonts w:eastAsia="Calibri" w:cs="Arial"/>
          <w:b/>
          <w:sz w:val="22"/>
          <w:szCs w:val="22"/>
          <w:lang w:eastAsia="en-US"/>
        </w:rPr>
      </w:pPr>
    </w:p>
    <w:p w14:paraId="2E161BE6" w14:textId="77777777" w:rsidR="00692B17" w:rsidRDefault="00692B17" w:rsidP="00813670">
      <w:pPr>
        <w:spacing w:after="160" w:line="259" w:lineRule="auto"/>
        <w:jc w:val="center"/>
        <w:rPr>
          <w:rFonts w:eastAsia="Calibri" w:cs="Arial"/>
          <w:b/>
          <w:sz w:val="22"/>
          <w:szCs w:val="22"/>
          <w:lang w:eastAsia="en-US"/>
        </w:rPr>
      </w:pPr>
    </w:p>
    <w:p w14:paraId="464C3EBD" w14:textId="77777777" w:rsidR="00AF3CCB" w:rsidRDefault="00AF3CCB" w:rsidP="00813670">
      <w:pPr>
        <w:spacing w:after="160" w:line="259" w:lineRule="auto"/>
        <w:jc w:val="center"/>
        <w:rPr>
          <w:rFonts w:eastAsia="Calibri" w:cs="Arial"/>
          <w:b/>
          <w:sz w:val="22"/>
          <w:szCs w:val="22"/>
          <w:lang w:eastAsia="en-US"/>
        </w:rPr>
      </w:pPr>
    </w:p>
    <w:p w14:paraId="760FA1B6" w14:textId="77777777" w:rsidR="00AF3CCB" w:rsidRDefault="00AF3CCB" w:rsidP="00813670">
      <w:pPr>
        <w:spacing w:after="160" w:line="259" w:lineRule="auto"/>
        <w:jc w:val="center"/>
        <w:rPr>
          <w:rFonts w:eastAsia="Calibri" w:cs="Arial"/>
          <w:b/>
          <w:sz w:val="22"/>
          <w:szCs w:val="22"/>
          <w:lang w:eastAsia="en-US"/>
        </w:rPr>
      </w:pPr>
    </w:p>
    <w:p w14:paraId="50BBC724" w14:textId="77777777" w:rsidR="00AF3CCB" w:rsidRDefault="00AF3CCB" w:rsidP="00813670">
      <w:pPr>
        <w:spacing w:after="160" w:line="259" w:lineRule="auto"/>
        <w:jc w:val="center"/>
        <w:rPr>
          <w:rFonts w:eastAsia="Calibri" w:cs="Arial"/>
          <w:b/>
          <w:sz w:val="22"/>
          <w:szCs w:val="22"/>
          <w:lang w:eastAsia="en-US"/>
        </w:rPr>
      </w:pPr>
    </w:p>
    <w:p w14:paraId="4ED38C04" w14:textId="77777777" w:rsidR="00AF3CCB" w:rsidRDefault="00AF3CCB" w:rsidP="00813670">
      <w:pPr>
        <w:spacing w:after="160" w:line="259" w:lineRule="auto"/>
        <w:jc w:val="center"/>
        <w:rPr>
          <w:rFonts w:eastAsia="Calibri" w:cs="Arial"/>
          <w:b/>
          <w:sz w:val="22"/>
          <w:szCs w:val="22"/>
          <w:lang w:eastAsia="en-US"/>
        </w:rPr>
      </w:pPr>
    </w:p>
    <w:p w14:paraId="24AF4A6C" w14:textId="77777777" w:rsidR="00AF3CCB" w:rsidRDefault="00AF3CCB" w:rsidP="00813670">
      <w:pPr>
        <w:spacing w:after="160" w:line="259" w:lineRule="auto"/>
        <w:jc w:val="center"/>
        <w:rPr>
          <w:rFonts w:eastAsia="Calibri" w:cs="Arial"/>
          <w:b/>
          <w:sz w:val="22"/>
          <w:szCs w:val="22"/>
          <w:lang w:eastAsia="en-US"/>
        </w:rPr>
      </w:pPr>
    </w:p>
    <w:p w14:paraId="73C6EA52" w14:textId="77777777" w:rsidR="00AF3CCB" w:rsidRDefault="00AF3CCB" w:rsidP="00813670">
      <w:pPr>
        <w:spacing w:after="160" w:line="259" w:lineRule="auto"/>
        <w:jc w:val="center"/>
        <w:rPr>
          <w:rFonts w:eastAsia="Calibri" w:cs="Arial"/>
          <w:b/>
          <w:sz w:val="22"/>
          <w:szCs w:val="22"/>
          <w:lang w:eastAsia="en-US"/>
        </w:rPr>
      </w:pPr>
    </w:p>
    <w:p w14:paraId="478E4AF6" w14:textId="77777777" w:rsidR="00605BC3" w:rsidRDefault="00605BC3"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3D0DF9">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3D0DF9">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3D0DF9">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3D0DF9">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3D0DF9">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3D0DF9">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3D0DF9">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3D0DF9">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3D0DF9">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3D0DF9">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3D0DF9">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3D0DF9">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Default="00F24EF7" w:rsidP="007A4FE2">
      <w:pPr>
        <w:pStyle w:val="PADRO"/>
        <w:keepNext w:val="0"/>
        <w:widowControl/>
        <w:spacing w:before="120" w:after="120"/>
        <w:ind w:left="426" w:firstLine="0"/>
        <w:rPr>
          <w:rFonts w:ascii="Arial" w:hAnsi="Arial" w:cs="Arial"/>
          <w:sz w:val="24"/>
        </w:rPr>
      </w:pPr>
    </w:p>
    <w:p w14:paraId="09E58091" w14:textId="77777777" w:rsidR="003D0DF9" w:rsidRDefault="003D0DF9" w:rsidP="007A4FE2">
      <w:pPr>
        <w:pStyle w:val="PADRO"/>
        <w:keepNext w:val="0"/>
        <w:widowControl/>
        <w:spacing w:before="120" w:after="120"/>
        <w:ind w:left="426" w:firstLine="0"/>
        <w:rPr>
          <w:rFonts w:ascii="Arial" w:hAnsi="Arial" w:cs="Arial"/>
          <w:sz w:val="24"/>
        </w:rPr>
      </w:pPr>
    </w:p>
    <w:p w14:paraId="4481E9F5" w14:textId="77777777" w:rsidR="003D0DF9" w:rsidRDefault="003D0DF9" w:rsidP="007A4FE2">
      <w:pPr>
        <w:pStyle w:val="PADRO"/>
        <w:keepNext w:val="0"/>
        <w:widowControl/>
        <w:spacing w:before="120" w:after="120"/>
        <w:ind w:left="426" w:firstLine="0"/>
        <w:rPr>
          <w:rFonts w:ascii="Arial" w:hAnsi="Arial" w:cs="Arial"/>
          <w:sz w:val="24"/>
        </w:rPr>
      </w:pPr>
    </w:p>
    <w:p w14:paraId="213913A8" w14:textId="77777777" w:rsidR="00692B17" w:rsidRDefault="00692B17" w:rsidP="007A4FE2">
      <w:pPr>
        <w:pStyle w:val="PADRO"/>
        <w:keepNext w:val="0"/>
        <w:widowControl/>
        <w:spacing w:before="120" w:after="120"/>
        <w:ind w:left="426" w:firstLine="0"/>
        <w:rPr>
          <w:rFonts w:ascii="Arial" w:hAnsi="Arial" w:cs="Arial"/>
          <w:sz w:val="24"/>
        </w:rPr>
      </w:pPr>
    </w:p>
    <w:p w14:paraId="46F92715" w14:textId="77777777" w:rsidR="003D0DF9" w:rsidRDefault="003D0DF9" w:rsidP="007A4FE2">
      <w:pPr>
        <w:pStyle w:val="PADRO"/>
        <w:keepNext w:val="0"/>
        <w:widowControl/>
        <w:spacing w:before="120" w:after="120"/>
        <w:ind w:left="426" w:firstLine="0"/>
        <w:rPr>
          <w:rFonts w:ascii="Arial" w:hAnsi="Arial" w:cs="Arial"/>
          <w:sz w:val="24"/>
        </w:rPr>
      </w:pPr>
    </w:p>
    <w:p w14:paraId="1438CF03" w14:textId="77777777" w:rsidR="003D0DF9" w:rsidRPr="006C1C50" w:rsidRDefault="003D0DF9" w:rsidP="003D0DF9">
      <w:pPr>
        <w:suppressAutoHyphens/>
        <w:autoSpaceDE w:val="0"/>
        <w:jc w:val="center"/>
        <w:rPr>
          <w:rFonts w:cs="Arial"/>
          <w:b/>
          <w:sz w:val="24"/>
          <w:lang w:eastAsia="ar-SA"/>
        </w:rPr>
      </w:pPr>
      <w:r w:rsidRPr="006C1C50">
        <w:rPr>
          <w:rFonts w:cs="Arial"/>
          <w:b/>
          <w:sz w:val="24"/>
          <w:lang w:eastAsia="ar-SA"/>
        </w:rPr>
        <w:t>ANEXO V</w:t>
      </w:r>
    </w:p>
    <w:p w14:paraId="626A50DF" w14:textId="77777777" w:rsidR="003D0DF9" w:rsidRPr="006C1C50" w:rsidRDefault="003D0DF9" w:rsidP="003D0DF9">
      <w:pPr>
        <w:suppressAutoHyphens/>
        <w:autoSpaceDE w:val="0"/>
        <w:jc w:val="center"/>
        <w:rPr>
          <w:rFonts w:cs="Arial"/>
          <w:b/>
          <w:sz w:val="24"/>
          <w:lang w:eastAsia="ar-SA"/>
        </w:rPr>
      </w:pPr>
      <w:r w:rsidRPr="006C1C50">
        <w:rPr>
          <w:rFonts w:cs="Arial"/>
          <w:b/>
          <w:sz w:val="24"/>
          <w:lang w:eastAsia="ar-SA"/>
        </w:rPr>
        <w:t>Minuta de Contrato</w:t>
      </w:r>
    </w:p>
    <w:p w14:paraId="23AD705A" w14:textId="77777777" w:rsidR="003D0DF9" w:rsidRPr="006C1C50" w:rsidRDefault="003D0DF9" w:rsidP="003D0DF9">
      <w:pPr>
        <w:suppressAutoHyphens/>
        <w:autoSpaceDE w:val="0"/>
        <w:jc w:val="center"/>
        <w:rPr>
          <w:rFonts w:cs="Arial"/>
          <w:b/>
          <w:sz w:val="24"/>
          <w:lang w:eastAsia="ar-SA"/>
        </w:rPr>
      </w:pPr>
    </w:p>
    <w:p w14:paraId="4FBBF167" w14:textId="77777777" w:rsidR="003D0DF9" w:rsidRPr="006C1C50" w:rsidRDefault="003D0DF9" w:rsidP="003D0DF9">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cs="Arial"/>
          <w:b/>
          <w:sz w:val="24"/>
          <w:u w:val="single"/>
          <w:lang w:eastAsia="ar-SA"/>
        </w:rPr>
      </w:pPr>
      <w:r w:rsidRPr="006C1C50">
        <w:rPr>
          <w:rFonts w:cs="Arial"/>
          <w:b/>
          <w:sz w:val="24"/>
          <w:u w:val="single"/>
          <w:lang w:eastAsia="ar-SA"/>
        </w:rPr>
        <w:t>CONTRATO Nº____ /2024</w:t>
      </w:r>
    </w:p>
    <w:p w14:paraId="7828EBE8" w14:textId="2FF654FB" w:rsidR="003D0DF9" w:rsidRPr="006C1C50" w:rsidRDefault="003D0DF9" w:rsidP="003D0DF9">
      <w:pPr>
        <w:tabs>
          <w:tab w:val="left" w:pos="1008"/>
          <w:tab w:val="left" w:pos="1728"/>
          <w:tab w:val="left" w:pos="2448"/>
          <w:tab w:val="left" w:pos="2694"/>
          <w:tab w:val="left" w:pos="3888"/>
          <w:tab w:val="left" w:pos="4608"/>
          <w:tab w:val="left" w:pos="5328"/>
          <w:tab w:val="left" w:pos="6048"/>
          <w:tab w:val="left" w:pos="6768"/>
        </w:tabs>
        <w:suppressAutoHyphens/>
        <w:ind w:left="2835" w:right="-30"/>
        <w:jc w:val="both"/>
        <w:rPr>
          <w:rFonts w:cs="Arial"/>
          <w:b/>
          <w:sz w:val="24"/>
          <w:lang w:eastAsia="ar-SA"/>
        </w:rPr>
      </w:pPr>
      <w:r w:rsidRPr="006C1C50">
        <w:rPr>
          <w:rFonts w:cs="Arial"/>
          <w:b/>
          <w:sz w:val="24"/>
          <w:lang w:eastAsia="ar-SA"/>
        </w:rPr>
        <w:t xml:space="preserve">        Processo SIPE nº </w:t>
      </w:r>
      <w:r w:rsidR="00AF3CCB">
        <w:rPr>
          <w:rFonts w:cs="Arial"/>
          <w:b/>
          <w:sz w:val="24"/>
          <w:lang w:eastAsia="ar-SA"/>
        </w:rPr>
        <w:t>117516</w:t>
      </w:r>
      <w:r w:rsidRPr="006C1C50">
        <w:rPr>
          <w:rFonts w:cs="Arial"/>
          <w:b/>
          <w:sz w:val="24"/>
          <w:lang w:eastAsia="ar-SA"/>
        </w:rPr>
        <w:t>/2024-e</w:t>
      </w:r>
    </w:p>
    <w:p w14:paraId="54EF2E46" w14:textId="77777777" w:rsidR="003D0DF9" w:rsidRPr="006C1C50" w:rsidRDefault="003D0DF9" w:rsidP="003D0DF9">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cs="Arial"/>
          <w:color w:val="FF0000"/>
          <w:sz w:val="24"/>
          <w:lang w:eastAsia="ar-SA"/>
        </w:rPr>
      </w:pPr>
    </w:p>
    <w:p w14:paraId="76CF0B2B" w14:textId="1642AA5F" w:rsidR="003D0DF9" w:rsidRPr="006C1C50" w:rsidRDefault="00AF3CCB" w:rsidP="003D0DF9">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cs="Arial"/>
          <w:b/>
          <w:sz w:val="24"/>
          <w:lang w:eastAsia="ar-SA"/>
        </w:rPr>
      </w:pPr>
      <w:r>
        <w:rPr>
          <w:rFonts w:cs="Arial"/>
          <w:b/>
          <w:color w:val="000000" w:themeColor="text1"/>
          <w:sz w:val="24"/>
        </w:rPr>
        <w:t>AQUISIÇÃO E INSTALAÇÃO DE OUTDOOR</w:t>
      </w:r>
      <w:r w:rsidR="003D0DF9" w:rsidRPr="006C1C50">
        <w:rPr>
          <w:rFonts w:eastAsia="Lucida Sans Unicode" w:cs="Arial"/>
          <w:b/>
          <w:color w:val="000000"/>
          <w:sz w:val="24"/>
          <w:lang w:eastAsia="en-US"/>
        </w:rPr>
        <w:t>.</w:t>
      </w:r>
      <w:r w:rsidR="003D0DF9" w:rsidRPr="006C1C50">
        <w:rPr>
          <w:rFonts w:cs="Arial"/>
          <w:b/>
          <w:sz w:val="24"/>
          <w:lang w:eastAsia="ar-SA"/>
        </w:rPr>
        <w:t xml:space="preserve"> CONTRATO FIRMADO ENTRE O MUNICÍPIO DE ITAJAÍ E A </w:t>
      </w:r>
      <w:proofErr w:type="gramStart"/>
      <w:r w:rsidR="003D0DF9" w:rsidRPr="006C1C50">
        <w:rPr>
          <w:rFonts w:cs="Arial"/>
          <w:b/>
          <w:sz w:val="24"/>
          <w:lang w:eastAsia="ar-SA"/>
        </w:rPr>
        <w:t>EMPRESA ...</w:t>
      </w:r>
      <w:proofErr w:type="gramEnd"/>
      <w:r w:rsidR="003D0DF9" w:rsidRPr="006C1C50">
        <w:rPr>
          <w:rFonts w:cs="Arial"/>
          <w:b/>
          <w:sz w:val="24"/>
          <w:lang w:eastAsia="ar-SA"/>
        </w:rPr>
        <w:t>.............................................</w:t>
      </w:r>
    </w:p>
    <w:p w14:paraId="7FEC655B"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2AF95443" w14:textId="00A0E7DE" w:rsidR="003D0DF9" w:rsidRPr="006C1C50" w:rsidRDefault="003D0DF9" w:rsidP="003D0DF9">
      <w:pPr>
        <w:suppressAutoHyphens/>
        <w:ind w:left="284"/>
        <w:jc w:val="both"/>
        <w:rPr>
          <w:rFonts w:cs="Arial"/>
          <w:sz w:val="24"/>
          <w:lang w:eastAsia="ar-SA"/>
        </w:rPr>
      </w:pPr>
      <w:r w:rsidRPr="006C1C50">
        <w:rPr>
          <w:rFonts w:cs="Arial"/>
          <w:sz w:val="24"/>
        </w:rPr>
        <w:t xml:space="preserve">O </w:t>
      </w:r>
      <w:r w:rsidRPr="006C1C50">
        <w:rPr>
          <w:rFonts w:cs="Arial"/>
          <w:b/>
          <w:sz w:val="24"/>
        </w:rPr>
        <w:t>MUNICÍPIO DE ITAJAÍ</w:t>
      </w:r>
      <w:r w:rsidRPr="006C1C50">
        <w:rPr>
          <w:rFonts w:cs="Arial"/>
          <w:sz w:val="24"/>
        </w:rPr>
        <w:t>, pessoa jurídica de direito público, sito na Rua Alberto Werner, nº 100, Vila Operária, cidade de Itajaí, Estado de Santa Catarina, inscrito no CNPJ nº 83.102.277/0001-52, neste ato representado por seus Secretários infra-</w:t>
      </w:r>
      <w:proofErr w:type="gramStart"/>
      <w:r w:rsidRPr="006C1C50">
        <w:rPr>
          <w:rFonts w:cs="Arial"/>
          <w:sz w:val="24"/>
        </w:rPr>
        <w:t xml:space="preserve">assinados, doravante denominada simplesmente </w:t>
      </w:r>
      <w:r w:rsidRPr="006C1C50">
        <w:rPr>
          <w:rFonts w:cs="Arial"/>
          <w:b/>
          <w:sz w:val="24"/>
        </w:rPr>
        <w:t>CONTRATANTE</w:t>
      </w:r>
      <w:proofErr w:type="gramEnd"/>
      <w:r w:rsidRPr="006C1C50">
        <w:rPr>
          <w:rFonts w:cs="Arial"/>
          <w:sz w:val="24"/>
          <w:lang w:eastAsia="ar-SA"/>
        </w:rPr>
        <w:t>, e a Empresa ___________, pessoa jurídica de direito privado, sita na Rua _____________, nº, Cidade ____________, Estado _________-, inscrita no CNPJ/MF sob nº________, neste ato representada por seu (a) diretor (a), Senhor (a) ___________ (</w:t>
      </w:r>
      <w:r w:rsidRPr="006C1C50">
        <w:rPr>
          <w:rFonts w:cs="Arial"/>
          <w:i/>
          <w:sz w:val="24"/>
          <w:lang w:eastAsia="ar-SA"/>
        </w:rPr>
        <w:t>ou representante legal</w:t>
      </w:r>
      <w:r w:rsidRPr="006C1C50">
        <w:rPr>
          <w:rFonts w:cs="Arial"/>
          <w:sz w:val="24"/>
          <w:lang w:eastAsia="ar-SA"/>
        </w:rPr>
        <w:t xml:space="preserve">), a seguir denominada </w:t>
      </w:r>
      <w:r w:rsidRPr="006C1C50">
        <w:rPr>
          <w:rFonts w:cs="Arial"/>
          <w:b/>
          <w:sz w:val="24"/>
          <w:lang w:eastAsia="ar-SA"/>
        </w:rPr>
        <w:t>CONTRATADA</w:t>
      </w:r>
      <w:r w:rsidRPr="006C1C50">
        <w:rPr>
          <w:rFonts w:cs="Arial"/>
          <w:sz w:val="24"/>
          <w:lang w:eastAsia="ar-SA"/>
        </w:rPr>
        <w:t xml:space="preserve">, acordam e ajustam firmar o presente </w:t>
      </w:r>
      <w:r w:rsidRPr="006C1C50">
        <w:rPr>
          <w:rFonts w:cs="Arial"/>
          <w:b/>
          <w:sz w:val="24"/>
          <w:lang w:eastAsia="ar-SA"/>
        </w:rPr>
        <w:t>CONTRATO</w:t>
      </w:r>
      <w:r w:rsidRPr="006C1C50">
        <w:rPr>
          <w:rFonts w:cs="Arial"/>
          <w:sz w:val="24"/>
          <w:lang w:eastAsia="ar-SA"/>
        </w:rPr>
        <w:t xml:space="preserve">, </w:t>
      </w:r>
      <w:r w:rsidRPr="006C1C50">
        <w:rPr>
          <w:rFonts w:cs="Arial"/>
          <w:sz w:val="24"/>
        </w:rPr>
        <w:t>nos moldes da Lei 14.133/2021</w:t>
      </w:r>
      <w:r w:rsidRPr="006C1C50">
        <w:rPr>
          <w:rFonts w:cs="Arial"/>
          <w:sz w:val="24"/>
          <w:lang w:eastAsia="ar-SA"/>
        </w:rPr>
        <w:t xml:space="preserve">, assim como pelas condições no </w:t>
      </w:r>
      <w:r>
        <w:rPr>
          <w:rFonts w:cs="Arial"/>
          <w:sz w:val="24"/>
          <w:lang w:eastAsia="ar-SA"/>
        </w:rPr>
        <w:t xml:space="preserve">aviso de </w:t>
      </w:r>
      <w:r w:rsidRPr="000510E4">
        <w:rPr>
          <w:rFonts w:cs="Arial"/>
          <w:b/>
          <w:sz w:val="24"/>
          <w:lang w:eastAsia="ar-SA"/>
        </w:rPr>
        <w:t>Dispensa Eletrônica</w:t>
      </w:r>
      <w:r w:rsidRPr="006C1C50">
        <w:rPr>
          <w:rFonts w:cs="Arial"/>
          <w:b/>
          <w:bCs/>
          <w:sz w:val="24"/>
          <w:lang w:eastAsia="ar-SA"/>
        </w:rPr>
        <w:t xml:space="preserve"> nº </w:t>
      </w:r>
      <w:r w:rsidR="00F575CB">
        <w:rPr>
          <w:rFonts w:cs="Arial"/>
          <w:b/>
          <w:bCs/>
          <w:sz w:val="24"/>
          <w:lang w:eastAsia="ar-SA"/>
        </w:rPr>
        <w:t>074/2024</w:t>
      </w:r>
      <w:r w:rsidRPr="006C1C50">
        <w:rPr>
          <w:rFonts w:cs="Arial"/>
          <w:sz w:val="24"/>
          <w:lang w:eastAsia="ar-SA"/>
        </w:rPr>
        <w:t>, pelos termos da proposta da Contratada e pelas cláusulas a seguir expressas, definidoras dos direitos, obrigações e responsabilidades das partes.</w:t>
      </w:r>
    </w:p>
    <w:p w14:paraId="3A226016" w14:textId="77777777" w:rsidR="003D0DF9" w:rsidRPr="006C1C50" w:rsidRDefault="003D0DF9" w:rsidP="003D0DF9">
      <w:pPr>
        <w:suppressAutoHyphens/>
        <w:ind w:left="284"/>
        <w:jc w:val="both"/>
        <w:rPr>
          <w:rFonts w:cs="Arial"/>
          <w:b/>
          <w:bCs/>
          <w:sz w:val="24"/>
          <w:u w:val="single"/>
          <w:lang w:eastAsia="ar-SA"/>
        </w:rPr>
      </w:pPr>
    </w:p>
    <w:p w14:paraId="53CD0C59" w14:textId="7BF2E135" w:rsidR="003D0DF9" w:rsidRPr="006C1C50" w:rsidRDefault="003D0DF9" w:rsidP="003D0DF9">
      <w:pPr>
        <w:suppressAutoHyphens/>
        <w:ind w:left="284"/>
        <w:jc w:val="both"/>
        <w:rPr>
          <w:rFonts w:eastAsia="Arial" w:cs="Arial"/>
          <w:b/>
          <w:sz w:val="24"/>
        </w:rPr>
      </w:pPr>
      <w:r w:rsidRPr="006C1C50">
        <w:rPr>
          <w:rFonts w:cs="Arial"/>
          <w:b/>
          <w:bCs/>
          <w:sz w:val="24"/>
          <w:u w:val="single"/>
          <w:lang w:eastAsia="ar-SA"/>
        </w:rPr>
        <w:t>CLÁUSULA PRIMEIRA</w:t>
      </w:r>
      <w:r w:rsidRPr="006C1C50">
        <w:rPr>
          <w:rFonts w:cs="Arial"/>
          <w:b/>
          <w:bCs/>
          <w:sz w:val="24"/>
          <w:lang w:eastAsia="ar-SA"/>
        </w:rPr>
        <w:t xml:space="preserve"> - </w:t>
      </w:r>
      <w:r w:rsidRPr="006C1C50">
        <w:rPr>
          <w:rFonts w:cs="Arial"/>
          <w:sz w:val="24"/>
          <w:lang w:eastAsia="ar-SA"/>
        </w:rPr>
        <w:t xml:space="preserve">O presente instrumento tem por objeto a </w:t>
      </w:r>
      <w:r w:rsidR="00AF3CCB">
        <w:rPr>
          <w:rFonts w:cs="Arial"/>
          <w:b/>
          <w:color w:val="000000" w:themeColor="text1"/>
          <w:sz w:val="24"/>
        </w:rPr>
        <w:t>AQUISIÇÃO E INSTALAÇÃO DE OUTDOOR</w:t>
      </w:r>
      <w:r w:rsidRPr="006C1C50">
        <w:rPr>
          <w:rFonts w:eastAsia="Lucida Sans Unicode" w:cs="Arial"/>
          <w:b/>
          <w:color w:val="000000"/>
          <w:sz w:val="24"/>
          <w:lang w:eastAsia="en-US"/>
        </w:rPr>
        <w:t xml:space="preserve">. </w:t>
      </w:r>
    </w:p>
    <w:p w14:paraId="7C5FA2CC" w14:textId="77777777" w:rsidR="003D0DF9" w:rsidRPr="006C1C50" w:rsidRDefault="003D0DF9" w:rsidP="003D0DF9">
      <w:pPr>
        <w:suppressAutoHyphens/>
        <w:ind w:left="284"/>
        <w:jc w:val="both"/>
        <w:rPr>
          <w:rFonts w:cs="Arial"/>
          <w:color w:val="FF0000"/>
          <w:sz w:val="24"/>
          <w:lang w:eastAsia="ar-SA"/>
        </w:rPr>
      </w:pPr>
    </w:p>
    <w:p w14:paraId="7BF55E99" w14:textId="6EABDD59" w:rsidR="003D0DF9" w:rsidRPr="006C1C50" w:rsidRDefault="003D0DF9" w:rsidP="003D0DF9">
      <w:pPr>
        <w:tabs>
          <w:tab w:val="left" w:pos="426"/>
        </w:tabs>
        <w:suppressAutoHyphens/>
        <w:ind w:left="284" w:right="-30"/>
        <w:jc w:val="both"/>
        <w:rPr>
          <w:rFonts w:cs="Arial"/>
          <w:sz w:val="24"/>
          <w:lang w:eastAsia="ar-SA"/>
        </w:rPr>
      </w:pPr>
      <w:r w:rsidRPr="006C1C50">
        <w:rPr>
          <w:rFonts w:cs="Arial"/>
          <w:b/>
          <w:sz w:val="24"/>
          <w:lang w:eastAsia="ar-SA"/>
        </w:rPr>
        <w:t xml:space="preserve">Parágrafo Único – </w:t>
      </w:r>
      <w:r w:rsidRPr="006C1C50">
        <w:rPr>
          <w:rFonts w:cs="Arial"/>
          <w:sz w:val="24"/>
          <w:lang w:eastAsia="ar-SA"/>
        </w:rPr>
        <w:t xml:space="preserve">Integram e completam o presente Termo Contratual, para todos os fins de direito, obrigando as partes em todos os seus termos, as condições expressas no </w:t>
      </w:r>
      <w:r>
        <w:rPr>
          <w:rFonts w:cs="Arial"/>
          <w:sz w:val="24"/>
          <w:lang w:eastAsia="ar-SA"/>
        </w:rPr>
        <w:t>aviso</w:t>
      </w:r>
      <w:r w:rsidRPr="006C1C50">
        <w:rPr>
          <w:rFonts w:cs="Arial"/>
          <w:sz w:val="24"/>
          <w:lang w:eastAsia="ar-SA"/>
        </w:rPr>
        <w:t xml:space="preserve"> de </w:t>
      </w:r>
      <w:r>
        <w:rPr>
          <w:rFonts w:cs="Arial"/>
          <w:b/>
          <w:bCs/>
          <w:sz w:val="24"/>
          <w:lang w:eastAsia="ar-SA"/>
        </w:rPr>
        <w:t>Dispensa</w:t>
      </w:r>
      <w:r w:rsidRPr="006C1C50">
        <w:rPr>
          <w:rFonts w:cs="Arial"/>
          <w:b/>
          <w:bCs/>
          <w:sz w:val="24"/>
          <w:lang w:eastAsia="ar-SA"/>
        </w:rPr>
        <w:t xml:space="preserve"> Eletrônic</w:t>
      </w:r>
      <w:r>
        <w:rPr>
          <w:rFonts w:cs="Arial"/>
          <w:b/>
          <w:bCs/>
          <w:sz w:val="24"/>
          <w:lang w:eastAsia="ar-SA"/>
        </w:rPr>
        <w:t>a</w:t>
      </w:r>
      <w:r w:rsidRPr="006C1C50">
        <w:rPr>
          <w:rFonts w:cs="Arial"/>
          <w:b/>
          <w:bCs/>
          <w:sz w:val="24"/>
          <w:lang w:eastAsia="ar-SA"/>
        </w:rPr>
        <w:t xml:space="preserve"> n.º </w:t>
      </w:r>
      <w:r w:rsidR="00F575CB">
        <w:rPr>
          <w:rFonts w:cs="Arial"/>
          <w:b/>
          <w:bCs/>
          <w:sz w:val="24"/>
          <w:lang w:eastAsia="ar-SA"/>
        </w:rPr>
        <w:t>074/2024</w:t>
      </w:r>
      <w:r w:rsidRPr="006C1C50">
        <w:rPr>
          <w:rFonts w:cs="Arial"/>
          <w:b/>
          <w:bCs/>
          <w:sz w:val="24"/>
          <w:lang w:eastAsia="ar-SA"/>
        </w:rPr>
        <w:t>,</w:t>
      </w:r>
      <w:r w:rsidRPr="006C1C50">
        <w:rPr>
          <w:rFonts w:cs="Arial"/>
          <w:sz w:val="24"/>
          <w:lang w:eastAsia="ar-SA"/>
        </w:rPr>
        <w:t xml:space="preserve"> juntamente com seus anexos e a proposta da CONTRATADA.</w:t>
      </w:r>
    </w:p>
    <w:p w14:paraId="0F3B0267"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65D7F5C5"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SEGUNDA</w:t>
      </w:r>
      <w:r w:rsidRPr="006C1C50">
        <w:rPr>
          <w:rFonts w:cs="Arial"/>
          <w:sz w:val="24"/>
          <w:lang w:eastAsia="ar-SA"/>
        </w:rPr>
        <w:t xml:space="preserve"> – Dá-se como valor ao objeto ora contratado a importância de </w:t>
      </w:r>
      <w:proofErr w:type="gramStart"/>
      <w:r w:rsidRPr="006C1C50">
        <w:rPr>
          <w:rFonts w:cs="Arial"/>
          <w:b/>
          <w:sz w:val="24"/>
          <w:lang w:eastAsia="ar-SA"/>
        </w:rPr>
        <w:t>R$</w:t>
      </w:r>
      <w:r w:rsidRPr="006C1C50">
        <w:rPr>
          <w:rFonts w:cs="Arial"/>
          <w:b/>
          <w:color w:val="FF0000"/>
          <w:sz w:val="24"/>
          <w:lang w:eastAsia="ar-SA"/>
        </w:rPr>
        <w:t xml:space="preserve"> </w:t>
      </w:r>
      <w:r w:rsidRPr="006C1C50">
        <w:rPr>
          <w:rFonts w:cs="Arial"/>
          <w:b/>
          <w:sz w:val="24"/>
          <w:lang w:eastAsia="ar-SA"/>
        </w:rPr>
        <w:t>...</w:t>
      </w:r>
      <w:proofErr w:type="gramEnd"/>
      <w:r w:rsidRPr="006C1C50">
        <w:rPr>
          <w:rFonts w:cs="Arial"/>
          <w:b/>
          <w:sz w:val="24"/>
          <w:lang w:eastAsia="ar-SA"/>
        </w:rPr>
        <w:t xml:space="preserve">............................................... </w:t>
      </w:r>
      <w:r w:rsidRPr="006C1C50">
        <w:rPr>
          <w:rFonts w:cs="Arial"/>
          <w:sz w:val="24"/>
          <w:lang w:eastAsia="ar-SA"/>
        </w:rPr>
        <w:t>(</w:t>
      </w:r>
      <w:proofErr w:type="gramStart"/>
      <w:r w:rsidRPr="006C1C50">
        <w:rPr>
          <w:rFonts w:cs="Arial"/>
          <w:sz w:val="24"/>
          <w:lang w:eastAsia="ar-SA"/>
        </w:rPr>
        <w:t>...........................................................</w:t>
      </w:r>
      <w:proofErr w:type="gramEnd"/>
      <w:r w:rsidRPr="006C1C50">
        <w:rPr>
          <w:rFonts w:cs="Arial"/>
          <w:sz w:val="24"/>
          <w:lang w:eastAsia="ar-SA"/>
        </w:rPr>
        <w:t>).</w:t>
      </w:r>
    </w:p>
    <w:p w14:paraId="28FC63EE" w14:textId="77777777" w:rsidR="003D0DF9" w:rsidRPr="006C1C50" w:rsidRDefault="003D0DF9" w:rsidP="003D0DF9">
      <w:pPr>
        <w:suppressAutoHyphens/>
        <w:ind w:left="284"/>
        <w:jc w:val="both"/>
        <w:rPr>
          <w:rFonts w:cs="Arial"/>
          <w:sz w:val="24"/>
          <w:lang w:eastAsia="ar-SA"/>
        </w:rPr>
      </w:pPr>
    </w:p>
    <w:p w14:paraId="7592615F"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bCs/>
          <w:sz w:val="24"/>
          <w:lang w:eastAsia="ar-SA"/>
        </w:rPr>
      </w:pPr>
      <w:r w:rsidRPr="006C1C50">
        <w:rPr>
          <w:rFonts w:cs="Arial"/>
          <w:b/>
          <w:sz w:val="24"/>
          <w:u w:val="single"/>
          <w:lang w:eastAsia="ar-SA"/>
        </w:rPr>
        <w:t>CLÁUSULA TERCEIRA</w:t>
      </w:r>
      <w:r w:rsidRPr="006C1C50">
        <w:rPr>
          <w:rFonts w:cs="Arial"/>
          <w:b/>
          <w:sz w:val="24"/>
          <w:lang w:eastAsia="ar-SA"/>
        </w:rPr>
        <w:t xml:space="preserve"> –</w:t>
      </w:r>
      <w:r w:rsidRPr="006C1C50">
        <w:rPr>
          <w:rFonts w:cs="Arial"/>
          <w:sz w:val="24"/>
          <w:lang w:eastAsia="ar-SA"/>
        </w:rPr>
        <w:t xml:space="preserve"> </w:t>
      </w:r>
      <w:r w:rsidRPr="006C1C50">
        <w:rPr>
          <w:rFonts w:cs="Arial"/>
          <w:b/>
          <w:bCs/>
          <w:sz w:val="24"/>
          <w:lang w:eastAsia="ar-SA"/>
        </w:rPr>
        <w:t>DA REVISÃO DOS VALORES DO CONTRATO</w:t>
      </w:r>
    </w:p>
    <w:p w14:paraId="0BAE7765"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3F271729" w14:textId="34C8261C"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1. O valor do contrato poderá ser reajustado anualmente, na data de aniversário do contrato e mediante requerimento da CONTRATADA, pela variação do índice IPCA do IBGE, ou outro </w:t>
      </w:r>
      <w:r w:rsidR="00AF3CCB">
        <w:rPr>
          <w:rFonts w:cs="Arial"/>
          <w:sz w:val="24"/>
          <w:lang w:eastAsia="ar-SA"/>
        </w:rPr>
        <w:t>mais vantajoso ao Município</w:t>
      </w:r>
      <w:r w:rsidRPr="006C1C50">
        <w:rPr>
          <w:rFonts w:cs="Arial"/>
          <w:sz w:val="24"/>
          <w:lang w:eastAsia="ar-SA"/>
        </w:rPr>
        <w:t>, desde a data prevista para apresentação da proposta, ou do orçamento a que essa proposta se referir, mediante requerimento da Contratada observando o que dispõe a Instrução Normativa 58/2022/CGM/SEGOV.</w:t>
      </w:r>
    </w:p>
    <w:p w14:paraId="59B065F2"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F43DDE3"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lastRenderedPageBreak/>
        <w:t>2. Caso o particular na vigência do Contrato solicite pedido de reequilíbrio econômico financeiro, o mesmo deverá estar em consonância com o que dispõe a Instrução Normativa 58/2022/CGM/SEGOV, disponível no site:</w:t>
      </w:r>
    </w:p>
    <w:p w14:paraId="49A439A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roofErr w:type="gramStart"/>
      <w:r w:rsidRPr="006C1C50">
        <w:rPr>
          <w:rFonts w:cs="Arial"/>
          <w:sz w:val="24"/>
          <w:lang w:eastAsia="ar-SA"/>
        </w:rPr>
        <w:t>https</w:t>
      </w:r>
      <w:proofErr w:type="gramEnd"/>
      <w:r w:rsidRPr="006C1C50">
        <w:rPr>
          <w:rFonts w:cs="Arial"/>
          <w:sz w:val="24"/>
          <w:lang w:eastAsia="ar-SA"/>
        </w:rPr>
        <w:t>://intranet2.itajai.sc.gov.br/instrucoes-normativas/instrucao-normativa/</w:t>
      </w:r>
    </w:p>
    <w:p w14:paraId="3C44ED53"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3B515654"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200"/>
        <w:ind w:left="284" w:right="-30"/>
        <w:jc w:val="both"/>
        <w:rPr>
          <w:rFonts w:cs="Arial"/>
          <w:sz w:val="24"/>
          <w:lang w:eastAsia="ar-SA"/>
        </w:rPr>
      </w:pPr>
      <w:r w:rsidRPr="006C1C50">
        <w:rPr>
          <w:rFonts w:cs="Arial"/>
          <w:b/>
          <w:sz w:val="24"/>
          <w:u w:val="single"/>
          <w:lang w:eastAsia="ar-SA"/>
        </w:rPr>
        <w:t>CLÁUSULA QUARTA</w:t>
      </w:r>
      <w:r w:rsidRPr="006C1C50">
        <w:rPr>
          <w:rFonts w:cs="Arial"/>
          <w:b/>
          <w:sz w:val="24"/>
          <w:lang w:eastAsia="ar-SA"/>
        </w:rPr>
        <w:t xml:space="preserve"> – PAGAMENTO</w:t>
      </w:r>
    </w:p>
    <w:p w14:paraId="3A69B1CD"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1. Os pagamentos serão mensais, compreendendo a soma de todas as notas fiscais do mês, e efetuadas até 30 (trinta) dias após o recebimento da Nota Fiscal do período, devidamente certificado pela unidade requisitante. </w:t>
      </w:r>
    </w:p>
    <w:p w14:paraId="03D6E4C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6613A84B"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2. Nenhum pagamento será efetuado à empresa, enquanto houver pendência de liquidação de obrigação financeira, em virtude de penalidade ou inadimplência contratual.</w:t>
      </w:r>
    </w:p>
    <w:p w14:paraId="1B2C24B5"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0788F6F8"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3. Não haverá, </w:t>
      </w:r>
      <w:proofErr w:type="gramStart"/>
      <w:r w:rsidRPr="006C1C50">
        <w:rPr>
          <w:rFonts w:cs="Arial"/>
          <w:sz w:val="24"/>
          <w:lang w:eastAsia="ar-SA"/>
        </w:rPr>
        <w:t>sob hipótese</w:t>
      </w:r>
      <w:proofErr w:type="gramEnd"/>
      <w:r w:rsidRPr="006C1C50">
        <w:rPr>
          <w:rFonts w:cs="Arial"/>
          <w:sz w:val="24"/>
          <w:lang w:eastAsia="ar-SA"/>
        </w:rPr>
        <w:t xml:space="preserve"> alguma, pagamento antecipado.</w:t>
      </w:r>
    </w:p>
    <w:p w14:paraId="2C7738F3"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74D0863C"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 Se a Contratante não efetuar o pagamento no prazo previsto, e tendo a Contratada, à época, adimplido integralmente as obrigações avençadas conforme certificado pelo fiscal do contrato, os valores devidos serão:</w:t>
      </w:r>
    </w:p>
    <w:p w14:paraId="7EBAA254"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8F27E81"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4.1. Monetariamente atualizados, a partir do dia de seu vencimento e até o dia de sua liquidação, segundo o art. 1º da Lei Municipal nº 4.684/06;</w:t>
      </w:r>
    </w:p>
    <w:p w14:paraId="69EBFCCB"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1D4DE119"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4.2. Compensados financeiramente com multa de 1% e juros de poupança conforme art. 1º-F da Lei nº 9494/97, com alterações da Lei nº 11.960/09;</w:t>
      </w:r>
    </w:p>
    <w:p w14:paraId="4FC13E65"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43837904"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5. Quando o objeto da licitação se tratar de prestação de serviços referente </w:t>
      </w:r>
      <w:proofErr w:type="gramStart"/>
      <w:r w:rsidRPr="006C1C50">
        <w:rPr>
          <w:rFonts w:cs="Arial"/>
          <w:sz w:val="24"/>
          <w:lang w:eastAsia="ar-SA"/>
        </w:rPr>
        <w:t>a</w:t>
      </w:r>
      <w:proofErr w:type="gramEnd"/>
      <w:r w:rsidRPr="006C1C50">
        <w:rPr>
          <w:rFonts w:cs="Arial"/>
          <w:sz w:val="24"/>
          <w:lang w:eastAsia="ar-SA"/>
        </w:rPr>
        <w:t xml:space="preserve"> cessão de mão de obra ou empreitada, as notas fiscais deverão observar o que dispõe a instrução normativa n. 062/2022/CGM/SEFAZ.</w:t>
      </w:r>
    </w:p>
    <w:p w14:paraId="25C65D81"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Disponível no link: </w:t>
      </w:r>
      <w:proofErr w:type="gramStart"/>
      <w:r w:rsidRPr="006C1C50">
        <w:rPr>
          <w:rFonts w:cs="Arial"/>
          <w:sz w:val="24"/>
          <w:lang w:eastAsia="ar-SA"/>
        </w:rPr>
        <w:t>https</w:t>
      </w:r>
      <w:proofErr w:type="gramEnd"/>
      <w:r w:rsidRPr="006C1C50">
        <w:rPr>
          <w:rFonts w:cs="Arial"/>
          <w:sz w:val="24"/>
          <w:lang w:eastAsia="ar-SA"/>
        </w:rPr>
        <w:t>://intranet2.itajai.sc.gov.br/instrucoes-normativas/instrucao-normativa/</w:t>
      </w:r>
    </w:p>
    <w:p w14:paraId="45FDE98A"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38F53E81" w14:textId="19CB0F32" w:rsidR="003D0DF9" w:rsidRPr="006C1C50" w:rsidRDefault="003D0DF9" w:rsidP="00AF3CCB">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QUINTA</w:t>
      </w:r>
      <w:r w:rsidRPr="006C1C50">
        <w:rPr>
          <w:rFonts w:cs="Arial"/>
          <w:b/>
          <w:sz w:val="24"/>
          <w:lang w:eastAsia="ar-SA"/>
        </w:rPr>
        <w:t xml:space="preserve"> -</w:t>
      </w:r>
      <w:r w:rsidRPr="006C1C50">
        <w:rPr>
          <w:rFonts w:cs="Arial"/>
          <w:sz w:val="24"/>
          <w:lang w:eastAsia="ar-SA"/>
        </w:rPr>
        <w:t xml:space="preserve"> </w:t>
      </w:r>
      <w:proofErr w:type="spellStart"/>
      <w:r w:rsidR="00AF3CCB" w:rsidRPr="00AF3CCB">
        <w:rPr>
          <w:rFonts w:cs="Arial"/>
          <w:color w:val="000000"/>
          <w:sz w:val="24"/>
        </w:rPr>
        <w:t>Orgão</w:t>
      </w:r>
      <w:proofErr w:type="spellEnd"/>
      <w:r w:rsidR="00AF3CCB" w:rsidRPr="00AF3CCB">
        <w:rPr>
          <w:rFonts w:cs="Arial"/>
          <w:color w:val="000000"/>
          <w:sz w:val="24"/>
        </w:rPr>
        <w:t>: 15000 – SECRETARIA MUNICIPAL DE SEGURANÇA PÚBLICA</w:t>
      </w:r>
      <w:r w:rsidR="00AF3CCB">
        <w:rPr>
          <w:rFonts w:cs="Arial"/>
          <w:color w:val="000000"/>
          <w:sz w:val="24"/>
        </w:rPr>
        <w:t xml:space="preserve"> </w:t>
      </w:r>
      <w:r w:rsidR="00AF3CCB" w:rsidRPr="00AF3CCB">
        <w:rPr>
          <w:rFonts w:cs="Arial"/>
          <w:color w:val="000000"/>
          <w:sz w:val="24"/>
        </w:rPr>
        <w:t>Unidade: 15015 – Secretaria Municipal de Segurança Pública</w:t>
      </w:r>
      <w:r w:rsidR="00AF3CCB">
        <w:rPr>
          <w:rFonts w:cs="Arial"/>
          <w:color w:val="000000"/>
          <w:sz w:val="24"/>
        </w:rPr>
        <w:t xml:space="preserve"> </w:t>
      </w:r>
      <w:r w:rsidR="00AF3CCB" w:rsidRPr="00AF3CCB">
        <w:rPr>
          <w:rFonts w:cs="Arial"/>
          <w:color w:val="000000"/>
          <w:sz w:val="24"/>
        </w:rPr>
        <w:t>Fonte de recurso: 35 – Convênio SSP/Trânsito</w:t>
      </w:r>
      <w:r w:rsidR="00AF3CCB">
        <w:rPr>
          <w:rFonts w:cs="Arial"/>
          <w:color w:val="000000"/>
          <w:sz w:val="24"/>
        </w:rPr>
        <w:t xml:space="preserve"> </w:t>
      </w:r>
      <w:r w:rsidR="00AF3CCB" w:rsidRPr="00AF3CCB">
        <w:rPr>
          <w:rFonts w:cs="Arial"/>
          <w:color w:val="000000"/>
          <w:sz w:val="24"/>
        </w:rPr>
        <w:t>Despesa: 454 – 3.3.90.00.00 - Aplicações Diretas</w:t>
      </w:r>
    </w:p>
    <w:p w14:paraId="336BBFDE"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Cs/>
          <w:color w:val="FF0000"/>
          <w:sz w:val="24"/>
          <w:lang w:eastAsia="ar-SA"/>
        </w:rPr>
      </w:pPr>
      <w:r w:rsidRPr="006C1C50">
        <w:rPr>
          <w:rFonts w:cs="Arial"/>
          <w:sz w:val="24"/>
          <w:lang w:eastAsia="ar-SA"/>
        </w:rPr>
        <w:t xml:space="preserve"> </w:t>
      </w:r>
    </w:p>
    <w:p w14:paraId="47AC7BCB" w14:textId="77777777" w:rsidR="003D0DF9" w:rsidRPr="006C1C50" w:rsidRDefault="003D0DF9" w:rsidP="003D0DF9">
      <w:pPr>
        <w:tabs>
          <w:tab w:val="left" w:pos="0"/>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SEXTA</w:t>
      </w:r>
      <w:r w:rsidRPr="006C1C50">
        <w:rPr>
          <w:rFonts w:cs="Arial"/>
          <w:sz w:val="24"/>
          <w:lang w:eastAsia="ar-SA"/>
        </w:rPr>
        <w:t xml:space="preserve"> - A </w:t>
      </w:r>
      <w:r w:rsidRPr="006C1C50">
        <w:rPr>
          <w:rFonts w:cs="Arial"/>
          <w:b/>
          <w:sz w:val="24"/>
          <w:lang w:eastAsia="ar-SA"/>
        </w:rPr>
        <w:t>CONTRATADA</w:t>
      </w:r>
      <w:r w:rsidRPr="006C1C50">
        <w:rPr>
          <w:rFonts w:cs="Arial"/>
          <w:sz w:val="24"/>
          <w:lang w:eastAsia="ar-SA"/>
        </w:rPr>
        <w:t xml:space="preserve"> é responsável, obrigando-se nos seguintes termos:</w:t>
      </w:r>
    </w:p>
    <w:p w14:paraId="3F15F3E9" w14:textId="77777777" w:rsidR="003D0DF9" w:rsidRPr="006C1C50" w:rsidRDefault="003D0DF9" w:rsidP="003D0DF9">
      <w:pPr>
        <w:overflowPunct w:val="0"/>
        <w:autoSpaceDE w:val="0"/>
        <w:autoSpaceDN w:val="0"/>
        <w:adjustRightInd w:val="0"/>
        <w:ind w:left="284"/>
        <w:contextualSpacing/>
        <w:jc w:val="both"/>
        <w:textAlignment w:val="baseline"/>
        <w:rPr>
          <w:rFonts w:cs="Arial"/>
          <w:sz w:val="24"/>
        </w:rPr>
      </w:pPr>
    </w:p>
    <w:p w14:paraId="6AE58878" w14:textId="6439FA46" w:rsidR="00AF3CCB" w:rsidRPr="00AF3CCB" w:rsidRDefault="00AF3CCB" w:rsidP="00AF3CCB">
      <w:pPr>
        <w:overflowPunct w:val="0"/>
        <w:autoSpaceDE w:val="0"/>
        <w:autoSpaceDN w:val="0"/>
        <w:adjustRightInd w:val="0"/>
        <w:ind w:left="284"/>
        <w:contextualSpacing/>
        <w:jc w:val="both"/>
        <w:textAlignment w:val="baseline"/>
        <w:rPr>
          <w:rFonts w:cs="Arial"/>
          <w:sz w:val="24"/>
        </w:rPr>
      </w:pPr>
      <w:r>
        <w:rPr>
          <w:rFonts w:cs="Arial"/>
          <w:sz w:val="24"/>
        </w:rPr>
        <w:t>1.</w:t>
      </w:r>
      <w:r w:rsidRPr="00AF3CCB">
        <w:rPr>
          <w:rFonts w:cs="Arial"/>
          <w:sz w:val="24"/>
        </w:rPr>
        <w:tab/>
        <w:t>A Contratada deve cumprir todas as obrigações constantes neste termo e firmadas na sua proposta, assumindo como exclusivamente seus os riscos e as despesas decorrentes da boa e perfeita execução do objeto e, ainda:</w:t>
      </w:r>
    </w:p>
    <w:p w14:paraId="1F434A8A" w14:textId="77777777" w:rsidR="00AF3CCB" w:rsidRDefault="00AF3CCB" w:rsidP="00AF3CCB">
      <w:pPr>
        <w:overflowPunct w:val="0"/>
        <w:autoSpaceDE w:val="0"/>
        <w:autoSpaceDN w:val="0"/>
        <w:adjustRightInd w:val="0"/>
        <w:ind w:left="284"/>
        <w:contextualSpacing/>
        <w:jc w:val="both"/>
        <w:textAlignment w:val="baseline"/>
        <w:rPr>
          <w:rFonts w:cs="Arial"/>
          <w:sz w:val="24"/>
        </w:rPr>
      </w:pPr>
    </w:p>
    <w:p w14:paraId="02B157F6" w14:textId="62F50C0D" w:rsidR="00AF3CCB" w:rsidRPr="00AF3CCB"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t>2</w:t>
      </w:r>
      <w:r>
        <w:rPr>
          <w:rFonts w:cs="Arial"/>
          <w:sz w:val="24"/>
        </w:rPr>
        <w:t>.</w:t>
      </w:r>
      <w:r w:rsidRPr="00AF3CCB">
        <w:rPr>
          <w:rFonts w:cs="Arial"/>
          <w:sz w:val="24"/>
        </w:rPr>
        <w:tab/>
        <w:t>Efetuar a entrega do objeto em perfeitas condições, conforme especificações, prazo e local constantes no termo de referência, acompanhado da respectiva nota fiscal;</w:t>
      </w:r>
    </w:p>
    <w:p w14:paraId="6DDC2ABB" w14:textId="77777777" w:rsidR="00AF3CCB" w:rsidRDefault="00AF3CCB" w:rsidP="00AF3CCB">
      <w:pPr>
        <w:overflowPunct w:val="0"/>
        <w:autoSpaceDE w:val="0"/>
        <w:autoSpaceDN w:val="0"/>
        <w:adjustRightInd w:val="0"/>
        <w:ind w:left="284"/>
        <w:contextualSpacing/>
        <w:jc w:val="both"/>
        <w:textAlignment w:val="baseline"/>
        <w:rPr>
          <w:rFonts w:cs="Arial"/>
          <w:sz w:val="24"/>
        </w:rPr>
      </w:pPr>
    </w:p>
    <w:p w14:paraId="68882F4A" w14:textId="18B926CF" w:rsidR="00AF3CCB" w:rsidRPr="00AF3CCB"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lastRenderedPageBreak/>
        <w:t>3</w:t>
      </w:r>
      <w:r>
        <w:rPr>
          <w:rFonts w:cs="Arial"/>
          <w:sz w:val="24"/>
        </w:rPr>
        <w:t>.</w:t>
      </w:r>
      <w:r w:rsidRPr="00AF3CCB">
        <w:rPr>
          <w:rFonts w:cs="Arial"/>
          <w:sz w:val="24"/>
        </w:rPr>
        <w:tab/>
        <w:t>Substituir, reparar ou corrigir, às suas expensas, no prazo fixado n</w:t>
      </w:r>
      <w:r>
        <w:rPr>
          <w:rFonts w:cs="Arial"/>
          <w:sz w:val="24"/>
        </w:rPr>
        <w:t>o</w:t>
      </w:r>
      <w:r w:rsidRPr="00AF3CCB">
        <w:rPr>
          <w:rFonts w:cs="Arial"/>
          <w:sz w:val="24"/>
        </w:rPr>
        <w:t xml:space="preserve"> Termo de Referência, o objeto com defeitos, bem como corrigir os serviços não executados de acordo com o termo de referência e edital;</w:t>
      </w:r>
    </w:p>
    <w:p w14:paraId="4B8B0932" w14:textId="0F648F48" w:rsidR="00AF3CCB" w:rsidRPr="00AF3CCB"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t>4</w:t>
      </w:r>
      <w:r>
        <w:rPr>
          <w:rFonts w:cs="Arial"/>
          <w:sz w:val="24"/>
        </w:rPr>
        <w:t>.</w:t>
      </w:r>
      <w:r w:rsidRPr="00AF3CCB">
        <w:rPr>
          <w:rFonts w:cs="Arial"/>
          <w:sz w:val="24"/>
        </w:rPr>
        <w:tab/>
        <w:t>Comunicar à Contratante, no prazo máximo de 24 (vinte e quatro) horas que antecede a data da entrega, os motivos que impossibilitem o cumprimento do prazo previsto, com a devida comprovação;</w:t>
      </w:r>
    </w:p>
    <w:p w14:paraId="1FD979C7" w14:textId="77777777" w:rsidR="00AF3CCB" w:rsidRDefault="00AF3CCB" w:rsidP="00AF3CCB">
      <w:pPr>
        <w:overflowPunct w:val="0"/>
        <w:autoSpaceDE w:val="0"/>
        <w:autoSpaceDN w:val="0"/>
        <w:adjustRightInd w:val="0"/>
        <w:ind w:left="284"/>
        <w:contextualSpacing/>
        <w:jc w:val="both"/>
        <w:textAlignment w:val="baseline"/>
        <w:rPr>
          <w:rFonts w:cs="Arial"/>
          <w:sz w:val="24"/>
        </w:rPr>
      </w:pPr>
    </w:p>
    <w:p w14:paraId="2FEC8F71" w14:textId="554F3793" w:rsidR="00AF3CCB" w:rsidRPr="00AF3CCB"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t>5</w:t>
      </w:r>
      <w:r>
        <w:rPr>
          <w:rFonts w:cs="Arial"/>
          <w:sz w:val="24"/>
        </w:rPr>
        <w:t>.</w:t>
      </w:r>
      <w:r w:rsidRPr="00AF3CCB">
        <w:rPr>
          <w:rFonts w:cs="Arial"/>
          <w:sz w:val="24"/>
        </w:rPr>
        <w:tab/>
        <w:t>Manter, durante toda a execução do contrato, em compatibilidade com as obrigações assumidas, todas as condições de habilitação e qualificação exigidas;</w:t>
      </w:r>
    </w:p>
    <w:p w14:paraId="5B13F3D8" w14:textId="77777777" w:rsidR="00AF3CCB" w:rsidRDefault="00AF3CCB" w:rsidP="00AF3CCB">
      <w:pPr>
        <w:overflowPunct w:val="0"/>
        <w:autoSpaceDE w:val="0"/>
        <w:autoSpaceDN w:val="0"/>
        <w:adjustRightInd w:val="0"/>
        <w:ind w:left="284"/>
        <w:contextualSpacing/>
        <w:jc w:val="both"/>
        <w:textAlignment w:val="baseline"/>
        <w:rPr>
          <w:rFonts w:cs="Arial"/>
          <w:sz w:val="24"/>
        </w:rPr>
      </w:pPr>
    </w:p>
    <w:p w14:paraId="2147B872" w14:textId="1FA1A8AF" w:rsidR="00AF3CCB" w:rsidRPr="00AF3CCB"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t>6</w:t>
      </w:r>
      <w:r>
        <w:rPr>
          <w:rFonts w:cs="Arial"/>
          <w:sz w:val="24"/>
        </w:rPr>
        <w:t>.</w:t>
      </w:r>
      <w:r w:rsidRPr="00AF3CCB">
        <w:rPr>
          <w:rFonts w:cs="Arial"/>
          <w:sz w:val="24"/>
        </w:rPr>
        <w:tab/>
        <w:t>Indicar preposto para representá-la durante a execução do contrato, quando for o caso.</w:t>
      </w:r>
    </w:p>
    <w:p w14:paraId="17D1108D" w14:textId="77777777" w:rsidR="00AF3CCB" w:rsidRDefault="00AF3CCB" w:rsidP="00AF3CCB">
      <w:pPr>
        <w:overflowPunct w:val="0"/>
        <w:autoSpaceDE w:val="0"/>
        <w:autoSpaceDN w:val="0"/>
        <w:adjustRightInd w:val="0"/>
        <w:ind w:left="284"/>
        <w:contextualSpacing/>
        <w:jc w:val="both"/>
        <w:textAlignment w:val="baseline"/>
        <w:rPr>
          <w:rFonts w:cs="Arial"/>
          <w:sz w:val="24"/>
        </w:rPr>
      </w:pPr>
    </w:p>
    <w:p w14:paraId="577BB173" w14:textId="5CD22745" w:rsidR="00AF3CCB" w:rsidRPr="00AF3CCB"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t>7</w:t>
      </w:r>
      <w:r>
        <w:rPr>
          <w:rFonts w:cs="Arial"/>
          <w:sz w:val="24"/>
        </w:rPr>
        <w:t>.</w:t>
      </w:r>
      <w:r w:rsidRPr="00AF3CCB">
        <w:rPr>
          <w:rFonts w:cs="Arial"/>
          <w:sz w:val="24"/>
        </w:rPr>
        <w:tab/>
        <w:t>Sujeitar-se à ampla e irrestrita fiscalização por parte da Administração, prestando todos os esclarecimentos solicitados;</w:t>
      </w:r>
    </w:p>
    <w:p w14:paraId="053959D0" w14:textId="77777777" w:rsidR="00AF3CCB" w:rsidRDefault="00AF3CCB" w:rsidP="00AF3CCB">
      <w:pPr>
        <w:overflowPunct w:val="0"/>
        <w:autoSpaceDE w:val="0"/>
        <w:autoSpaceDN w:val="0"/>
        <w:adjustRightInd w:val="0"/>
        <w:ind w:left="284"/>
        <w:contextualSpacing/>
        <w:jc w:val="both"/>
        <w:textAlignment w:val="baseline"/>
        <w:rPr>
          <w:rFonts w:cs="Arial"/>
          <w:sz w:val="24"/>
        </w:rPr>
      </w:pPr>
    </w:p>
    <w:p w14:paraId="2E146F78" w14:textId="03F88175" w:rsidR="00036D8F" w:rsidRDefault="00AF3CCB" w:rsidP="00AF3CCB">
      <w:pPr>
        <w:overflowPunct w:val="0"/>
        <w:autoSpaceDE w:val="0"/>
        <w:autoSpaceDN w:val="0"/>
        <w:adjustRightInd w:val="0"/>
        <w:ind w:left="284"/>
        <w:contextualSpacing/>
        <w:jc w:val="both"/>
        <w:textAlignment w:val="baseline"/>
        <w:rPr>
          <w:rFonts w:cs="Arial"/>
          <w:sz w:val="24"/>
        </w:rPr>
      </w:pPr>
      <w:r w:rsidRPr="00AF3CCB">
        <w:rPr>
          <w:rFonts w:cs="Arial"/>
          <w:sz w:val="24"/>
        </w:rPr>
        <w:t>8</w:t>
      </w:r>
      <w:r>
        <w:rPr>
          <w:rFonts w:cs="Arial"/>
          <w:sz w:val="24"/>
        </w:rPr>
        <w:t>.</w:t>
      </w:r>
      <w:r w:rsidRPr="00AF3CCB">
        <w:rPr>
          <w:rFonts w:cs="Arial"/>
          <w:sz w:val="24"/>
        </w:rPr>
        <w:tab/>
        <w:t>Não transferir a terceiros, total ou parcialmente, o objeto desta licitação, sem subcontratar qualquer dos serviços a que está obrigada sem prévio consentimento por escrito da Coordenadoria de Trânsito de Itajaí.</w:t>
      </w:r>
    </w:p>
    <w:p w14:paraId="4A82369C" w14:textId="77777777" w:rsidR="00AF3CCB" w:rsidRPr="006C1C50" w:rsidRDefault="00AF3CCB" w:rsidP="003D0DF9">
      <w:pPr>
        <w:overflowPunct w:val="0"/>
        <w:autoSpaceDE w:val="0"/>
        <w:autoSpaceDN w:val="0"/>
        <w:adjustRightInd w:val="0"/>
        <w:ind w:left="284"/>
        <w:contextualSpacing/>
        <w:textAlignment w:val="baseline"/>
        <w:rPr>
          <w:rFonts w:cs="Arial"/>
          <w:sz w:val="24"/>
        </w:rPr>
      </w:pPr>
    </w:p>
    <w:p w14:paraId="16FEFEB0" w14:textId="77777777" w:rsidR="003D0DF9" w:rsidRPr="006C1C50" w:rsidRDefault="003D0DF9" w:rsidP="003D0DF9">
      <w:pPr>
        <w:overflowPunct w:val="0"/>
        <w:autoSpaceDE w:val="0"/>
        <w:autoSpaceDN w:val="0"/>
        <w:adjustRightInd w:val="0"/>
        <w:ind w:left="284"/>
        <w:contextualSpacing/>
        <w:textAlignment w:val="baseline"/>
        <w:rPr>
          <w:rFonts w:cs="Arial"/>
          <w:sz w:val="24"/>
        </w:rPr>
      </w:pPr>
      <w:r w:rsidRPr="006C1C50">
        <w:rPr>
          <w:rFonts w:cs="Arial"/>
          <w:sz w:val="24"/>
        </w:rPr>
        <w:t xml:space="preserve">A </w:t>
      </w:r>
      <w:r w:rsidRPr="006C1C50">
        <w:rPr>
          <w:rFonts w:cs="Arial"/>
          <w:b/>
          <w:sz w:val="24"/>
        </w:rPr>
        <w:t>CONTRATANTE</w:t>
      </w:r>
      <w:r w:rsidRPr="006C1C50">
        <w:rPr>
          <w:rFonts w:cs="Arial"/>
          <w:sz w:val="24"/>
        </w:rPr>
        <w:t xml:space="preserve"> é responsável, obrigando-se nos seguintes termos:</w:t>
      </w:r>
    </w:p>
    <w:p w14:paraId="4F7D5DE9" w14:textId="77777777" w:rsidR="003D0DF9" w:rsidRPr="006C1C50" w:rsidRDefault="003D0DF9" w:rsidP="003D0DF9">
      <w:pPr>
        <w:overflowPunct w:val="0"/>
        <w:autoSpaceDE w:val="0"/>
        <w:ind w:left="284"/>
        <w:jc w:val="both"/>
        <w:rPr>
          <w:rFonts w:cs="Arial"/>
          <w:sz w:val="24"/>
          <w:lang w:val="pt-PT" w:eastAsia="ar-SA"/>
        </w:rPr>
      </w:pPr>
    </w:p>
    <w:p w14:paraId="2245AE29" w14:textId="5BBEC408"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1.</w:t>
      </w:r>
      <w:r w:rsidRPr="00AF3CCB">
        <w:rPr>
          <w:rFonts w:cs="Arial"/>
          <w:sz w:val="24"/>
          <w:lang w:val="pt-PT" w:eastAsia="ar-SA"/>
        </w:rPr>
        <w:tab/>
        <w:t>Receber o objeto no prazo e condições estabelecidas no Edital e seus anexos;</w:t>
      </w:r>
    </w:p>
    <w:p w14:paraId="40735952" w14:textId="77777777" w:rsidR="00AF3CCB" w:rsidRDefault="00AF3CCB" w:rsidP="00AF3CCB">
      <w:pPr>
        <w:overflowPunct w:val="0"/>
        <w:autoSpaceDE w:val="0"/>
        <w:ind w:left="284"/>
        <w:jc w:val="both"/>
        <w:rPr>
          <w:rFonts w:cs="Arial"/>
          <w:sz w:val="24"/>
          <w:lang w:val="pt-PT" w:eastAsia="ar-SA"/>
        </w:rPr>
      </w:pPr>
    </w:p>
    <w:p w14:paraId="66372A8B" w14:textId="7AECF4A9"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2.</w:t>
      </w:r>
      <w:r w:rsidRPr="00AF3CCB">
        <w:rPr>
          <w:rFonts w:cs="Arial"/>
          <w:sz w:val="24"/>
          <w:lang w:val="pt-PT" w:eastAsia="ar-SA"/>
        </w:rPr>
        <w:tab/>
        <w:t>Verificar minuciosamente, no prazo fixado, a conformidade dos bens recebidos provisoriamente com as especificações constantes do Edital e da proposta, para fins de aceitação e recebimento definitivo;</w:t>
      </w:r>
    </w:p>
    <w:p w14:paraId="6F72E324" w14:textId="77777777" w:rsidR="00AF3CCB" w:rsidRDefault="00AF3CCB" w:rsidP="00AF3CCB">
      <w:pPr>
        <w:overflowPunct w:val="0"/>
        <w:autoSpaceDE w:val="0"/>
        <w:ind w:left="284"/>
        <w:jc w:val="both"/>
        <w:rPr>
          <w:rFonts w:cs="Arial"/>
          <w:sz w:val="24"/>
          <w:lang w:val="pt-PT" w:eastAsia="ar-SA"/>
        </w:rPr>
      </w:pPr>
    </w:p>
    <w:p w14:paraId="6D67F38E" w14:textId="59C8602B"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3.</w:t>
      </w:r>
      <w:r w:rsidRPr="00AF3CCB">
        <w:rPr>
          <w:rFonts w:cs="Arial"/>
          <w:sz w:val="24"/>
          <w:lang w:val="pt-PT" w:eastAsia="ar-SA"/>
        </w:rPr>
        <w:tab/>
        <w:t>Comunicar à Contratada, por escrito, sobre imperfeições, falhas ou irregularidades verificadas no objeto fornecido/ serviço executado, para que seja substituído, reparado ou corrigido;</w:t>
      </w:r>
    </w:p>
    <w:p w14:paraId="771E2F34" w14:textId="77777777" w:rsidR="00AF3CCB" w:rsidRDefault="00AF3CCB" w:rsidP="00AF3CCB">
      <w:pPr>
        <w:overflowPunct w:val="0"/>
        <w:autoSpaceDE w:val="0"/>
        <w:ind w:left="284"/>
        <w:jc w:val="both"/>
        <w:rPr>
          <w:rFonts w:cs="Arial"/>
          <w:sz w:val="24"/>
          <w:lang w:val="pt-PT" w:eastAsia="ar-SA"/>
        </w:rPr>
      </w:pPr>
    </w:p>
    <w:p w14:paraId="47F77F5A" w14:textId="089C547D"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4.</w:t>
      </w:r>
      <w:r w:rsidRPr="00AF3CCB">
        <w:rPr>
          <w:rFonts w:cs="Arial"/>
          <w:sz w:val="24"/>
          <w:lang w:val="pt-PT" w:eastAsia="ar-SA"/>
        </w:rPr>
        <w:tab/>
        <w:t>Acompanhar e fiscalizar o cumprimento das obrigações da Contratada, através de comissão/servidor especialmente designado;</w:t>
      </w:r>
    </w:p>
    <w:p w14:paraId="7061EA91" w14:textId="77777777" w:rsidR="00AF3CCB" w:rsidRDefault="00AF3CCB" w:rsidP="00AF3CCB">
      <w:pPr>
        <w:overflowPunct w:val="0"/>
        <w:autoSpaceDE w:val="0"/>
        <w:ind w:left="284"/>
        <w:jc w:val="both"/>
        <w:rPr>
          <w:rFonts w:cs="Arial"/>
          <w:sz w:val="24"/>
          <w:lang w:val="pt-PT" w:eastAsia="ar-SA"/>
        </w:rPr>
      </w:pPr>
    </w:p>
    <w:p w14:paraId="7CDD87C4" w14:textId="6D70D6D3"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5.</w:t>
      </w:r>
      <w:r w:rsidRPr="00AF3CCB">
        <w:rPr>
          <w:rFonts w:cs="Arial"/>
          <w:sz w:val="24"/>
          <w:lang w:val="pt-PT" w:eastAsia="ar-SA"/>
        </w:rPr>
        <w:tab/>
        <w:t>Efetuar o pagamento à Contratada no valor correspondente ao fornecimento do objeto no prazo e forma estabelecidos no Edital e seus anexos;</w:t>
      </w:r>
    </w:p>
    <w:p w14:paraId="1CEE3CCA" w14:textId="77777777" w:rsidR="00AF3CCB" w:rsidRDefault="00AF3CCB" w:rsidP="00AF3CCB">
      <w:pPr>
        <w:overflowPunct w:val="0"/>
        <w:autoSpaceDE w:val="0"/>
        <w:ind w:left="284"/>
        <w:jc w:val="both"/>
        <w:rPr>
          <w:rFonts w:cs="Arial"/>
          <w:sz w:val="24"/>
          <w:lang w:val="pt-PT" w:eastAsia="ar-SA"/>
        </w:rPr>
      </w:pPr>
    </w:p>
    <w:p w14:paraId="59AE75DE" w14:textId="25943882"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6.</w:t>
      </w:r>
      <w:r w:rsidRPr="00AF3CCB">
        <w:rPr>
          <w:rFonts w:cs="Arial"/>
          <w:sz w:val="24"/>
          <w:lang w:val="pt-PT" w:eastAsia="ar-SA"/>
        </w:rPr>
        <w:tab/>
        <w:t>Exigir o cumprimento de todos os compromissos assumidos pela empresa fornecedora, de acordo com os termos de sua proposta;</w:t>
      </w:r>
    </w:p>
    <w:p w14:paraId="42488EF2" w14:textId="77777777" w:rsidR="00AF3CCB" w:rsidRDefault="00AF3CCB" w:rsidP="00AF3CCB">
      <w:pPr>
        <w:overflowPunct w:val="0"/>
        <w:autoSpaceDE w:val="0"/>
        <w:ind w:left="284"/>
        <w:jc w:val="both"/>
        <w:rPr>
          <w:rFonts w:cs="Arial"/>
          <w:sz w:val="24"/>
          <w:lang w:val="pt-PT" w:eastAsia="ar-SA"/>
        </w:rPr>
      </w:pPr>
    </w:p>
    <w:p w14:paraId="14ECB5AB" w14:textId="555C1E1C" w:rsidR="00AF3CCB" w:rsidRPr="00AF3CCB" w:rsidRDefault="00AF3CCB" w:rsidP="00AF3CCB">
      <w:pPr>
        <w:overflowPunct w:val="0"/>
        <w:autoSpaceDE w:val="0"/>
        <w:ind w:left="284"/>
        <w:jc w:val="both"/>
        <w:rPr>
          <w:rFonts w:cs="Arial"/>
          <w:sz w:val="24"/>
          <w:lang w:val="pt-PT" w:eastAsia="ar-SA"/>
        </w:rPr>
      </w:pPr>
      <w:r>
        <w:rPr>
          <w:rFonts w:cs="Arial"/>
          <w:sz w:val="24"/>
          <w:lang w:val="pt-PT" w:eastAsia="ar-SA"/>
        </w:rPr>
        <w:t>7.</w:t>
      </w:r>
      <w:r w:rsidRPr="00AF3CCB">
        <w:rPr>
          <w:rFonts w:cs="Arial"/>
          <w:sz w:val="24"/>
          <w:lang w:val="pt-PT" w:eastAsia="ar-SA"/>
        </w:rPr>
        <w:tab/>
        <w:t>Prestar as informações e os esclarecimentos que venham a ser solicitados pelo fornecedor;</w:t>
      </w:r>
    </w:p>
    <w:p w14:paraId="49FC033E" w14:textId="77777777" w:rsidR="00AF3CCB" w:rsidRDefault="00AF3CCB" w:rsidP="00AF3CCB">
      <w:pPr>
        <w:overflowPunct w:val="0"/>
        <w:autoSpaceDE w:val="0"/>
        <w:ind w:left="284"/>
        <w:jc w:val="both"/>
        <w:rPr>
          <w:rFonts w:cs="Arial"/>
          <w:sz w:val="24"/>
          <w:lang w:val="pt-PT" w:eastAsia="ar-SA"/>
        </w:rPr>
      </w:pPr>
    </w:p>
    <w:p w14:paraId="6DFB1C62" w14:textId="63C59704" w:rsidR="00036D8F" w:rsidRDefault="00AF3CCB" w:rsidP="00AF3CCB">
      <w:pPr>
        <w:overflowPunct w:val="0"/>
        <w:autoSpaceDE w:val="0"/>
        <w:ind w:left="284"/>
        <w:jc w:val="both"/>
        <w:rPr>
          <w:rFonts w:cs="Arial"/>
          <w:sz w:val="24"/>
          <w:lang w:val="pt-PT" w:eastAsia="ar-SA"/>
        </w:rPr>
      </w:pPr>
      <w:r>
        <w:rPr>
          <w:rFonts w:cs="Arial"/>
          <w:sz w:val="24"/>
          <w:lang w:val="pt-PT" w:eastAsia="ar-SA"/>
        </w:rPr>
        <w:t>8.</w:t>
      </w:r>
      <w:r w:rsidRPr="00AF3CCB">
        <w:rPr>
          <w:rFonts w:cs="Arial"/>
          <w:sz w:val="24"/>
          <w:lang w:val="pt-PT" w:eastAsia="ar-SA"/>
        </w:rPr>
        <w:tab/>
        <w:t xml:space="preserve">A Administração não responderá por quaisquer compromissos assumidos pela Contratada com terceiros, ainda que vinculados à execução do presente objeto, bem </w:t>
      </w:r>
      <w:r w:rsidRPr="00AF3CCB">
        <w:rPr>
          <w:rFonts w:cs="Arial"/>
          <w:sz w:val="24"/>
          <w:lang w:val="pt-PT" w:eastAsia="ar-SA"/>
        </w:rPr>
        <w:lastRenderedPageBreak/>
        <w:t>como por qualquer dano causado a terceiros em decorrência de ato da Contratada, de seus empregados, prepostos ou subordinados.</w:t>
      </w:r>
    </w:p>
    <w:p w14:paraId="2E3F5244" w14:textId="77777777" w:rsidR="00AF3CCB" w:rsidRDefault="00AF3CCB" w:rsidP="00AF3CCB">
      <w:pPr>
        <w:overflowPunct w:val="0"/>
        <w:autoSpaceDE w:val="0"/>
        <w:ind w:left="284"/>
        <w:jc w:val="both"/>
        <w:rPr>
          <w:rFonts w:cs="Arial"/>
          <w:sz w:val="24"/>
          <w:lang w:val="pt-PT" w:eastAsia="ar-SA"/>
        </w:rPr>
      </w:pPr>
    </w:p>
    <w:p w14:paraId="6F07AC3E" w14:textId="77777777" w:rsidR="00AF3CCB" w:rsidRPr="006C1C50" w:rsidRDefault="00AF3CCB" w:rsidP="003D0DF9">
      <w:pPr>
        <w:overflowPunct w:val="0"/>
        <w:autoSpaceDE w:val="0"/>
        <w:ind w:left="284"/>
        <w:jc w:val="both"/>
        <w:rPr>
          <w:rFonts w:cs="Arial"/>
          <w:sz w:val="24"/>
          <w:lang w:val="pt-PT" w:eastAsia="ar-SA"/>
        </w:rPr>
      </w:pPr>
    </w:p>
    <w:p w14:paraId="18D0E309" w14:textId="77777777" w:rsidR="003D0DF9" w:rsidRPr="006C1C50" w:rsidRDefault="003D0DF9" w:rsidP="003D0DF9">
      <w:pPr>
        <w:overflowPunct w:val="0"/>
        <w:autoSpaceDE w:val="0"/>
        <w:ind w:left="284"/>
        <w:jc w:val="both"/>
        <w:rPr>
          <w:rFonts w:cs="Arial"/>
          <w:b/>
          <w:sz w:val="24"/>
          <w:lang w:val="pt-PT" w:eastAsia="ar-SA"/>
        </w:rPr>
      </w:pPr>
      <w:r w:rsidRPr="006C1C50">
        <w:rPr>
          <w:rFonts w:cs="Arial"/>
          <w:b/>
          <w:sz w:val="24"/>
          <w:u w:val="single"/>
          <w:lang w:val="pt-PT" w:eastAsia="ar-SA"/>
        </w:rPr>
        <w:t>CLÁUSULA SÉTIMA</w:t>
      </w:r>
      <w:r w:rsidRPr="006C1C50">
        <w:rPr>
          <w:rFonts w:cs="Arial"/>
          <w:b/>
          <w:sz w:val="24"/>
          <w:lang w:val="pt-PT" w:eastAsia="ar-SA"/>
        </w:rPr>
        <w:t xml:space="preserve"> - SANÇÕES</w:t>
      </w:r>
    </w:p>
    <w:p w14:paraId="20A29654" w14:textId="77777777" w:rsidR="003D0DF9" w:rsidRPr="006C1C50" w:rsidRDefault="003D0DF9" w:rsidP="003D0DF9">
      <w:pPr>
        <w:overflowPunct w:val="0"/>
        <w:autoSpaceDE w:val="0"/>
        <w:ind w:left="284"/>
        <w:jc w:val="both"/>
        <w:rPr>
          <w:rFonts w:cs="Arial"/>
          <w:sz w:val="24"/>
          <w:lang w:val="pt-PT" w:eastAsia="ar-SA"/>
        </w:rPr>
      </w:pPr>
    </w:p>
    <w:p w14:paraId="186DE7FD"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1. O licitante vencedor ficará passível da aplicação das sanções e penalidades previstas na Lei 14.133/2021, nas seguintes situações:</w:t>
      </w:r>
    </w:p>
    <w:p w14:paraId="4B6995B9" w14:textId="77777777" w:rsidR="003D0DF9" w:rsidRPr="006C1C50" w:rsidRDefault="003D0DF9" w:rsidP="003D0DF9">
      <w:pPr>
        <w:overflowPunct w:val="0"/>
        <w:autoSpaceDE w:val="0"/>
        <w:ind w:left="284"/>
        <w:jc w:val="both"/>
        <w:rPr>
          <w:rFonts w:cs="Arial"/>
          <w:sz w:val="24"/>
          <w:lang w:val="pt-PT" w:eastAsia="ar-SA"/>
        </w:rPr>
      </w:pPr>
    </w:p>
    <w:p w14:paraId="2CA1B89E"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2. Pela não apresentação da documentação de habilitação, proposta de preços e amostras (se solicitadas), pela apresentação de documentação falsa ou pela não manutenção da proposta, por parte do licitante detentor da melhor oferta:</w:t>
      </w:r>
    </w:p>
    <w:p w14:paraId="53345A24" w14:textId="77777777" w:rsidR="003D0DF9" w:rsidRPr="006C1C50" w:rsidRDefault="003D0DF9" w:rsidP="003D0DF9">
      <w:pPr>
        <w:overflowPunct w:val="0"/>
        <w:autoSpaceDE w:val="0"/>
        <w:ind w:left="284"/>
        <w:jc w:val="both"/>
        <w:rPr>
          <w:rFonts w:cs="Arial"/>
          <w:sz w:val="24"/>
          <w:lang w:val="pt-PT" w:eastAsia="ar-SA"/>
        </w:rPr>
      </w:pPr>
    </w:p>
    <w:p w14:paraId="1A7301A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49123C3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5% (cinco por cento) sobre o valor total da proposta;</w:t>
      </w:r>
    </w:p>
    <w:p w14:paraId="5B9C720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1BCE6569" w14:textId="77777777" w:rsidR="003D0DF9" w:rsidRPr="006C1C50" w:rsidRDefault="003D0DF9" w:rsidP="003D0DF9">
      <w:pPr>
        <w:overflowPunct w:val="0"/>
        <w:autoSpaceDE w:val="0"/>
        <w:ind w:left="284"/>
        <w:jc w:val="both"/>
        <w:rPr>
          <w:rFonts w:cs="Arial"/>
          <w:sz w:val="24"/>
          <w:lang w:val="pt-PT" w:eastAsia="ar-SA"/>
        </w:rPr>
      </w:pPr>
    </w:p>
    <w:p w14:paraId="581526D7"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3. Pela oferta de produto e/ou serviço em desacordo com as especificações constantes no Edital:</w:t>
      </w:r>
    </w:p>
    <w:p w14:paraId="3E7FDAB3" w14:textId="77777777" w:rsidR="003D0DF9" w:rsidRPr="006C1C50" w:rsidRDefault="003D0DF9" w:rsidP="003D0DF9">
      <w:pPr>
        <w:overflowPunct w:val="0"/>
        <w:autoSpaceDE w:val="0"/>
        <w:ind w:left="284"/>
        <w:jc w:val="both"/>
        <w:rPr>
          <w:rFonts w:cs="Arial"/>
          <w:sz w:val="24"/>
          <w:lang w:val="pt-PT" w:eastAsia="ar-SA"/>
        </w:rPr>
      </w:pPr>
    </w:p>
    <w:p w14:paraId="49F5E1A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78DE1788"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5% (cinco por cento) sobre o valor total do item ofertado em desacordo.</w:t>
      </w:r>
    </w:p>
    <w:p w14:paraId="7B39BD21" w14:textId="77777777" w:rsidR="003D0DF9" w:rsidRPr="006C1C50" w:rsidRDefault="003D0DF9" w:rsidP="003D0DF9">
      <w:pPr>
        <w:overflowPunct w:val="0"/>
        <w:autoSpaceDE w:val="0"/>
        <w:ind w:left="284"/>
        <w:jc w:val="both"/>
        <w:rPr>
          <w:rFonts w:cs="Arial"/>
          <w:sz w:val="24"/>
          <w:lang w:val="pt-PT" w:eastAsia="ar-SA"/>
        </w:rPr>
      </w:pPr>
    </w:p>
    <w:p w14:paraId="71199D96"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4. Pela recusa na entrega do objeto e/ou execução dos serviços, dentro no prazo previsto no Edital:</w:t>
      </w:r>
    </w:p>
    <w:p w14:paraId="7EBF7468" w14:textId="77777777" w:rsidR="003D0DF9" w:rsidRPr="006C1C50" w:rsidRDefault="003D0DF9" w:rsidP="003D0DF9">
      <w:pPr>
        <w:overflowPunct w:val="0"/>
        <w:autoSpaceDE w:val="0"/>
        <w:ind w:left="284"/>
        <w:jc w:val="both"/>
        <w:rPr>
          <w:rFonts w:cs="Arial"/>
          <w:sz w:val="24"/>
          <w:lang w:val="pt-PT" w:eastAsia="ar-SA"/>
        </w:rPr>
      </w:pPr>
    </w:p>
    <w:p w14:paraId="11E1AFC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1A21DBE2"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na razão de 10% (dez por cento) sobre o valor total dos itens recusados;</w:t>
      </w:r>
    </w:p>
    <w:p w14:paraId="1FFD3E7A"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51528BD6" w14:textId="77777777" w:rsidR="003D0DF9" w:rsidRPr="006C1C50" w:rsidRDefault="003D0DF9" w:rsidP="003D0DF9">
      <w:pPr>
        <w:overflowPunct w:val="0"/>
        <w:autoSpaceDE w:val="0"/>
        <w:ind w:left="284"/>
        <w:jc w:val="both"/>
        <w:rPr>
          <w:rFonts w:cs="Arial"/>
          <w:sz w:val="24"/>
          <w:lang w:val="pt-PT" w:eastAsia="ar-SA"/>
        </w:rPr>
      </w:pPr>
    </w:p>
    <w:p w14:paraId="66CB6F7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5. Pelo atraso na entrega do objeto e/ou execução dos serviços, além do prazo previsto no Edital:</w:t>
      </w:r>
    </w:p>
    <w:p w14:paraId="257F7F66" w14:textId="77777777" w:rsidR="003D0DF9" w:rsidRPr="006C1C50" w:rsidRDefault="003D0DF9" w:rsidP="003D0DF9">
      <w:pPr>
        <w:overflowPunct w:val="0"/>
        <w:autoSpaceDE w:val="0"/>
        <w:ind w:left="284"/>
        <w:jc w:val="both"/>
        <w:rPr>
          <w:rFonts w:cs="Arial"/>
          <w:sz w:val="24"/>
          <w:lang w:val="pt-PT" w:eastAsia="ar-SA"/>
        </w:rPr>
      </w:pPr>
    </w:p>
    <w:p w14:paraId="27471FC2"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6E9A15B0"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Multa diária na razão de 1% (um por cento) sobre o valor total dos itens não entregues, por dia de atraso, a contar do primeiro dia após o término do prazo previsto para entrega do objeto;</w:t>
      </w:r>
    </w:p>
    <w:p w14:paraId="283EF45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02(dois) anos.</w:t>
      </w:r>
    </w:p>
    <w:p w14:paraId="123009DE" w14:textId="77777777" w:rsidR="003D0DF9" w:rsidRPr="006C1C50" w:rsidRDefault="003D0DF9" w:rsidP="003D0DF9">
      <w:pPr>
        <w:overflowPunct w:val="0"/>
        <w:autoSpaceDE w:val="0"/>
        <w:ind w:left="284"/>
        <w:jc w:val="both"/>
        <w:rPr>
          <w:rFonts w:cs="Arial"/>
          <w:sz w:val="24"/>
          <w:lang w:val="pt-PT" w:eastAsia="ar-SA"/>
        </w:rPr>
      </w:pPr>
    </w:p>
    <w:p w14:paraId="57F74AD6"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6. Pela entrega do objeto e/ou execução dos serviços em desacordo com o solicitado no Edital:</w:t>
      </w:r>
    </w:p>
    <w:p w14:paraId="44FECEA1" w14:textId="77777777" w:rsidR="003D0DF9" w:rsidRPr="006C1C50" w:rsidRDefault="003D0DF9" w:rsidP="003D0DF9">
      <w:pPr>
        <w:overflowPunct w:val="0"/>
        <w:autoSpaceDE w:val="0"/>
        <w:ind w:left="284"/>
        <w:jc w:val="both"/>
        <w:rPr>
          <w:rFonts w:cs="Arial"/>
          <w:sz w:val="24"/>
          <w:lang w:val="pt-PT" w:eastAsia="ar-SA"/>
        </w:rPr>
      </w:pPr>
    </w:p>
    <w:p w14:paraId="7E49DCFD"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72AFC25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lastRenderedPageBreak/>
        <w:t>II - Multa na razão de 10% (dez por cento) sobre o valor total dos itens entregues em desacordo, por infração, com prazo de até 05 (cinco) dias úteis para a efetiva adequação;</w:t>
      </w:r>
    </w:p>
    <w:p w14:paraId="5BBF0A6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Suspensão temporária do direito de licitar e contratar com o Município de Itajaí, pelo prazo de até 02 (dois) anos.</w:t>
      </w:r>
    </w:p>
    <w:p w14:paraId="4AFFBF74" w14:textId="77777777" w:rsidR="003D0DF9" w:rsidRPr="006C1C50" w:rsidRDefault="003D0DF9" w:rsidP="003D0DF9">
      <w:pPr>
        <w:overflowPunct w:val="0"/>
        <w:autoSpaceDE w:val="0"/>
        <w:ind w:left="284"/>
        <w:jc w:val="both"/>
        <w:rPr>
          <w:rFonts w:cs="Arial"/>
          <w:sz w:val="24"/>
          <w:lang w:val="pt-PT" w:eastAsia="ar-SA"/>
        </w:rPr>
      </w:pPr>
    </w:p>
    <w:p w14:paraId="5060A666"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7. Por causar prejuízo material resultante diretamente de execução contratual:</w:t>
      </w:r>
    </w:p>
    <w:p w14:paraId="26DC680E" w14:textId="77777777" w:rsidR="003D0DF9" w:rsidRPr="006C1C50" w:rsidRDefault="003D0DF9" w:rsidP="003D0DF9">
      <w:pPr>
        <w:overflowPunct w:val="0"/>
        <w:autoSpaceDE w:val="0"/>
        <w:ind w:left="284"/>
        <w:jc w:val="both"/>
        <w:rPr>
          <w:rFonts w:cs="Arial"/>
          <w:sz w:val="24"/>
          <w:lang w:val="pt-PT" w:eastAsia="ar-SA"/>
        </w:rPr>
      </w:pPr>
    </w:p>
    <w:p w14:paraId="7090A21F"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 - Advertência;</w:t>
      </w:r>
    </w:p>
    <w:p w14:paraId="77A8729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 - Ressarcimento ao erário;</w:t>
      </w:r>
    </w:p>
    <w:p w14:paraId="14406039"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III - Multa na razão de 5% (cinco por cento) sobre o valor total da proposta;</w:t>
      </w:r>
    </w:p>
    <w:p w14:paraId="04B83710"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IV - Suspensão temporária do direito de licitar e contratar com o Município de Itajaí, pelo prazo de até 02 (dois) anos.</w:t>
      </w:r>
    </w:p>
    <w:p w14:paraId="2A2517D0" w14:textId="77777777" w:rsidR="003D0DF9" w:rsidRPr="006C1C50" w:rsidRDefault="003D0DF9" w:rsidP="003D0DF9">
      <w:pPr>
        <w:overflowPunct w:val="0"/>
        <w:autoSpaceDE w:val="0"/>
        <w:ind w:left="284"/>
        <w:jc w:val="both"/>
        <w:rPr>
          <w:rFonts w:cs="Arial"/>
          <w:sz w:val="24"/>
          <w:lang w:val="pt-PT" w:eastAsia="ar-SA"/>
        </w:rPr>
      </w:pPr>
    </w:p>
    <w:p w14:paraId="6C0F4679"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 xml:space="preserve">8. O licitante, sem prejuízo das demais cominações legais e contratuais, poderá ficar, pelo prazo de até </w:t>
      </w:r>
      <w:proofErr w:type="gramStart"/>
      <w:r w:rsidRPr="006C1C50">
        <w:rPr>
          <w:rFonts w:cs="Arial"/>
          <w:sz w:val="24"/>
          <w:lang w:val="pt-PT" w:eastAsia="ar-SA"/>
        </w:rPr>
        <w:t>05 (cinco) anos, impedido</w:t>
      </w:r>
      <w:proofErr w:type="gramEnd"/>
      <w:r w:rsidRPr="006C1C50">
        <w:rPr>
          <w:rFonts w:cs="Arial"/>
          <w:sz w:val="24"/>
          <w:lang w:val="pt-PT" w:eastAsia="ar-SA"/>
        </w:rPr>
        <w:t xml:space="preserve"> de licitar e contratar com o Município de Itajaí e ter cancelado o Registro Cadastral de Fornecedores junto ao Município de Itajaí, nos casos de:</w:t>
      </w:r>
    </w:p>
    <w:p w14:paraId="210F8DD7" w14:textId="77777777" w:rsidR="003D0DF9" w:rsidRPr="006C1C50" w:rsidRDefault="003D0DF9" w:rsidP="003D0DF9">
      <w:pPr>
        <w:overflowPunct w:val="0"/>
        <w:autoSpaceDE w:val="0"/>
        <w:ind w:left="284"/>
        <w:jc w:val="both"/>
        <w:rPr>
          <w:rFonts w:cs="Arial"/>
          <w:sz w:val="24"/>
          <w:lang w:val="pt-PT" w:eastAsia="ar-SA"/>
        </w:rPr>
      </w:pPr>
    </w:p>
    <w:p w14:paraId="6CC12A9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a) não assinar o Contrato ou a Ata de Registro de Preços;</w:t>
      </w:r>
    </w:p>
    <w:p w14:paraId="498B2F7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b) não entregar a documentação exigida no Edital;</w:t>
      </w:r>
    </w:p>
    <w:p w14:paraId="7BA85E4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c) apresentar documentação falsa;</w:t>
      </w:r>
    </w:p>
    <w:p w14:paraId="05352A7A"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d) causar o atraso na execução do objeto;</w:t>
      </w:r>
    </w:p>
    <w:p w14:paraId="63AB40CB"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e) não mantiver a proposta;</w:t>
      </w:r>
    </w:p>
    <w:p w14:paraId="3BE1879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f) falhar na execução do Contrato;</w:t>
      </w:r>
    </w:p>
    <w:p w14:paraId="561C39AC"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g) fraudar a execução do Contrato;</w:t>
      </w:r>
    </w:p>
    <w:p w14:paraId="13DD58B3"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h) comportar-se de modo inidôneo;</w:t>
      </w:r>
    </w:p>
    <w:p w14:paraId="2DA07D02"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 xml:space="preserve">i) declarar informações falsas; </w:t>
      </w:r>
      <w:proofErr w:type="gramStart"/>
      <w:r w:rsidRPr="006C1C50">
        <w:rPr>
          <w:rFonts w:cs="Arial"/>
          <w:sz w:val="24"/>
          <w:lang w:val="pt-PT" w:eastAsia="ar-SA"/>
        </w:rPr>
        <w:t>e</w:t>
      </w:r>
      <w:proofErr w:type="gramEnd"/>
    </w:p>
    <w:p w14:paraId="00E86F20"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j) cometer fraude fiscal.</w:t>
      </w:r>
    </w:p>
    <w:p w14:paraId="6FFBD758" w14:textId="77777777" w:rsidR="003D0DF9" w:rsidRPr="006C1C50" w:rsidRDefault="003D0DF9" w:rsidP="003D0DF9">
      <w:pPr>
        <w:overflowPunct w:val="0"/>
        <w:autoSpaceDE w:val="0"/>
        <w:ind w:left="284"/>
        <w:jc w:val="both"/>
        <w:rPr>
          <w:rFonts w:cs="Arial"/>
          <w:sz w:val="24"/>
          <w:lang w:val="pt-PT" w:eastAsia="ar-SA"/>
        </w:rPr>
      </w:pPr>
    </w:p>
    <w:p w14:paraId="2B81381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 xml:space="preserve">9. Na aplicação das penalidades previstas neste instrumento, o Município de Itajaí considerará, motivadamente, a gravidade da falta, seus efeitos e os antecedentes da licitante ou Contratada, graduando-as e podendo deixar de aplicá-las, se admitidas </w:t>
      </w:r>
      <w:proofErr w:type="gramStart"/>
      <w:r w:rsidRPr="006C1C50">
        <w:rPr>
          <w:rFonts w:cs="Arial"/>
          <w:sz w:val="24"/>
          <w:lang w:val="pt-PT" w:eastAsia="ar-SA"/>
        </w:rPr>
        <w:t>as</w:t>
      </w:r>
      <w:proofErr w:type="gramEnd"/>
      <w:r w:rsidRPr="006C1C50">
        <w:rPr>
          <w:rFonts w:cs="Arial"/>
          <w:sz w:val="24"/>
          <w:lang w:val="pt-PT" w:eastAsia="ar-SA"/>
        </w:rPr>
        <w:t xml:space="preserve"> justificativas da licitante ou Contratada.</w:t>
      </w:r>
    </w:p>
    <w:p w14:paraId="1750B52D" w14:textId="77777777" w:rsidR="003D0DF9" w:rsidRPr="006C1C50" w:rsidRDefault="003D0DF9" w:rsidP="003D0DF9">
      <w:pPr>
        <w:overflowPunct w:val="0"/>
        <w:autoSpaceDE w:val="0"/>
        <w:ind w:left="284"/>
        <w:jc w:val="both"/>
        <w:rPr>
          <w:rFonts w:cs="Arial"/>
          <w:sz w:val="24"/>
          <w:lang w:val="pt-PT" w:eastAsia="ar-SA"/>
        </w:rPr>
      </w:pPr>
    </w:p>
    <w:p w14:paraId="0E434064"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10. A verificação posterior de que, nos termos da lei, o declarante não se enquadra como microempresa ou empresa de pequeno porte, caracterizará crime de fraude à licitação, sujeitando-se as sanções previstas na legislação vigente, garantidos o direito ao contraditório e a ampla defesa.</w:t>
      </w:r>
    </w:p>
    <w:p w14:paraId="4509E2EB" w14:textId="77777777" w:rsidR="003D0DF9" w:rsidRPr="006C1C50" w:rsidRDefault="003D0DF9" w:rsidP="003D0DF9">
      <w:pPr>
        <w:overflowPunct w:val="0"/>
        <w:autoSpaceDE w:val="0"/>
        <w:ind w:left="284"/>
        <w:jc w:val="both"/>
        <w:rPr>
          <w:rFonts w:cs="Arial"/>
          <w:sz w:val="24"/>
          <w:lang w:val="pt-PT" w:eastAsia="ar-SA"/>
        </w:rPr>
      </w:pPr>
    </w:p>
    <w:p w14:paraId="275319C1" w14:textId="77777777" w:rsidR="003D0DF9" w:rsidRPr="006C1C50" w:rsidRDefault="003D0DF9" w:rsidP="003D0DF9">
      <w:pPr>
        <w:overflowPunct w:val="0"/>
        <w:autoSpaceDE w:val="0"/>
        <w:ind w:left="284"/>
        <w:jc w:val="both"/>
        <w:rPr>
          <w:rFonts w:cs="Arial"/>
          <w:sz w:val="24"/>
          <w:lang w:val="pt-PT" w:eastAsia="ar-SA"/>
        </w:rPr>
      </w:pPr>
      <w:r w:rsidRPr="006C1C50">
        <w:rPr>
          <w:rFonts w:cs="Arial"/>
          <w:sz w:val="24"/>
          <w:lang w:val="pt-PT" w:eastAsia="ar-SA"/>
        </w:rPr>
        <w:t>11. Nenhum pagamento será realizado à contratada enquanto pendente de liquidação qualquer obrigação financeira que lhe for imposta em virtude de penalidade ou inadimplência contratual.</w:t>
      </w:r>
    </w:p>
    <w:p w14:paraId="3A0FC66C" w14:textId="77777777" w:rsidR="003D0DF9" w:rsidRPr="006C1C50" w:rsidRDefault="003D0DF9" w:rsidP="003D0DF9">
      <w:pPr>
        <w:overflowPunct w:val="0"/>
        <w:autoSpaceDE w:val="0"/>
        <w:ind w:left="284"/>
        <w:jc w:val="both"/>
        <w:rPr>
          <w:rFonts w:cs="Arial"/>
          <w:sz w:val="24"/>
          <w:lang w:val="pt-PT" w:eastAsia="ar-SA"/>
        </w:rPr>
      </w:pPr>
    </w:p>
    <w:p w14:paraId="0A3BF7C0" w14:textId="77777777" w:rsidR="003D0DF9" w:rsidRPr="006C1C50" w:rsidRDefault="003D0DF9" w:rsidP="003D0DF9">
      <w:pPr>
        <w:overflowPunct w:val="0"/>
        <w:autoSpaceDE w:val="0"/>
        <w:ind w:left="284"/>
        <w:jc w:val="both"/>
        <w:rPr>
          <w:rFonts w:cs="Arial"/>
          <w:sz w:val="24"/>
          <w:lang w:eastAsia="ar-SA"/>
        </w:rPr>
      </w:pPr>
      <w:r w:rsidRPr="006C1C50">
        <w:rPr>
          <w:rFonts w:cs="Arial"/>
          <w:b/>
          <w:sz w:val="24"/>
          <w:u w:val="single"/>
          <w:lang w:eastAsia="ar-SA"/>
        </w:rPr>
        <w:t>CLÁUSULA OITAVA</w:t>
      </w:r>
      <w:r w:rsidRPr="006C1C50">
        <w:rPr>
          <w:rFonts w:cs="Arial"/>
          <w:b/>
          <w:sz w:val="24"/>
          <w:lang w:eastAsia="ar-SA"/>
        </w:rPr>
        <w:t xml:space="preserve"> – </w:t>
      </w:r>
      <w:r w:rsidRPr="006C1C50">
        <w:rPr>
          <w:rFonts w:cs="Arial"/>
          <w:bCs/>
          <w:sz w:val="24"/>
          <w:lang w:eastAsia="ar-SA"/>
        </w:rPr>
        <w:t>O Município de Itajaí</w:t>
      </w:r>
      <w:r w:rsidRPr="006C1C50">
        <w:rPr>
          <w:rFonts w:cs="Arial"/>
          <w:sz w:val="24"/>
          <w:lang w:eastAsia="ar-SA"/>
        </w:rPr>
        <w:t xml:space="preserve"> ficará isento de responsabilidade acerca de quaisquer ocorrências que porventura surjam durante a vigência dos serviços prestados, </w:t>
      </w:r>
      <w:r w:rsidRPr="006C1C50">
        <w:rPr>
          <w:rFonts w:cs="Arial"/>
          <w:sz w:val="24"/>
          <w:lang w:eastAsia="ar-SA"/>
        </w:rPr>
        <w:lastRenderedPageBreak/>
        <w:t xml:space="preserve">ficando sob a responsabilidade </w:t>
      </w:r>
      <w:proofErr w:type="gramStart"/>
      <w:r w:rsidRPr="006C1C50">
        <w:rPr>
          <w:rFonts w:cs="Arial"/>
          <w:sz w:val="24"/>
          <w:lang w:eastAsia="ar-SA"/>
        </w:rPr>
        <w:t>da Contratada fornecer</w:t>
      </w:r>
      <w:proofErr w:type="gramEnd"/>
      <w:r w:rsidRPr="006C1C50">
        <w:rPr>
          <w:rFonts w:cs="Arial"/>
          <w:sz w:val="24"/>
          <w:lang w:eastAsia="ar-SA"/>
        </w:rPr>
        <w:t>, caso necessário, a seus funcionários todos os equipamentos necessários para prestação dos serviços.</w:t>
      </w:r>
    </w:p>
    <w:p w14:paraId="399C4469"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3AF94ACF" w14:textId="4F5F9065" w:rsidR="003D0DF9" w:rsidRPr="006C1C50" w:rsidRDefault="003D0DF9" w:rsidP="003D0DF9">
      <w:pPr>
        <w:tabs>
          <w:tab w:val="left" w:pos="288"/>
        </w:tabs>
        <w:suppressAutoHyphens/>
        <w:ind w:left="284"/>
        <w:jc w:val="both"/>
        <w:rPr>
          <w:rFonts w:cs="Arial"/>
          <w:sz w:val="24"/>
          <w:lang w:eastAsia="ar-SA"/>
        </w:rPr>
      </w:pPr>
      <w:r w:rsidRPr="006C1C50">
        <w:rPr>
          <w:rFonts w:cs="Arial"/>
          <w:b/>
          <w:sz w:val="24"/>
          <w:u w:val="single"/>
          <w:lang w:eastAsia="ar-SA"/>
        </w:rPr>
        <w:t>CLÁUSULA NONA</w:t>
      </w:r>
      <w:r w:rsidRPr="006C1C50">
        <w:rPr>
          <w:rFonts w:cs="Arial"/>
          <w:sz w:val="24"/>
          <w:lang w:eastAsia="ar-SA"/>
        </w:rPr>
        <w:t xml:space="preserve"> – </w:t>
      </w:r>
      <w:r w:rsidR="00036D8F" w:rsidRPr="00036D8F">
        <w:rPr>
          <w:rFonts w:cs="Arial"/>
          <w:sz w:val="24"/>
        </w:rPr>
        <w:t xml:space="preserve">O prazo </w:t>
      </w:r>
      <w:r w:rsidR="00AF3CCB">
        <w:rPr>
          <w:rFonts w:cs="Arial"/>
          <w:sz w:val="24"/>
        </w:rPr>
        <w:t xml:space="preserve">de execução do objeto será de 10 dias após a solicitação. O contrato terá validade de 30 dias após sua assinatura, podendo ser prorrogado na forma da lei. </w:t>
      </w:r>
    </w:p>
    <w:p w14:paraId="08B7B8CD"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0B393C89"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w:t>
      </w:r>
      <w:r w:rsidRPr="006C1C50">
        <w:rPr>
          <w:rFonts w:cs="Arial"/>
          <w:sz w:val="24"/>
          <w:lang w:eastAsia="ar-SA"/>
        </w:rPr>
        <w:t xml:space="preserve"> - A </w:t>
      </w:r>
      <w:r w:rsidRPr="006C1C50">
        <w:rPr>
          <w:rFonts w:cs="Arial"/>
          <w:b/>
          <w:sz w:val="24"/>
          <w:lang w:eastAsia="ar-SA"/>
        </w:rPr>
        <w:t>CONTRATADA</w:t>
      </w:r>
      <w:r w:rsidRPr="006C1C50">
        <w:rPr>
          <w:rFonts w:cs="Arial"/>
          <w:sz w:val="24"/>
          <w:lang w:eastAsia="ar-SA"/>
        </w:rPr>
        <w:t xml:space="preserve"> obriga-se a executar os serviços mencionados na Cláusula Primeira, segundo as normas técnicas adequadas, fornecendo os equipamentos, mão-de-obra e demais elementos necessários a sua perfeita execução.</w:t>
      </w:r>
    </w:p>
    <w:p w14:paraId="2DD3FFC1"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39075A7E" w14:textId="2A9044E0"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val="pt-PT" w:eastAsia="ar-SA"/>
        </w:rPr>
      </w:pPr>
      <w:r w:rsidRPr="006C1C50">
        <w:rPr>
          <w:rFonts w:cs="Arial"/>
          <w:b/>
          <w:sz w:val="24"/>
          <w:u w:val="single"/>
          <w:lang w:eastAsia="ar-SA"/>
        </w:rPr>
        <w:t>CLÁUSULA DÉCIMA PRIMEIRA</w:t>
      </w:r>
      <w:r w:rsidRPr="006C1C50">
        <w:rPr>
          <w:rFonts w:cs="Arial"/>
          <w:b/>
          <w:sz w:val="24"/>
          <w:lang w:eastAsia="ar-SA"/>
        </w:rPr>
        <w:t xml:space="preserve"> </w:t>
      </w:r>
      <w:r w:rsidRPr="006C1C50">
        <w:rPr>
          <w:rFonts w:cs="Arial"/>
          <w:sz w:val="24"/>
          <w:lang w:eastAsia="ar-SA"/>
        </w:rPr>
        <w:t xml:space="preserve">– Os serviços serão fiscalizados </w:t>
      </w:r>
      <w:r w:rsidR="00AF3CCB">
        <w:rPr>
          <w:rFonts w:cs="Arial"/>
          <w:sz w:val="24"/>
          <w:lang w:eastAsia="ar-SA"/>
        </w:rPr>
        <w:t>pela Secretaria de Segurança</w:t>
      </w:r>
      <w:r w:rsidRPr="006C1C50">
        <w:rPr>
          <w:rFonts w:cs="Arial"/>
          <w:sz w:val="24"/>
          <w:lang w:val="pt-PT" w:eastAsia="ar-SA"/>
        </w:rPr>
        <w:t xml:space="preserve">. </w:t>
      </w:r>
      <w:r w:rsidR="00AF3CCB">
        <w:rPr>
          <w:rFonts w:cs="Arial"/>
          <w:sz w:val="24"/>
          <w:lang w:val="pt-PT" w:eastAsia="ar-SA"/>
        </w:rPr>
        <w:t xml:space="preserve"> </w:t>
      </w:r>
    </w:p>
    <w:p w14:paraId="6A276345"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val="pt-PT" w:eastAsia="ar-SA"/>
        </w:rPr>
      </w:pPr>
    </w:p>
    <w:p w14:paraId="0418438F"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SEGUNDA</w:t>
      </w:r>
      <w:r w:rsidRPr="006C1C50">
        <w:rPr>
          <w:rFonts w:cs="Arial"/>
          <w:sz w:val="24"/>
          <w:lang w:eastAsia="ar-SA"/>
        </w:rPr>
        <w:t xml:space="preserve"> - Se, por qualquer razão, a </w:t>
      </w:r>
      <w:r w:rsidRPr="006C1C50">
        <w:rPr>
          <w:rFonts w:cs="Arial"/>
          <w:b/>
          <w:sz w:val="24"/>
          <w:lang w:eastAsia="ar-SA"/>
        </w:rPr>
        <w:t xml:space="preserve">CONTRATADA </w:t>
      </w:r>
      <w:r w:rsidRPr="006C1C50">
        <w:rPr>
          <w:rFonts w:cs="Arial"/>
          <w:sz w:val="24"/>
          <w:lang w:eastAsia="ar-SA"/>
        </w:rPr>
        <w:t xml:space="preserve">não acatar qualquer laudo ou parecer da responsável pela fiscalização, poderá promover ou realizar, as suas expensas, perícia técnica relativa à discordância. </w:t>
      </w:r>
    </w:p>
    <w:p w14:paraId="31E4713C"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23D8CBB0"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r w:rsidRPr="006C1C50">
        <w:rPr>
          <w:rFonts w:cs="Arial"/>
          <w:b/>
          <w:sz w:val="24"/>
          <w:u w:val="single"/>
          <w:lang w:eastAsia="ar-SA"/>
        </w:rPr>
        <w:t>CLÁUSULA DÉCIMA TERCEIRA</w:t>
      </w:r>
      <w:r w:rsidRPr="006C1C50">
        <w:rPr>
          <w:rFonts w:cs="Arial"/>
          <w:b/>
          <w:sz w:val="24"/>
          <w:lang w:eastAsia="ar-SA"/>
        </w:rPr>
        <w:t xml:space="preserve"> -</w:t>
      </w:r>
      <w:r w:rsidRPr="006C1C50">
        <w:rPr>
          <w:rFonts w:cs="Arial"/>
          <w:sz w:val="24"/>
          <w:lang w:eastAsia="ar-SA"/>
        </w:rPr>
        <w:t xml:space="preserve"> A perícia a que se refere à cláusula anterior somente poderá ser levada a efeito por corpo técnico competente, composto, no mínimo, por 03 (três) elementos, um dos </w:t>
      </w:r>
      <w:proofErr w:type="gramStart"/>
      <w:r w:rsidRPr="006C1C50">
        <w:rPr>
          <w:rFonts w:cs="Arial"/>
          <w:sz w:val="24"/>
          <w:lang w:eastAsia="ar-SA"/>
        </w:rPr>
        <w:t>quais obrigatoriamente indicado</w:t>
      </w:r>
      <w:proofErr w:type="gramEnd"/>
      <w:r w:rsidRPr="006C1C50">
        <w:rPr>
          <w:rFonts w:cs="Arial"/>
          <w:sz w:val="24"/>
          <w:lang w:eastAsia="ar-SA"/>
        </w:rPr>
        <w:t xml:space="preserve"> pelo </w:t>
      </w:r>
      <w:r w:rsidRPr="006C1C50">
        <w:rPr>
          <w:rFonts w:cs="Arial"/>
          <w:b/>
          <w:sz w:val="24"/>
          <w:lang w:eastAsia="ar-SA"/>
        </w:rPr>
        <w:t>CONTRATANTE.</w:t>
      </w:r>
    </w:p>
    <w:p w14:paraId="4F0ADDF4"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6EF1AA43"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r w:rsidRPr="006C1C50">
        <w:rPr>
          <w:rFonts w:cs="Arial"/>
          <w:b/>
          <w:sz w:val="24"/>
          <w:u w:val="single"/>
          <w:lang w:eastAsia="ar-SA"/>
        </w:rPr>
        <w:t>CLÁUSULA DÉCIMA QUARTA</w:t>
      </w:r>
      <w:r w:rsidRPr="006C1C50">
        <w:rPr>
          <w:rFonts w:cs="Arial"/>
          <w:sz w:val="24"/>
          <w:lang w:eastAsia="ar-SA"/>
        </w:rPr>
        <w:t xml:space="preserve"> - Este contrato poderá ser alterado:</w:t>
      </w:r>
    </w:p>
    <w:p w14:paraId="481DB743"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370C66F9"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 xml:space="preserve">I - Unilateralmente pela </w:t>
      </w:r>
      <w:r w:rsidRPr="006C1C50">
        <w:rPr>
          <w:rFonts w:cs="Arial"/>
          <w:b/>
          <w:sz w:val="24"/>
          <w:lang w:eastAsia="ar-SA"/>
        </w:rPr>
        <w:t xml:space="preserve">CONTRATANTE: </w:t>
      </w:r>
      <w:r w:rsidRPr="006C1C50">
        <w:rPr>
          <w:rFonts w:cs="Arial"/>
          <w:sz w:val="24"/>
          <w:lang w:eastAsia="ar-SA"/>
        </w:rPr>
        <w:t xml:space="preserve">a) Quando houver modificação dos serviços ou suas especificações, para melhor adequação técnica aos seus objetivos; b) Quando necessária </w:t>
      </w:r>
      <w:proofErr w:type="gramStart"/>
      <w:r w:rsidRPr="006C1C50">
        <w:rPr>
          <w:rFonts w:cs="Arial"/>
          <w:sz w:val="24"/>
          <w:lang w:eastAsia="ar-SA"/>
        </w:rPr>
        <w:t>a</w:t>
      </w:r>
      <w:proofErr w:type="gramEnd"/>
      <w:r w:rsidRPr="006C1C50">
        <w:rPr>
          <w:rFonts w:cs="Arial"/>
          <w:sz w:val="24"/>
          <w:lang w:eastAsia="ar-SA"/>
        </w:rPr>
        <w:t xml:space="preserve">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6C1C50">
        <w:rPr>
          <w:rFonts w:cs="Arial"/>
          <w:b/>
          <w:sz w:val="24"/>
          <w:lang w:eastAsia="ar-SA"/>
        </w:rPr>
        <w:t xml:space="preserve">CONTRATADA </w:t>
      </w:r>
      <w:r w:rsidRPr="006C1C50">
        <w:rPr>
          <w:rFonts w:cs="Arial"/>
          <w:sz w:val="24"/>
          <w:lang w:eastAsia="ar-SA"/>
        </w:rPr>
        <w:t xml:space="preserve">e a retribuição do </w:t>
      </w:r>
      <w:r w:rsidRPr="006C1C50">
        <w:rPr>
          <w:rFonts w:cs="Arial"/>
          <w:b/>
          <w:sz w:val="24"/>
          <w:lang w:eastAsia="ar-SA"/>
        </w:rPr>
        <w:t>CONTRATANTE</w:t>
      </w:r>
      <w:r w:rsidRPr="006C1C50">
        <w:rPr>
          <w:rFonts w:cs="Arial"/>
          <w:sz w:val="24"/>
          <w:lang w:eastAsia="ar-SA"/>
        </w:rPr>
        <w:t xml:space="preserve"> para a justa remuneração dos serviços, objetivando a manutenção do inicial equilíbrio econômico e financeiro do contrato.</w:t>
      </w:r>
    </w:p>
    <w:p w14:paraId="71D72BEE"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color w:val="FF0000"/>
          <w:sz w:val="24"/>
          <w:lang w:eastAsia="ar-SA"/>
        </w:rPr>
      </w:pPr>
    </w:p>
    <w:p w14:paraId="66BD429E"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QUINTA</w:t>
      </w:r>
      <w:r w:rsidRPr="006C1C50">
        <w:rPr>
          <w:rFonts w:cs="Arial"/>
          <w:sz w:val="24"/>
          <w:lang w:eastAsia="ar-SA"/>
        </w:rPr>
        <w:t xml:space="preserve"> - A </w:t>
      </w:r>
      <w:r w:rsidRPr="006C1C50">
        <w:rPr>
          <w:rFonts w:cs="Arial"/>
          <w:b/>
          <w:sz w:val="24"/>
          <w:lang w:eastAsia="ar-SA"/>
        </w:rPr>
        <w:t xml:space="preserve">CONTRATADA </w:t>
      </w:r>
      <w:r w:rsidRPr="006C1C50">
        <w:rPr>
          <w:rFonts w:cs="Arial"/>
          <w:sz w:val="24"/>
          <w:lang w:eastAsia="ar-SA"/>
        </w:rPr>
        <w:t xml:space="preserve">fica </w:t>
      </w:r>
      <w:proofErr w:type="gramStart"/>
      <w:r w:rsidRPr="006C1C50">
        <w:rPr>
          <w:rFonts w:cs="Arial"/>
          <w:sz w:val="24"/>
          <w:lang w:eastAsia="ar-SA"/>
        </w:rPr>
        <w:t>obrigada a aceitar nas mesmas</w:t>
      </w:r>
      <w:proofErr w:type="gramEnd"/>
      <w:r w:rsidRPr="006C1C50">
        <w:rPr>
          <w:rFonts w:cs="Arial"/>
          <w:sz w:val="24"/>
          <w:lang w:eastAsia="ar-SA"/>
        </w:rPr>
        <w:t xml:space="preserve"> condições contratuais, os acréscimos ou supressões que se fizerem na prestação dos serviços, nos limites previstos </w:t>
      </w:r>
      <w:r w:rsidRPr="006C1C50">
        <w:rPr>
          <w:rFonts w:cs="Arial"/>
          <w:sz w:val="24"/>
        </w:rPr>
        <w:t>da Lei 14.133/2021</w:t>
      </w:r>
      <w:r w:rsidRPr="006C1C50">
        <w:rPr>
          <w:rFonts w:cs="Arial"/>
          <w:sz w:val="24"/>
          <w:lang w:eastAsia="ar-SA"/>
        </w:rPr>
        <w:t>.</w:t>
      </w:r>
    </w:p>
    <w:p w14:paraId="05B19CAA"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09D3E381"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SEXTA</w:t>
      </w:r>
      <w:r w:rsidRPr="006C1C50">
        <w:rPr>
          <w:rFonts w:cs="Arial"/>
          <w:sz w:val="24"/>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14:paraId="20CB72C1"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color w:val="FF0000"/>
          <w:sz w:val="24"/>
          <w:u w:val="single"/>
          <w:lang w:eastAsia="ar-SA"/>
        </w:rPr>
      </w:pPr>
    </w:p>
    <w:p w14:paraId="37FE1401"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SÉTIMA</w:t>
      </w:r>
      <w:r w:rsidRPr="006C1C50">
        <w:rPr>
          <w:rFonts w:cs="Arial"/>
          <w:sz w:val="24"/>
          <w:lang w:eastAsia="ar-SA"/>
        </w:rPr>
        <w:t xml:space="preserve"> - Em havendo alteração unilateral do presente contrato que aumente os encargos da </w:t>
      </w:r>
      <w:r w:rsidRPr="006C1C50">
        <w:rPr>
          <w:rFonts w:cs="Arial"/>
          <w:b/>
          <w:sz w:val="24"/>
          <w:lang w:eastAsia="ar-SA"/>
        </w:rPr>
        <w:t xml:space="preserve">CONTRATADA, </w:t>
      </w:r>
      <w:r w:rsidRPr="006C1C50">
        <w:rPr>
          <w:rFonts w:cs="Arial"/>
          <w:sz w:val="24"/>
          <w:lang w:eastAsia="ar-SA"/>
        </w:rPr>
        <w:t xml:space="preserve">o </w:t>
      </w:r>
      <w:r w:rsidRPr="006C1C50">
        <w:rPr>
          <w:rFonts w:cs="Arial"/>
          <w:b/>
          <w:sz w:val="24"/>
          <w:lang w:eastAsia="ar-SA"/>
        </w:rPr>
        <w:t xml:space="preserve">CONTRATANTE </w:t>
      </w:r>
      <w:r w:rsidRPr="006C1C50">
        <w:rPr>
          <w:rFonts w:cs="Arial"/>
          <w:sz w:val="24"/>
          <w:lang w:eastAsia="ar-SA"/>
        </w:rPr>
        <w:t>deverá restabelecer por aditamento, o</w:t>
      </w:r>
      <w:r w:rsidRPr="006C1C50">
        <w:rPr>
          <w:rFonts w:cs="Arial"/>
          <w:b/>
          <w:sz w:val="24"/>
          <w:lang w:eastAsia="ar-SA"/>
        </w:rPr>
        <w:t xml:space="preserve"> </w:t>
      </w:r>
      <w:r w:rsidRPr="006C1C50">
        <w:rPr>
          <w:rFonts w:cs="Arial"/>
          <w:sz w:val="24"/>
          <w:lang w:eastAsia="ar-SA"/>
        </w:rPr>
        <w:t>equilíbrio</w:t>
      </w:r>
      <w:r w:rsidRPr="006C1C50">
        <w:rPr>
          <w:rFonts w:cs="Arial"/>
          <w:b/>
          <w:sz w:val="24"/>
          <w:lang w:eastAsia="ar-SA"/>
        </w:rPr>
        <w:t xml:space="preserve"> </w:t>
      </w:r>
      <w:r w:rsidRPr="006C1C50">
        <w:rPr>
          <w:rFonts w:cs="Arial"/>
          <w:sz w:val="24"/>
          <w:lang w:eastAsia="ar-SA"/>
        </w:rPr>
        <w:t>econômico-financeiro inicial.</w:t>
      </w:r>
    </w:p>
    <w:p w14:paraId="2952458D"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54430E3C" w14:textId="77777777" w:rsidR="003D0DF9" w:rsidRPr="006C1C50" w:rsidRDefault="003D0DF9" w:rsidP="003D0DF9">
      <w:pPr>
        <w:tabs>
          <w:tab w:val="left" w:pos="284"/>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lastRenderedPageBreak/>
        <w:t>CLÁUSULA DÉCIMA OITAVA</w:t>
      </w:r>
      <w:r w:rsidRPr="006C1C50">
        <w:rPr>
          <w:rFonts w:cs="Arial"/>
          <w:b/>
          <w:sz w:val="24"/>
          <w:lang w:eastAsia="ar-SA"/>
        </w:rPr>
        <w:t xml:space="preserve"> - </w:t>
      </w:r>
      <w:r w:rsidRPr="006C1C50">
        <w:rPr>
          <w:rFonts w:cs="Arial"/>
          <w:sz w:val="24"/>
          <w:lang w:eastAsia="ar-SA"/>
        </w:rPr>
        <w:t xml:space="preserve">O Contrato poderá ser rescindido caso ocorram quaisquer dos fatos elencados nos Artigos 137 </w:t>
      </w:r>
      <w:proofErr w:type="gramStart"/>
      <w:r w:rsidRPr="006C1C50">
        <w:rPr>
          <w:rFonts w:cs="Arial"/>
          <w:sz w:val="24"/>
          <w:lang w:eastAsia="ar-SA"/>
        </w:rPr>
        <w:t>ao 139</w:t>
      </w:r>
      <w:proofErr w:type="gramEnd"/>
      <w:r w:rsidRPr="006C1C50">
        <w:rPr>
          <w:rFonts w:cs="Arial"/>
          <w:sz w:val="24"/>
          <w:lang w:eastAsia="ar-SA"/>
        </w:rPr>
        <w:t xml:space="preserve"> da Lei Federal nº 14.133/2021, bem como em caso de violação à Lei Anticorrupção conforme Decreto Municipal 11.063/17 que regulamenta a Lei Federal 12.846/13.</w:t>
      </w:r>
    </w:p>
    <w:p w14:paraId="2B85EFBC"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u w:val="single"/>
          <w:lang w:eastAsia="ar-SA"/>
        </w:rPr>
      </w:pPr>
    </w:p>
    <w:p w14:paraId="4C4AD444"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b/>
          <w:sz w:val="24"/>
          <w:u w:val="single"/>
          <w:lang w:eastAsia="ar-SA"/>
        </w:rPr>
        <w:t>CLÁUSULA DÉCIMA NONA</w:t>
      </w:r>
      <w:r w:rsidRPr="006C1C50">
        <w:rPr>
          <w:rFonts w:cs="Arial"/>
          <w:sz w:val="24"/>
          <w:lang w:eastAsia="ar-SA"/>
        </w:rPr>
        <w:t xml:space="preserve"> - As partes elegem o foro da Comarca de Itajaí, com expressa renúncia a qualquer outro, por mais privilegiado que </w:t>
      </w:r>
      <w:proofErr w:type="gramStart"/>
      <w:r w:rsidRPr="006C1C50">
        <w:rPr>
          <w:rFonts w:cs="Arial"/>
          <w:sz w:val="24"/>
          <w:lang w:eastAsia="ar-SA"/>
        </w:rPr>
        <w:t>seja,</w:t>
      </w:r>
      <w:proofErr w:type="gramEnd"/>
      <w:r w:rsidRPr="006C1C50">
        <w:rPr>
          <w:rFonts w:cs="Arial"/>
          <w:sz w:val="24"/>
          <w:lang w:eastAsia="ar-SA"/>
        </w:rPr>
        <w:t xml:space="preserve"> para dirimir as controvérsias oriundas da execução do presente instrumento.</w:t>
      </w:r>
    </w:p>
    <w:p w14:paraId="6DBE0DCA"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2F23FD76"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Aos casos omissos prevalece o disposto em legislação vigente.</w:t>
      </w:r>
    </w:p>
    <w:p w14:paraId="12BF741B"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p>
    <w:p w14:paraId="55D5FA49"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sz w:val="24"/>
          <w:lang w:eastAsia="ar-SA"/>
        </w:rPr>
      </w:pPr>
      <w:r w:rsidRPr="006C1C50">
        <w:rPr>
          <w:rFonts w:cs="Arial"/>
          <w:sz w:val="24"/>
          <w:lang w:eastAsia="ar-SA"/>
        </w:rPr>
        <w:t>E por estarem justas e contratadas, as partes assinam o presente instrumento, para que possa produzir os seus legais e esperados efeitos.</w:t>
      </w:r>
    </w:p>
    <w:p w14:paraId="0CEFB17E" w14:textId="77777777" w:rsidR="003D0DF9" w:rsidRPr="006C1C50" w:rsidRDefault="003D0DF9" w:rsidP="003D0DF9">
      <w:pPr>
        <w:tabs>
          <w:tab w:val="left" w:pos="288"/>
          <w:tab w:val="left" w:pos="1008"/>
          <w:tab w:val="left" w:pos="1728"/>
          <w:tab w:val="left" w:pos="2448"/>
          <w:tab w:val="left" w:pos="3168"/>
          <w:tab w:val="left" w:pos="3888"/>
          <w:tab w:val="left" w:pos="4608"/>
          <w:tab w:val="left" w:pos="5328"/>
          <w:tab w:val="left" w:pos="6048"/>
          <w:tab w:val="left" w:pos="6768"/>
        </w:tabs>
        <w:suppressAutoHyphens/>
        <w:ind w:left="284" w:right="-30"/>
        <w:jc w:val="both"/>
        <w:rPr>
          <w:rFonts w:cs="Arial"/>
          <w:b/>
          <w:sz w:val="24"/>
          <w:lang w:eastAsia="ar-SA"/>
        </w:rPr>
      </w:pPr>
    </w:p>
    <w:p w14:paraId="6278E29F" w14:textId="77777777" w:rsidR="003D0DF9" w:rsidRPr="006C1C50" w:rsidRDefault="003D0DF9" w:rsidP="003D0DF9">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ind w:left="284" w:right="-30"/>
        <w:jc w:val="both"/>
        <w:rPr>
          <w:rFonts w:cs="Arial"/>
          <w:b/>
          <w:sz w:val="24"/>
          <w:lang w:eastAsia="ar-SA"/>
        </w:rPr>
      </w:pPr>
      <w:r w:rsidRPr="006C1C50">
        <w:rPr>
          <w:rFonts w:cs="Arial"/>
          <w:b/>
          <w:sz w:val="24"/>
          <w:lang w:eastAsia="ar-SA"/>
        </w:rPr>
        <w:t>MUNICÍPIO DE ITAJAÍ, -- DE --- DE 202</w:t>
      </w:r>
      <w:bookmarkStart w:id="15" w:name="_1052140982"/>
      <w:bookmarkEnd w:id="15"/>
      <w:r w:rsidRPr="006C1C50">
        <w:rPr>
          <w:rFonts w:cs="Arial"/>
          <w:b/>
          <w:sz w:val="24"/>
          <w:lang w:eastAsia="ar-SA"/>
        </w:rPr>
        <w:t xml:space="preserve">4                                </w:t>
      </w:r>
      <w:proofErr w:type="gramStart"/>
      <w:r w:rsidRPr="006C1C50">
        <w:rPr>
          <w:rFonts w:cs="Arial"/>
          <w:b/>
          <w:sz w:val="24"/>
          <w:lang w:eastAsia="ar-SA"/>
        </w:rPr>
        <w:t>ASSINATURAS</w:t>
      </w:r>
      <w:proofErr w:type="gramEnd"/>
    </w:p>
    <w:p w14:paraId="5F5D2A9E" w14:textId="77777777" w:rsidR="003D0DF9" w:rsidRPr="00F24EF7" w:rsidRDefault="003D0DF9" w:rsidP="007A4FE2">
      <w:pPr>
        <w:pStyle w:val="PADRO"/>
        <w:keepNext w:val="0"/>
        <w:widowControl/>
        <w:spacing w:before="120" w:after="120"/>
        <w:ind w:left="426" w:firstLine="0"/>
        <w:rPr>
          <w:rFonts w:ascii="Arial" w:hAnsi="Arial" w:cs="Arial"/>
          <w:sz w:val="24"/>
        </w:rPr>
      </w:pPr>
    </w:p>
    <w:sectPr w:rsidR="003D0DF9" w:rsidRPr="00F24EF7" w:rsidSect="005E0251">
      <w:headerReference w:type="default" r:id="rId17"/>
      <w:footerReference w:type="default" r:id="rId18"/>
      <w:headerReference w:type="first" r:id="rId19"/>
      <w:footerReference w:type="first" r:id="rId20"/>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73D408" w14:textId="77777777" w:rsidR="00434E7E" w:rsidRDefault="00434E7E" w:rsidP="00805244">
      <w:r>
        <w:separator/>
      </w:r>
    </w:p>
  </w:endnote>
  <w:endnote w:type="continuationSeparator" w:id="0">
    <w:p w14:paraId="73390D45" w14:textId="77777777" w:rsidR="00434E7E" w:rsidRDefault="00434E7E" w:rsidP="00805244">
      <w:r>
        <w:continuationSeparator/>
      </w:r>
    </w:p>
  </w:endnote>
  <w:endnote w:type="continuationNotice" w:id="1">
    <w:p w14:paraId="304DB681" w14:textId="77777777" w:rsidR="00434E7E" w:rsidRDefault="00434E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AF3CCB" w:rsidRDefault="00AF3CC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4E4B616D" w:rsidR="00AF3CCB" w:rsidRDefault="00AF3CCB">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575CB" w:rsidRPr="00F575CB">
                                    <w:rPr>
                                      <w:b/>
                                      <w:bCs/>
                                      <w:noProof/>
                                      <w:color w:val="FFFFFF" w:themeColor="background1"/>
                                      <w:sz w:val="32"/>
                                      <w:szCs w:val="32"/>
                                    </w:rPr>
                                    <w:t>30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4E4B616D" w:rsidR="00AF3CCB" w:rsidRDefault="00AF3CCB">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575CB" w:rsidRPr="00F575CB">
                              <w:rPr>
                                <w:b/>
                                <w:bCs/>
                                <w:noProof/>
                                <w:color w:val="FFFFFF" w:themeColor="background1"/>
                                <w:sz w:val="32"/>
                                <w:szCs w:val="32"/>
                              </w:rPr>
                              <w:t>30</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AF3CCB" w:rsidRPr="00605BC3" w:rsidRDefault="00434E7E"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AF3CCB"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4BE1EF4D" w:rsidR="00AF3CCB" w:rsidRDefault="00AF3CCB"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575CB" w:rsidRPr="00F575CB">
                                    <w:rPr>
                                      <w:b/>
                                      <w:bCs/>
                                      <w:noProof/>
                                      <w:color w:val="FFFFFF" w:themeColor="background1"/>
                                      <w:sz w:val="32"/>
                                      <w:szCs w:val="32"/>
                                    </w:rPr>
                                    <w:t>30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4BE1EF4D" w:rsidR="00AF3CCB" w:rsidRDefault="00AF3CCB"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575CB" w:rsidRPr="00F575CB">
                              <w:rPr>
                                <w:b/>
                                <w:bCs/>
                                <w:noProof/>
                                <w:color w:val="FFFFFF" w:themeColor="background1"/>
                                <w:sz w:val="32"/>
                                <w:szCs w:val="32"/>
                              </w:rPr>
                              <w:t>30</w:t>
                            </w:r>
                            <w:r>
                              <w:rPr>
                                <w:b/>
                                <w:bCs/>
                                <w:color w:val="FFFFFF" w:themeColor="background1"/>
                                <w:sz w:val="32"/>
                                <w:szCs w:val="32"/>
                              </w:rPr>
                              <w:fldChar w:fldCharType="end"/>
                            </w:r>
                          </w:p>
                        </w:txbxContent>
                      </v:textbox>
                      <w10:wrap anchorx="margin" anchory="margin"/>
                    </v:oval>
                  </w:pict>
                </mc:Fallback>
              </mc:AlternateContent>
            </w:r>
          </w:sdtContent>
        </w:sdt>
        <w:r w:rsidR="00AF3CCB" w:rsidRPr="00605BC3">
          <w:rPr>
            <w:sz w:val="16"/>
            <w:szCs w:val="16"/>
          </w:rPr>
          <w:t xml:space="preserve"> </w:t>
        </w:r>
        <w:r w:rsidR="00AF3CCB" w:rsidRPr="00605BC3">
          <w:rPr>
            <w:rFonts w:asciiTheme="majorHAnsi" w:eastAsiaTheme="majorEastAsia" w:hAnsiTheme="majorHAnsi" w:cstheme="majorBidi"/>
            <w:sz w:val="16"/>
            <w:szCs w:val="16"/>
          </w:rPr>
          <w:t>Secretaria Municipal de Governo</w:t>
        </w:r>
      </w:p>
      <w:p w14:paraId="783C1E45" w14:textId="77777777" w:rsidR="00AF3CCB" w:rsidRPr="00605BC3" w:rsidRDefault="00AF3CCB"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AF3CCB" w:rsidRPr="00605BC3" w:rsidRDefault="00AF3CCB"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AF3CCB" w:rsidRPr="00605BC3" w:rsidRDefault="00AF3CCB"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AF3CCB" w:rsidRPr="00605BC3" w:rsidRDefault="00AF3CCB"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AF3CCB" w:rsidRPr="00605BC3" w:rsidRDefault="00AF3CCB"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AF3CCB" w:rsidRPr="00605BC3" w:rsidRDefault="00AF3CCB"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AF3CCB" w:rsidRPr="001F39A1" w:rsidRDefault="00434E7E"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AF3CCB">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0E568D5F" w:rsidR="00AF3CCB" w:rsidRDefault="00AF3CCB">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575CB" w:rsidRPr="00F575CB">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0E568D5F" w:rsidR="00AF3CCB" w:rsidRDefault="00AF3CCB">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575CB" w:rsidRPr="00F575CB">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AF3CCB" w:rsidRPr="001F39A1">
          <w:t xml:space="preserve"> </w:t>
        </w:r>
        <w:r w:rsidR="00AF3CCB" w:rsidRPr="001F39A1">
          <w:rPr>
            <w:rFonts w:asciiTheme="majorHAnsi" w:eastAsiaTheme="majorEastAsia" w:hAnsiTheme="majorHAnsi" w:cstheme="majorBidi"/>
          </w:rPr>
          <w:t>Secretaria Municipal de Governo</w:t>
        </w:r>
      </w:p>
      <w:p w14:paraId="4F510F83" w14:textId="77777777" w:rsidR="00AF3CCB" w:rsidRPr="001F39A1" w:rsidRDefault="00AF3CCB"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AF3CCB" w:rsidRPr="001F39A1" w:rsidRDefault="00AF3CCB"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AF3CCB" w:rsidRPr="001F39A1" w:rsidRDefault="00AF3CCB"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AF3CCB" w:rsidRPr="001F39A1" w:rsidRDefault="00AF3CCB"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AF3CCB" w:rsidRPr="001F39A1" w:rsidRDefault="00AF3CCB"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AF3CCB" w:rsidRDefault="00AF3CCB"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64ABF" w14:textId="77777777" w:rsidR="00434E7E" w:rsidRDefault="00434E7E" w:rsidP="00805244">
      <w:r>
        <w:separator/>
      </w:r>
    </w:p>
  </w:footnote>
  <w:footnote w:type="continuationSeparator" w:id="0">
    <w:p w14:paraId="718EB8FF" w14:textId="77777777" w:rsidR="00434E7E" w:rsidRDefault="00434E7E" w:rsidP="00805244">
      <w:r>
        <w:continuationSeparator/>
      </w:r>
    </w:p>
  </w:footnote>
  <w:footnote w:type="continuationNotice" w:id="1">
    <w:p w14:paraId="66B7B428" w14:textId="77777777" w:rsidR="00434E7E" w:rsidRDefault="00434E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AF3CCB" w:rsidRDefault="00AF3CCB"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AF3CCB" w:rsidRDefault="00AF3CCB"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AF3CCB" w:rsidRDefault="00AF3C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A2C79"/>
    <w:multiLevelType w:val="multilevel"/>
    <w:tmpl w:val="AA5880A2"/>
    <w:lvl w:ilvl="0">
      <w:start w:val="10"/>
      <w:numFmt w:val="decimal"/>
      <w:lvlText w:val="%1"/>
      <w:lvlJc w:val="left"/>
      <w:pPr>
        <w:ind w:left="465" w:hanging="465"/>
      </w:pPr>
      <w:rPr>
        <w:rFonts w:hint="default"/>
      </w:rPr>
    </w:lvl>
    <w:lvl w:ilvl="1">
      <w:start w:val="6"/>
      <w:numFmt w:val="decimal"/>
      <w:lvlText w:val="%1.%2"/>
      <w:lvlJc w:val="left"/>
      <w:pPr>
        <w:ind w:left="133" w:hanging="465"/>
      </w:pPr>
      <w:rPr>
        <w:rFonts w:hint="default"/>
      </w:rPr>
    </w:lvl>
    <w:lvl w:ilvl="2">
      <w:start w:val="1"/>
      <w:numFmt w:val="decimal"/>
      <w:lvlText w:val="%1.%2.%3"/>
      <w:lvlJc w:val="left"/>
      <w:pPr>
        <w:ind w:left="56" w:hanging="720"/>
      </w:pPr>
      <w:rPr>
        <w:rFonts w:hint="default"/>
      </w:rPr>
    </w:lvl>
    <w:lvl w:ilvl="3">
      <w:start w:val="1"/>
      <w:numFmt w:val="decimal"/>
      <w:lvlText w:val="%1.%2.%3.%4"/>
      <w:lvlJc w:val="left"/>
      <w:pPr>
        <w:ind w:left="84" w:hanging="1080"/>
      </w:pPr>
      <w:rPr>
        <w:rFonts w:hint="default"/>
      </w:rPr>
    </w:lvl>
    <w:lvl w:ilvl="4">
      <w:start w:val="1"/>
      <w:numFmt w:val="decimal"/>
      <w:lvlText w:val="%1.%2.%3.%4.%5"/>
      <w:lvlJc w:val="left"/>
      <w:pPr>
        <w:ind w:left="-248" w:hanging="1080"/>
      </w:pPr>
      <w:rPr>
        <w:rFonts w:hint="default"/>
      </w:rPr>
    </w:lvl>
    <w:lvl w:ilvl="5">
      <w:start w:val="1"/>
      <w:numFmt w:val="decimal"/>
      <w:lvlText w:val="%1.%2.%3.%4.%5.%6"/>
      <w:lvlJc w:val="left"/>
      <w:pPr>
        <w:ind w:left="-220" w:hanging="1440"/>
      </w:pPr>
      <w:rPr>
        <w:rFonts w:hint="default"/>
      </w:rPr>
    </w:lvl>
    <w:lvl w:ilvl="6">
      <w:start w:val="1"/>
      <w:numFmt w:val="decimal"/>
      <w:lvlText w:val="%1.%2.%3.%4.%5.%6.%7"/>
      <w:lvlJc w:val="left"/>
      <w:pPr>
        <w:ind w:left="-552" w:hanging="1440"/>
      </w:pPr>
      <w:rPr>
        <w:rFonts w:hint="default"/>
      </w:rPr>
    </w:lvl>
    <w:lvl w:ilvl="7">
      <w:start w:val="1"/>
      <w:numFmt w:val="decimal"/>
      <w:lvlText w:val="%1.%2.%3.%4.%5.%6.%7.%8"/>
      <w:lvlJc w:val="left"/>
      <w:pPr>
        <w:ind w:left="-524" w:hanging="1800"/>
      </w:pPr>
      <w:rPr>
        <w:rFonts w:hint="default"/>
      </w:rPr>
    </w:lvl>
    <w:lvl w:ilvl="8">
      <w:start w:val="1"/>
      <w:numFmt w:val="decimal"/>
      <w:lvlText w:val="%1.%2.%3.%4.%5.%6.%7.%8.%9"/>
      <w:lvlJc w:val="left"/>
      <w:pPr>
        <w:ind w:left="-856" w:hanging="1800"/>
      </w:pPr>
      <w:rPr>
        <w:rFonts w:hint="default"/>
      </w:rPr>
    </w:lvl>
  </w:abstractNum>
  <w:abstractNum w:abstractNumId="1">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34B2391"/>
    <w:multiLevelType w:val="multilevel"/>
    <w:tmpl w:val="E7821456"/>
    <w:lvl w:ilvl="0">
      <w:start w:val="1"/>
      <w:numFmt w:val="decimal"/>
      <w:lvlText w:val="%1."/>
      <w:lvlJc w:val="left"/>
      <w:pPr>
        <w:ind w:left="810"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02" w:hanging="470"/>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1761" w:hanging="470"/>
      </w:pPr>
      <w:rPr>
        <w:rFonts w:hint="default"/>
        <w:lang w:val="pt-PT" w:eastAsia="en-US" w:bidi="ar-SA"/>
      </w:rPr>
    </w:lvl>
    <w:lvl w:ilvl="3">
      <w:numFmt w:val="bullet"/>
      <w:lvlText w:val="•"/>
      <w:lvlJc w:val="left"/>
      <w:pPr>
        <w:ind w:left="2702" w:hanging="470"/>
      </w:pPr>
      <w:rPr>
        <w:rFonts w:hint="default"/>
        <w:lang w:val="pt-PT" w:eastAsia="en-US" w:bidi="ar-SA"/>
      </w:rPr>
    </w:lvl>
    <w:lvl w:ilvl="4">
      <w:numFmt w:val="bullet"/>
      <w:lvlText w:val="•"/>
      <w:lvlJc w:val="left"/>
      <w:pPr>
        <w:ind w:left="3643" w:hanging="470"/>
      </w:pPr>
      <w:rPr>
        <w:rFonts w:hint="default"/>
        <w:lang w:val="pt-PT" w:eastAsia="en-US" w:bidi="ar-SA"/>
      </w:rPr>
    </w:lvl>
    <w:lvl w:ilvl="5">
      <w:numFmt w:val="bullet"/>
      <w:lvlText w:val="•"/>
      <w:lvlJc w:val="left"/>
      <w:pPr>
        <w:ind w:left="4584" w:hanging="470"/>
      </w:pPr>
      <w:rPr>
        <w:rFonts w:hint="default"/>
        <w:lang w:val="pt-PT" w:eastAsia="en-US" w:bidi="ar-SA"/>
      </w:rPr>
    </w:lvl>
    <w:lvl w:ilvl="6">
      <w:numFmt w:val="bullet"/>
      <w:lvlText w:val="•"/>
      <w:lvlJc w:val="left"/>
      <w:pPr>
        <w:ind w:left="5526" w:hanging="470"/>
      </w:pPr>
      <w:rPr>
        <w:rFonts w:hint="default"/>
        <w:lang w:val="pt-PT" w:eastAsia="en-US" w:bidi="ar-SA"/>
      </w:rPr>
    </w:lvl>
    <w:lvl w:ilvl="7">
      <w:numFmt w:val="bullet"/>
      <w:lvlText w:val="•"/>
      <w:lvlJc w:val="left"/>
      <w:pPr>
        <w:ind w:left="6467" w:hanging="470"/>
      </w:pPr>
      <w:rPr>
        <w:rFonts w:hint="default"/>
        <w:lang w:val="pt-PT" w:eastAsia="en-US" w:bidi="ar-SA"/>
      </w:rPr>
    </w:lvl>
    <w:lvl w:ilvl="8">
      <w:numFmt w:val="bullet"/>
      <w:lvlText w:val="•"/>
      <w:lvlJc w:val="left"/>
      <w:pPr>
        <w:ind w:left="7408" w:hanging="470"/>
      </w:pPr>
      <w:rPr>
        <w:rFonts w:hint="default"/>
        <w:lang w:val="pt-PT" w:eastAsia="en-US" w:bidi="ar-SA"/>
      </w:rPr>
    </w:lvl>
  </w:abstractNum>
  <w:abstractNum w:abstractNumId="6">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8">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9">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E5F7511"/>
    <w:multiLevelType w:val="hybridMultilevel"/>
    <w:tmpl w:val="B42EFFBC"/>
    <w:lvl w:ilvl="0" w:tplc="5C4C2EA0">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FEE4F536">
      <w:numFmt w:val="bullet"/>
      <w:lvlText w:val="•"/>
      <w:lvlJc w:val="left"/>
      <w:pPr>
        <w:ind w:left="1145" w:hanging="135"/>
      </w:pPr>
      <w:rPr>
        <w:rFonts w:hint="default"/>
        <w:lang w:val="pt-PT" w:eastAsia="en-US" w:bidi="ar-SA"/>
      </w:rPr>
    </w:lvl>
    <w:lvl w:ilvl="2" w:tplc="C286275C">
      <w:numFmt w:val="bullet"/>
      <w:lvlText w:val="•"/>
      <w:lvlJc w:val="left"/>
      <w:pPr>
        <w:ind w:left="2050" w:hanging="135"/>
      </w:pPr>
      <w:rPr>
        <w:rFonts w:hint="default"/>
        <w:lang w:val="pt-PT" w:eastAsia="en-US" w:bidi="ar-SA"/>
      </w:rPr>
    </w:lvl>
    <w:lvl w:ilvl="3" w:tplc="3B2C5A30">
      <w:numFmt w:val="bullet"/>
      <w:lvlText w:val="•"/>
      <w:lvlJc w:val="left"/>
      <w:pPr>
        <w:ind w:left="2955" w:hanging="135"/>
      </w:pPr>
      <w:rPr>
        <w:rFonts w:hint="default"/>
        <w:lang w:val="pt-PT" w:eastAsia="en-US" w:bidi="ar-SA"/>
      </w:rPr>
    </w:lvl>
    <w:lvl w:ilvl="4" w:tplc="78721506">
      <w:numFmt w:val="bullet"/>
      <w:lvlText w:val="•"/>
      <w:lvlJc w:val="left"/>
      <w:pPr>
        <w:ind w:left="3860" w:hanging="135"/>
      </w:pPr>
      <w:rPr>
        <w:rFonts w:hint="default"/>
        <w:lang w:val="pt-PT" w:eastAsia="en-US" w:bidi="ar-SA"/>
      </w:rPr>
    </w:lvl>
    <w:lvl w:ilvl="5" w:tplc="CF28A72E">
      <w:numFmt w:val="bullet"/>
      <w:lvlText w:val="•"/>
      <w:lvlJc w:val="left"/>
      <w:pPr>
        <w:ind w:left="4765" w:hanging="135"/>
      </w:pPr>
      <w:rPr>
        <w:rFonts w:hint="default"/>
        <w:lang w:val="pt-PT" w:eastAsia="en-US" w:bidi="ar-SA"/>
      </w:rPr>
    </w:lvl>
    <w:lvl w:ilvl="6" w:tplc="11124958">
      <w:numFmt w:val="bullet"/>
      <w:lvlText w:val="•"/>
      <w:lvlJc w:val="left"/>
      <w:pPr>
        <w:ind w:left="5670" w:hanging="135"/>
      </w:pPr>
      <w:rPr>
        <w:rFonts w:hint="default"/>
        <w:lang w:val="pt-PT" w:eastAsia="en-US" w:bidi="ar-SA"/>
      </w:rPr>
    </w:lvl>
    <w:lvl w:ilvl="7" w:tplc="162C061A">
      <w:numFmt w:val="bullet"/>
      <w:lvlText w:val="•"/>
      <w:lvlJc w:val="left"/>
      <w:pPr>
        <w:ind w:left="6575" w:hanging="135"/>
      </w:pPr>
      <w:rPr>
        <w:rFonts w:hint="default"/>
        <w:lang w:val="pt-PT" w:eastAsia="en-US" w:bidi="ar-SA"/>
      </w:rPr>
    </w:lvl>
    <w:lvl w:ilvl="8" w:tplc="65AABFE8">
      <w:numFmt w:val="bullet"/>
      <w:lvlText w:val="•"/>
      <w:lvlJc w:val="left"/>
      <w:pPr>
        <w:ind w:left="7480" w:hanging="135"/>
      </w:pPr>
      <w:rPr>
        <w:rFonts w:hint="default"/>
        <w:lang w:val="pt-PT" w:eastAsia="en-US" w:bidi="ar-SA"/>
      </w:rPr>
    </w:lvl>
  </w:abstractNum>
  <w:abstractNum w:abstractNumId="11">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53C62503"/>
    <w:multiLevelType w:val="hybridMultilevel"/>
    <w:tmpl w:val="201645FA"/>
    <w:lvl w:ilvl="0" w:tplc="D4D8135E">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52560756">
      <w:numFmt w:val="bullet"/>
      <w:lvlText w:val="•"/>
      <w:lvlJc w:val="left"/>
      <w:pPr>
        <w:ind w:left="1145" w:hanging="135"/>
      </w:pPr>
      <w:rPr>
        <w:rFonts w:hint="default"/>
        <w:lang w:val="pt-PT" w:eastAsia="en-US" w:bidi="ar-SA"/>
      </w:rPr>
    </w:lvl>
    <w:lvl w:ilvl="2" w:tplc="C64E55F6">
      <w:numFmt w:val="bullet"/>
      <w:lvlText w:val="•"/>
      <w:lvlJc w:val="left"/>
      <w:pPr>
        <w:ind w:left="2050" w:hanging="135"/>
      </w:pPr>
      <w:rPr>
        <w:rFonts w:hint="default"/>
        <w:lang w:val="pt-PT" w:eastAsia="en-US" w:bidi="ar-SA"/>
      </w:rPr>
    </w:lvl>
    <w:lvl w:ilvl="3" w:tplc="3B3CEF30">
      <w:numFmt w:val="bullet"/>
      <w:lvlText w:val="•"/>
      <w:lvlJc w:val="left"/>
      <w:pPr>
        <w:ind w:left="2955" w:hanging="135"/>
      </w:pPr>
      <w:rPr>
        <w:rFonts w:hint="default"/>
        <w:lang w:val="pt-PT" w:eastAsia="en-US" w:bidi="ar-SA"/>
      </w:rPr>
    </w:lvl>
    <w:lvl w:ilvl="4" w:tplc="BD6A2736">
      <w:numFmt w:val="bullet"/>
      <w:lvlText w:val="•"/>
      <w:lvlJc w:val="left"/>
      <w:pPr>
        <w:ind w:left="3860" w:hanging="135"/>
      </w:pPr>
      <w:rPr>
        <w:rFonts w:hint="default"/>
        <w:lang w:val="pt-PT" w:eastAsia="en-US" w:bidi="ar-SA"/>
      </w:rPr>
    </w:lvl>
    <w:lvl w:ilvl="5" w:tplc="CB82F14E">
      <w:numFmt w:val="bullet"/>
      <w:lvlText w:val="•"/>
      <w:lvlJc w:val="left"/>
      <w:pPr>
        <w:ind w:left="4765" w:hanging="135"/>
      </w:pPr>
      <w:rPr>
        <w:rFonts w:hint="default"/>
        <w:lang w:val="pt-PT" w:eastAsia="en-US" w:bidi="ar-SA"/>
      </w:rPr>
    </w:lvl>
    <w:lvl w:ilvl="6" w:tplc="E3BEB654">
      <w:numFmt w:val="bullet"/>
      <w:lvlText w:val="•"/>
      <w:lvlJc w:val="left"/>
      <w:pPr>
        <w:ind w:left="5670" w:hanging="135"/>
      </w:pPr>
      <w:rPr>
        <w:rFonts w:hint="default"/>
        <w:lang w:val="pt-PT" w:eastAsia="en-US" w:bidi="ar-SA"/>
      </w:rPr>
    </w:lvl>
    <w:lvl w:ilvl="7" w:tplc="3C0850A2">
      <w:numFmt w:val="bullet"/>
      <w:lvlText w:val="•"/>
      <w:lvlJc w:val="left"/>
      <w:pPr>
        <w:ind w:left="6575" w:hanging="135"/>
      </w:pPr>
      <w:rPr>
        <w:rFonts w:hint="default"/>
        <w:lang w:val="pt-PT" w:eastAsia="en-US" w:bidi="ar-SA"/>
      </w:rPr>
    </w:lvl>
    <w:lvl w:ilvl="8" w:tplc="D18C7074">
      <w:numFmt w:val="bullet"/>
      <w:lvlText w:val="•"/>
      <w:lvlJc w:val="left"/>
      <w:pPr>
        <w:ind w:left="7480" w:hanging="135"/>
      </w:pPr>
      <w:rPr>
        <w:rFonts w:hint="default"/>
        <w:lang w:val="pt-PT" w:eastAsia="en-US" w:bidi="ar-SA"/>
      </w:rPr>
    </w:lvl>
  </w:abstractNum>
  <w:abstractNum w:abstractNumId="15">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665D5387"/>
    <w:multiLevelType w:val="hybridMultilevel"/>
    <w:tmpl w:val="6E2E6146"/>
    <w:lvl w:ilvl="0" w:tplc="4C9E9D76">
      <w:start w:val="1"/>
      <w:numFmt w:val="upperRoman"/>
      <w:lvlText w:val="%1"/>
      <w:lvlJc w:val="left"/>
      <w:pPr>
        <w:ind w:left="102" w:hanging="140"/>
      </w:pPr>
      <w:rPr>
        <w:rFonts w:ascii="Arial" w:eastAsia="Arial" w:hAnsi="Arial" w:cs="Arial" w:hint="default"/>
        <w:b w:val="0"/>
        <w:bCs w:val="0"/>
        <w:i w:val="0"/>
        <w:iCs w:val="0"/>
        <w:spacing w:val="0"/>
        <w:w w:val="100"/>
        <w:sz w:val="24"/>
        <w:szCs w:val="24"/>
        <w:lang w:val="pt-PT" w:eastAsia="en-US" w:bidi="ar-SA"/>
      </w:rPr>
    </w:lvl>
    <w:lvl w:ilvl="1" w:tplc="1E74C782">
      <w:numFmt w:val="bullet"/>
      <w:lvlText w:val="•"/>
      <w:lvlJc w:val="left"/>
      <w:pPr>
        <w:ind w:left="1019" w:hanging="140"/>
      </w:pPr>
      <w:rPr>
        <w:rFonts w:hint="default"/>
        <w:lang w:val="pt-PT" w:eastAsia="en-US" w:bidi="ar-SA"/>
      </w:rPr>
    </w:lvl>
    <w:lvl w:ilvl="2" w:tplc="57721104">
      <w:numFmt w:val="bullet"/>
      <w:lvlText w:val="•"/>
      <w:lvlJc w:val="left"/>
      <w:pPr>
        <w:ind w:left="1938" w:hanging="140"/>
      </w:pPr>
      <w:rPr>
        <w:rFonts w:hint="default"/>
        <w:lang w:val="pt-PT" w:eastAsia="en-US" w:bidi="ar-SA"/>
      </w:rPr>
    </w:lvl>
    <w:lvl w:ilvl="3" w:tplc="3F8E9F4A">
      <w:numFmt w:val="bullet"/>
      <w:lvlText w:val="•"/>
      <w:lvlJc w:val="left"/>
      <w:pPr>
        <w:ind w:left="2857" w:hanging="140"/>
      </w:pPr>
      <w:rPr>
        <w:rFonts w:hint="default"/>
        <w:lang w:val="pt-PT" w:eastAsia="en-US" w:bidi="ar-SA"/>
      </w:rPr>
    </w:lvl>
    <w:lvl w:ilvl="4" w:tplc="7526A72A">
      <w:numFmt w:val="bullet"/>
      <w:lvlText w:val="•"/>
      <w:lvlJc w:val="left"/>
      <w:pPr>
        <w:ind w:left="3776" w:hanging="140"/>
      </w:pPr>
      <w:rPr>
        <w:rFonts w:hint="default"/>
        <w:lang w:val="pt-PT" w:eastAsia="en-US" w:bidi="ar-SA"/>
      </w:rPr>
    </w:lvl>
    <w:lvl w:ilvl="5" w:tplc="9000FC36">
      <w:numFmt w:val="bullet"/>
      <w:lvlText w:val="•"/>
      <w:lvlJc w:val="left"/>
      <w:pPr>
        <w:ind w:left="4695" w:hanging="140"/>
      </w:pPr>
      <w:rPr>
        <w:rFonts w:hint="default"/>
        <w:lang w:val="pt-PT" w:eastAsia="en-US" w:bidi="ar-SA"/>
      </w:rPr>
    </w:lvl>
    <w:lvl w:ilvl="6" w:tplc="422C17F0">
      <w:numFmt w:val="bullet"/>
      <w:lvlText w:val="•"/>
      <w:lvlJc w:val="left"/>
      <w:pPr>
        <w:ind w:left="5614" w:hanging="140"/>
      </w:pPr>
      <w:rPr>
        <w:rFonts w:hint="default"/>
        <w:lang w:val="pt-PT" w:eastAsia="en-US" w:bidi="ar-SA"/>
      </w:rPr>
    </w:lvl>
    <w:lvl w:ilvl="7" w:tplc="C28CF050">
      <w:numFmt w:val="bullet"/>
      <w:lvlText w:val="•"/>
      <w:lvlJc w:val="left"/>
      <w:pPr>
        <w:ind w:left="6533" w:hanging="140"/>
      </w:pPr>
      <w:rPr>
        <w:rFonts w:hint="default"/>
        <w:lang w:val="pt-PT" w:eastAsia="en-US" w:bidi="ar-SA"/>
      </w:rPr>
    </w:lvl>
    <w:lvl w:ilvl="8" w:tplc="F7448AF6">
      <w:numFmt w:val="bullet"/>
      <w:lvlText w:val="•"/>
      <w:lvlJc w:val="left"/>
      <w:pPr>
        <w:ind w:left="7452" w:hanging="140"/>
      </w:pPr>
      <w:rPr>
        <w:rFonts w:hint="default"/>
        <w:lang w:val="pt-PT" w:eastAsia="en-US" w:bidi="ar-SA"/>
      </w:rPr>
    </w:lvl>
  </w:abstractNum>
  <w:abstractNum w:abstractNumId="21">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3">
    <w:nsid w:val="6DF52AD8"/>
    <w:multiLevelType w:val="hybridMultilevel"/>
    <w:tmpl w:val="B68A533C"/>
    <w:lvl w:ilvl="0" w:tplc="79A405C8">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23F49BAC">
      <w:numFmt w:val="bullet"/>
      <w:lvlText w:val="•"/>
      <w:lvlJc w:val="left"/>
      <w:pPr>
        <w:ind w:left="1145" w:hanging="135"/>
      </w:pPr>
      <w:rPr>
        <w:rFonts w:hint="default"/>
        <w:lang w:val="pt-PT" w:eastAsia="en-US" w:bidi="ar-SA"/>
      </w:rPr>
    </w:lvl>
    <w:lvl w:ilvl="2" w:tplc="B73ADE4E">
      <w:numFmt w:val="bullet"/>
      <w:lvlText w:val="•"/>
      <w:lvlJc w:val="left"/>
      <w:pPr>
        <w:ind w:left="2050" w:hanging="135"/>
      </w:pPr>
      <w:rPr>
        <w:rFonts w:hint="default"/>
        <w:lang w:val="pt-PT" w:eastAsia="en-US" w:bidi="ar-SA"/>
      </w:rPr>
    </w:lvl>
    <w:lvl w:ilvl="3" w:tplc="FA483628">
      <w:numFmt w:val="bullet"/>
      <w:lvlText w:val="•"/>
      <w:lvlJc w:val="left"/>
      <w:pPr>
        <w:ind w:left="2955" w:hanging="135"/>
      </w:pPr>
      <w:rPr>
        <w:rFonts w:hint="default"/>
        <w:lang w:val="pt-PT" w:eastAsia="en-US" w:bidi="ar-SA"/>
      </w:rPr>
    </w:lvl>
    <w:lvl w:ilvl="4" w:tplc="1F1E254C">
      <w:numFmt w:val="bullet"/>
      <w:lvlText w:val="•"/>
      <w:lvlJc w:val="left"/>
      <w:pPr>
        <w:ind w:left="3860" w:hanging="135"/>
      </w:pPr>
      <w:rPr>
        <w:rFonts w:hint="default"/>
        <w:lang w:val="pt-PT" w:eastAsia="en-US" w:bidi="ar-SA"/>
      </w:rPr>
    </w:lvl>
    <w:lvl w:ilvl="5" w:tplc="38B83E40">
      <w:numFmt w:val="bullet"/>
      <w:lvlText w:val="•"/>
      <w:lvlJc w:val="left"/>
      <w:pPr>
        <w:ind w:left="4765" w:hanging="135"/>
      </w:pPr>
      <w:rPr>
        <w:rFonts w:hint="default"/>
        <w:lang w:val="pt-PT" w:eastAsia="en-US" w:bidi="ar-SA"/>
      </w:rPr>
    </w:lvl>
    <w:lvl w:ilvl="6" w:tplc="920A026A">
      <w:numFmt w:val="bullet"/>
      <w:lvlText w:val="•"/>
      <w:lvlJc w:val="left"/>
      <w:pPr>
        <w:ind w:left="5670" w:hanging="135"/>
      </w:pPr>
      <w:rPr>
        <w:rFonts w:hint="default"/>
        <w:lang w:val="pt-PT" w:eastAsia="en-US" w:bidi="ar-SA"/>
      </w:rPr>
    </w:lvl>
    <w:lvl w:ilvl="7" w:tplc="0A56EA74">
      <w:numFmt w:val="bullet"/>
      <w:lvlText w:val="•"/>
      <w:lvlJc w:val="left"/>
      <w:pPr>
        <w:ind w:left="6575" w:hanging="135"/>
      </w:pPr>
      <w:rPr>
        <w:rFonts w:hint="default"/>
        <w:lang w:val="pt-PT" w:eastAsia="en-US" w:bidi="ar-SA"/>
      </w:rPr>
    </w:lvl>
    <w:lvl w:ilvl="8" w:tplc="22AEB38E">
      <w:numFmt w:val="bullet"/>
      <w:lvlText w:val="•"/>
      <w:lvlJc w:val="left"/>
      <w:pPr>
        <w:ind w:left="7480" w:hanging="135"/>
      </w:pPr>
      <w:rPr>
        <w:rFonts w:hint="default"/>
        <w:lang w:val="pt-PT" w:eastAsia="en-US" w:bidi="ar-SA"/>
      </w:rPr>
    </w:lvl>
  </w:abstractNum>
  <w:abstractNum w:abstractNumId="24">
    <w:nsid w:val="71871C1E"/>
    <w:multiLevelType w:val="hybridMultilevel"/>
    <w:tmpl w:val="C6C4E9AE"/>
    <w:lvl w:ilvl="0" w:tplc="360CFB18">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5C963FD6">
      <w:numFmt w:val="bullet"/>
      <w:lvlText w:val="•"/>
      <w:lvlJc w:val="left"/>
      <w:pPr>
        <w:ind w:left="1145" w:hanging="135"/>
      </w:pPr>
      <w:rPr>
        <w:rFonts w:hint="default"/>
        <w:lang w:val="pt-PT" w:eastAsia="en-US" w:bidi="ar-SA"/>
      </w:rPr>
    </w:lvl>
    <w:lvl w:ilvl="2" w:tplc="475E6472">
      <w:numFmt w:val="bullet"/>
      <w:lvlText w:val="•"/>
      <w:lvlJc w:val="left"/>
      <w:pPr>
        <w:ind w:left="2050" w:hanging="135"/>
      </w:pPr>
      <w:rPr>
        <w:rFonts w:hint="default"/>
        <w:lang w:val="pt-PT" w:eastAsia="en-US" w:bidi="ar-SA"/>
      </w:rPr>
    </w:lvl>
    <w:lvl w:ilvl="3" w:tplc="E3F8381A">
      <w:numFmt w:val="bullet"/>
      <w:lvlText w:val="•"/>
      <w:lvlJc w:val="left"/>
      <w:pPr>
        <w:ind w:left="2955" w:hanging="135"/>
      </w:pPr>
      <w:rPr>
        <w:rFonts w:hint="default"/>
        <w:lang w:val="pt-PT" w:eastAsia="en-US" w:bidi="ar-SA"/>
      </w:rPr>
    </w:lvl>
    <w:lvl w:ilvl="4" w:tplc="A4689ACE">
      <w:numFmt w:val="bullet"/>
      <w:lvlText w:val="•"/>
      <w:lvlJc w:val="left"/>
      <w:pPr>
        <w:ind w:left="3860" w:hanging="135"/>
      </w:pPr>
      <w:rPr>
        <w:rFonts w:hint="default"/>
        <w:lang w:val="pt-PT" w:eastAsia="en-US" w:bidi="ar-SA"/>
      </w:rPr>
    </w:lvl>
    <w:lvl w:ilvl="5" w:tplc="4CF2728E">
      <w:numFmt w:val="bullet"/>
      <w:lvlText w:val="•"/>
      <w:lvlJc w:val="left"/>
      <w:pPr>
        <w:ind w:left="4765" w:hanging="135"/>
      </w:pPr>
      <w:rPr>
        <w:rFonts w:hint="default"/>
        <w:lang w:val="pt-PT" w:eastAsia="en-US" w:bidi="ar-SA"/>
      </w:rPr>
    </w:lvl>
    <w:lvl w:ilvl="6" w:tplc="1890A6C2">
      <w:numFmt w:val="bullet"/>
      <w:lvlText w:val="•"/>
      <w:lvlJc w:val="left"/>
      <w:pPr>
        <w:ind w:left="5670" w:hanging="135"/>
      </w:pPr>
      <w:rPr>
        <w:rFonts w:hint="default"/>
        <w:lang w:val="pt-PT" w:eastAsia="en-US" w:bidi="ar-SA"/>
      </w:rPr>
    </w:lvl>
    <w:lvl w:ilvl="7" w:tplc="073C01E6">
      <w:numFmt w:val="bullet"/>
      <w:lvlText w:val="•"/>
      <w:lvlJc w:val="left"/>
      <w:pPr>
        <w:ind w:left="6575" w:hanging="135"/>
      </w:pPr>
      <w:rPr>
        <w:rFonts w:hint="default"/>
        <w:lang w:val="pt-PT" w:eastAsia="en-US" w:bidi="ar-SA"/>
      </w:rPr>
    </w:lvl>
    <w:lvl w:ilvl="8" w:tplc="31420C2E">
      <w:numFmt w:val="bullet"/>
      <w:lvlText w:val="•"/>
      <w:lvlJc w:val="left"/>
      <w:pPr>
        <w:ind w:left="7480" w:hanging="135"/>
      </w:pPr>
      <w:rPr>
        <w:rFonts w:hint="default"/>
        <w:lang w:val="pt-PT" w:eastAsia="en-US" w:bidi="ar-SA"/>
      </w:rPr>
    </w:lvl>
  </w:abstractNum>
  <w:abstractNum w:abstractNumId="2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2"/>
  </w:num>
  <w:num w:numId="3">
    <w:abstractNumId w:val="21"/>
  </w:num>
  <w:num w:numId="4">
    <w:abstractNumId w:val="8"/>
  </w:num>
  <w:num w:numId="5">
    <w:abstractNumId w:val="4"/>
  </w:num>
  <w:num w:numId="6">
    <w:abstractNumId w:val="3"/>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6"/>
  </w:num>
  <w:num w:numId="14">
    <w:abstractNumId w:val="7"/>
  </w:num>
  <w:num w:numId="15">
    <w:abstractNumId w:val="13"/>
  </w:num>
  <w:num w:numId="16">
    <w:abstractNumId w:val="19"/>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9"/>
  </w:num>
  <w:num w:numId="22">
    <w:abstractNumId w:val="15"/>
  </w:num>
  <w:num w:numId="23">
    <w:abstractNumId w:val="25"/>
  </w:num>
  <w:num w:numId="24">
    <w:abstractNumId w:val="12"/>
  </w:num>
  <w:num w:numId="25">
    <w:abstractNumId w:val="1"/>
  </w:num>
  <w:num w:numId="26">
    <w:abstractNumId w:val="18"/>
  </w:num>
  <w:num w:numId="27">
    <w:abstractNumId w:val="2"/>
  </w:num>
  <w:num w:numId="28">
    <w:abstractNumId w:val="5"/>
  </w:num>
  <w:num w:numId="29">
    <w:abstractNumId w:val="23"/>
  </w:num>
  <w:num w:numId="30">
    <w:abstractNumId w:val="20"/>
  </w:num>
  <w:num w:numId="31">
    <w:abstractNumId w:val="10"/>
  </w:num>
  <w:num w:numId="32">
    <w:abstractNumId w:val="24"/>
  </w:num>
  <w:num w:numId="33">
    <w:abstractNumId w:val="14"/>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36D8F"/>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0651E"/>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DF9"/>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4E7E"/>
    <w:rsid w:val="004365B4"/>
    <w:rsid w:val="004375A2"/>
    <w:rsid w:val="00440823"/>
    <w:rsid w:val="00441059"/>
    <w:rsid w:val="00443B13"/>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598C"/>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2B17"/>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27EF9"/>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9F3"/>
    <w:rsid w:val="00A71DC8"/>
    <w:rsid w:val="00A728B9"/>
    <w:rsid w:val="00A91E14"/>
    <w:rsid w:val="00A962FF"/>
    <w:rsid w:val="00A96A20"/>
    <w:rsid w:val="00AA20AA"/>
    <w:rsid w:val="00AA3E01"/>
    <w:rsid w:val="00AB6411"/>
    <w:rsid w:val="00AB6744"/>
    <w:rsid w:val="00AC5DDF"/>
    <w:rsid w:val="00AD2891"/>
    <w:rsid w:val="00AD5A92"/>
    <w:rsid w:val="00AE0889"/>
    <w:rsid w:val="00AE0AEB"/>
    <w:rsid w:val="00AE0B16"/>
    <w:rsid w:val="00AE1ED1"/>
    <w:rsid w:val="00AE2029"/>
    <w:rsid w:val="00AE6294"/>
    <w:rsid w:val="00AE6A45"/>
    <w:rsid w:val="00AE783E"/>
    <w:rsid w:val="00AF03BB"/>
    <w:rsid w:val="00AF3CC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E21F4"/>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36D4F"/>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63CE"/>
    <w:rsid w:val="00CA71B0"/>
    <w:rsid w:val="00CC118E"/>
    <w:rsid w:val="00CC4CF2"/>
    <w:rsid w:val="00CC4D39"/>
    <w:rsid w:val="00CE39FC"/>
    <w:rsid w:val="00CE5B72"/>
    <w:rsid w:val="00CF352A"/>
    <w:rsid w:val="00CF4BFC"/>
    <w:rsid w:val="00CF698F"/>
    <w:rsid w:val="00CF6C16"/>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219"/>
    <w:rsid w:val="00F15894"/>
    <w:rsid w:val="00F205A6"/>
    <w:rsid w:val="00F24EF7"/>
    <w:rsid w:val="00F30D4F"/>
    <w:rsid w:val="00F35DB1"/>
    <w:rsid w:val="00F444FE"/>
    <w:rsid w:val="00F528F8"/>
    <w:rsid w:val="00F533A0"/>
    <w:rsid w:val="00F53754"/>
    <w:rsid w:val="00F575CB"/>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leNormal">
    <w:name w:val="Table Normal"/>
    <w:uiPriority w:val="2"/>
    <w:semiHidden/>
    <w:unhideWhenUsed/>
    <w:qFormat/>
    <w:rsid w:val="00AF3C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leNormal">
    <w:name w:val="Table Normal"/>
    <w:uiPriority w:val="2"/>
    <w:semiHidden/>
    <w:unhideWhenUsed/>
    <w:qFormat/>
    <w:rsid w:val="00AF3C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8FB8A0-E485-4707-9F2B-7DC8CAA7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8690</Words>
  <Characters>46930</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55509</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2024-05-29T13:03:00Z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