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33B" w:rsidRPr="00B6000B" w:rsidRDefault="005D333B" w:rsidP="005D333B">
      <w:pPr>
        <w:pStyle w:val="Nivel4"/>
        <w:widowControl w:val="0"/>
        <w:numPr>
          <w:ilvl w:val="0"/>
          <w:numId w:val="0"/>
        </w:numPr>
        <w:tabs>
          <w:tab w:val="left" w:pos="709"/>
          <w:tab w:val="left" w:pos="993"/>
        </w:tabs>
        <w:spacing w:before="0" w:after="0" w:line="360" w:lineRule="auto"/>
        <w:rPr>
          <w:rFonts w:ascii="Calibri" w:hAnsi="Calibri"/>
          <w:sz w:val="24"/>
          <w:szCs w:val="24"/>
        </w:rPr>
      </w:pPr>
      <w:r w:rsidRPr="00B6000B">
        <w:rPr>
          <w:rFonts w:ascii="Calibri" w:hAnsi="Calibri"/>
          <w:sz w:val="24"/>
          <w:szCs w:val="24"/>
        </w:rPr>
        <w:t xml:space="preserve">       </w:t>
      </w:r>
    </w:p>
    <w:tbl>
      <w:tblPr>
        <w:tblpPr w:leftFromText="141" w:rightFromText="141" w:vertAnchor="text" w:horzAnchor="margin" w:tblpY="-7"/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9194"/>
      </w:tblGrid>
      <w:tr w:rsidR="005D333B" w:rsidRPr="00B6000B" w:rsidTr="00997BF6">
        <w:trPr>
          <w:trHeight w:val="35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333B" w:rsidRPr="00B6000B" w:rsidRDefault="005D333B" w:rsidP="00997BF6">
            <w:pPr>
              <w:spacing w:line="360" w:lineRule="auto"/>
              <w:jc w:val="center"/>
              <w:rPr>
                <w:rFonts w:ascii="Calibri" w:hAnsi="Calibri" w:cs="Arial"/>
                <w:b/>
                <w:sz w:val="24"/>
                <w:szCs w:val="24"/>
                <w:highlight w:val="yellow"/>
              </w:rPr>
            </w:pPr>
            <w:r w:rsidRPr="00B6000B">
              <w:rPr>
                <w:rFonts w:ascii="Calibri" w:hAnsi="Calibri" w:cs="Arial"/>
                <w:sz w:val="24"/>
                <w:szCs w:val="24"/>
              </w:rPr>
              <w:t>Estudo Técnico Preliminar</w:t>
            </w:r>
          </w:p>
        </w:tc>
      </w:tr>
      <w:tr w:rsidR="005D333B" w:rsidRPr="00B6000B" w:rsidTr="00997BF6">
        <w:trPr>
          <w:trHeight w:val="77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44E1" w:rsidRPr="00054E5F" w:rsidRDefault="005D333B" w:rsidP="00791FB6">
            <w:pPr>
              <w:spacing w:line="360" w:lineRule="auto"/>
              <w:jc w:val="both"/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</w:rPr>
            </w:pPr>
            <w:r w:rsidRPr="00B6000B">
              <w:rPr>
                <w:rFonts w:ascii="Calibri" w:hAnsi="Calibri" w:cs="Arial"/>
                <w:b/>
                <w:sz w:val="24"/>
                <w:szCs w:val="24"/>
              </w:rPr>
              <w:t xml:space="preserve">Objeto da Licitação: </w:t>
            </w:r>
            <w:r w:rsidR="001F5EB2">
              <w:t xml:space="preserve"> </w:t>
            </w:r>
            <w:r w:rsidR="00B766D6">
              <w:t xml:space="preserve"> </w:t>
            </w:r>
            <w:r w:rsidR="005B61DC">
              <w:t xml:space="preserve"> </w:t>
            </w:r>
            <w:r w:rsidR="005315BB">
              <w:t xml:space="preserve"> </w:t>
            </w:r>
            <w:r w:rsidR="005315BB" w:rsidRPr="005315BB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</w:rPr>
              <w:t>AQUISIÇÃO DE ESCRITÓRIO E ALMOXARIFADO EM CONTÊINER</w:t>
            </w:r>
          </w:p>
          <w:p w:rsidR="005D333B" w:rsidRPr="00B6000B" w:rsidRDefault="005D333B" w:rsidP="00997BF6">
            <w:pPr>
              <w:spacing w:line="360" w:lineRule="auto"/>
              <w:jc w:val="both"/>
              <w:rPr>
                <w:rFonts w:ascii="Calibri" w:hAnsi="Calibri" w:cs="Arial"/>
                <w:b/>
                <w:sz w:val="24"/>
                <w:szCs w:val="24"/>
                <w:highlight w:val="yellow"/>
              </w:rPr>
            </w:pPr>
            <w:r w:rsidRPr="00B6000B">
              <w:rPr>
                <w:rFonts w:ascii="Calibri" w:hAnsi="Calibri" w:cs="Arial"/>
                <w:sz w:val="24"/>
                <w:szCs w:val="24"/>
              </w:rPr>
              <w:t>Secretaria Solicitante: Secretaria Municipal de Obras</w:t>
            </w:r>
          </w:p>
        </w:tc>
      </w:tr>
      <w:tr w:rsidR="005D333B" w:rsidRPr="00B6000B" w:rsidTr="00997BF6">
        <w:trPr>
          <w:trHeight w:val="3425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333B" w:rsidRPr="00B6000B" w:rsidRDefault="005D333B" w:rsidP="00997BF6">
            <w:pPr>
              <w:spacing w:line="360" w:lineRule="auto"/>
              <w:jc w:val="both"/>
              <w:rPr>
                <w:rFonts w:ascii="Calibri" w:hAnsi="Calibri" w:cs="Arial"/>
                <w:b/>
                <w:sz w:val="24"/>
                <w:szCs w:val="24"/>
              </w:rPr>
            </w:pPr>
            <w:r w:rsidRPr="00B6000B">
              <w:rPr>
                <w:rFonts w:ascii="Calibri" w:hAnsi="Calibri" w:cs="Arial"/>
                <w:b/>
                <w:sz w:val="24"/>
                <w:szCs w:val="24"/>
              </w:rPr>
              <w:t xml:space="preserve">Equipe de Planejamento: </w:t>
            </w:r>
          </w:p>
          <w:tbl>
            <w:tblPr>
              <w:tblW w:w="9383" w:type="dxa"/>
              <w:tblBorders>
                <w:top w:val="nil"/>
                <w:left w:val="nil"/>
                <w:bottom w:val="nil"/>
                <w:right w:val="nil"/>
                <w:insideH w:val="single" w:sz="4" w:space="0" w:color="000000"/>
                <w:insideV w:val="single" w:sz="4" w:space="0" w:color="000000"/>
              </w:tblBorders>
              <w:tblCellMar>
                <w:top w:w="100" w:type="dxa"/>
                <w:left w:w="100" w:type="dxa"/>
                <w:bottom w:w="100" w:type="dxa"/>
                <w:right w:w="100" w:type="dxa"/>
              </w:tblCellMar>
              <w:tblLook w:val="0400" w:firstRow="0" w:lastRow="0" w:firstColumn="0" w:lastColumn="0" w:noHBand="0" w:noVBand="1"/>
            </w:tblPr>
            <w:tblGrid>
              <w:gridCol w:w="4830"/>
              <w:gridCol w:w="4553"/>
            </w:tblGrid>
            <w:tr w:rsidR="005D333B" w:rsidRPr="00B6000B" w:rsidTr="00997BF6">
              <w:trPr>
                <w:trHeight w:val="25"/>
              </w:trPr>
              <w:tc>
                <w:tcPr>
                  <w:tcW w:w="4830" w:type="dxa"/>
                  <w:shd w:val="clear" w:color="auto" w:fill="auto"/>
                </w:tcPr>
                <w:p w:rsidR="005D333B" w:rsidRDefault="005D333B" w:rsidP="002926CD">
                  <w:pPr>
                    <w:framePr w:hSpace="141" w:wrap="around" w:vAnchor="text" w:hAnchor="margin" w:y="-7"/>
                    <w:spacing w:line="360" w:lineRule="auto"/>
                    <w:jc w:val="both"/>
                    <w:rPr>
                      <w:rFonts w:ascii="Calibri" w:hAnsi="Calibri" w:cs="Arial"/>
                      <w:b/>
                      <w:sz w:val="24"/>
                      <w:szCs w:val="24"/>
                    </w:rPr>
                  </w:pPr>
                  <w:r w:rsidRPr="00B6000B">
                    <w:rPr>
                      <w:rFonts w:ascii="Calibri" w:hAnsi="Calibri" w:cs="Arial"/>
                      <w:b/>
                      <w:sz w:val="24"/>
                      <w:szCs w:val="24"/>
                    </w:rPr>
                    <w:t xml:space="preserve">Membro 1: </w:t>
                  </w:r>
                </w:p>
                <w:p w:rsidR="001C737F" w:rsidRDefault="001C737F" w:rsidP="002926CD">
                  <w:pPr>
                    <w:pStyle w:val="NormalWeb"/>
                    <w:framePr w:hSpace="141" w:wrap="around" w:vAnchor="text" w:hAnchor="margin" w:y="-7"/>
                    <w:spacing w:line="360" w:lineRule="auto"/>
                    <w:rPr>
                      <w:rFonts w:ascii="Calibri" w:hAnsi="Calibri" w:cs="Arial"/>
                    </w:rPr>
                  </w:pPr>
                  <w:r w:rsidRPr="00B6000B">
                    <w:rPr>
                      <w:rFonts w:ascii="Calibri" w:hAnsi="Calibri" w:cs="Arial"/>
                    </w:rPr>
                    <w:t xml:space="preserve">Nome: </w:t>
                  </w:r>
                  <w:r>
                    <w:rPr>
                      <w:rFonts w:ascii="Calibri" w:hAnsi="Calibri" w:cs="Arial"/>
                    </w:rPr>
                    <w:t>Leticia Isabela dos Santos</w:t>
                  </w:r>
                </w:p>
                <w:p w:rsidR="001C737F" w:rsidRDefault="001C737F" w:rsidP="002926CD">
                  <w:pPr>
                    <w:pStyle w:val="NormalWeb"/>
                    <w:framePr w:hSpace="141" w:wrap="around" w:vAnchor="text" w:hAnchor="margin" w:y="-7"/>
                    <w:spacing w:line="360" w:lineRule="auto"/>
                    <w:rPr>
                      <w:rFonts w:ascii="Calibri" w:hAnsi="Calibri" w:cs="Arial"/>
                    </w:rPr>
                  </w:pPr>
                  <w:r>
                    <w:rPr>
                      <w:rFonts w:ascii="Calibri" w:hAnsi="Calibri" w:cs="Arial"/>
                    </w:rPr>
                    <w:t>Cargo: Agente em Atividades Administrativas</w:t>
                  </w:r>
                </w:p>
                <w:p w:rsidR="005D333B" w:rsidRPr="001C737F" w:rsidRDefault="001C737F" w:rsidP="002926CD">
                  <w:pPr>
                    <w:framePr w:hSpace="141" w:wrap="around" w:vAnchor="text" w:hAnchor="margin" w:y="-7"/>
                    <w:spacing w:line="360" w:lineRule="auto"/>
                    <w:jc w:val="both"/>
                    <w:rPr>
                      <w:rFonts w:ascii="Calibri" w:hAnsi="Calibri" w:cs="Arial"/>
                      <w:b/>
                      <w:sz w:val="24"/>
                      <w:szCs w:val="24"/>
                    </w:rPr>
                  </w:pPr>
                  <w:r w:rsidRPr="00B766D6">
                    <w:rPr>
                      <w:rFonts w:ascii="Calibri" w:hAnsi="Calibri" w:cs="Arial"/>
                      <w:sz w:val="24"/>
                      <w:szCs w:val="24"/>
                    </w:rPr>
                    <w:t>E-mail:  leticia.santos@itajai.sc.gov.br</w:t>
                  </w:r>
                </w:p>
              </w:tc>
              <w:tc>
                <w:tcPr>
                  <w:tcW w:w="4553" w:type="dxa"/>
                  <w:shd w:val="clear" w:color="auto" w:fill="auto"/>
                </w:tcPr>
                <w:p w:rsidR="005D333B" w:rsidRDefault="005D333B" w:rsidP="002926CD">
                  <w:pPr>
                    <w:framePr w:hSpace="141" w:wrap="around" w:vAnchor="text" w:hAnchor="margin" w:y="-7"/>
                    <w:spacing w:line="360" w:lineRule="auto"/>
                    <w:jc w:val="both"/>
                    <w:rPr>
                      <w:rFonts w:ascii="Calibri" w:hAnsi="Calibri" w:cs="Arial"/>
                      <w:b/>
                      <w:sz w:val="24"/>
                      <w:szCs w:val="24"/>
                    </w:rPr>
                  </w:pPr>
                  <w:r w:rsidRPr="00B6000B">
                    <w:rPr>
                      <w:rFonts w:ascii="Calibri" w:hAnsi="Calibri" w:cs="Arial"/>
                      <w:b/>
                      <w:sz w:val="24"/>
                      <w:szCs w:val="24"/>
                    </w:rPr>
                    <w:t xml:space="preserve">Membro 2: </w:t>
                  </w:r>
                </w:p>
                <w:p w:rsidR="001C737F" w:rsidRDefault="001C737F" w:rsidP="002926CD">
                  <w:pPr>
                    <w:pStyle w:val="NormalWeb"/>
                    <w:framePr w:hSpace="141" w:wrap="around" w:vAnchor="text" w:hAnchor="margin" w:y="-7"/>
                    <w:spacing w:line="360" w:lineRule="auto"/>
                    <w:rPr>
                      <w:rFonts w:ascii="Calibri" w:hAnsi="Calibri" w:cs="Arial"/>
                    </w:rPr>
                  </w:pPr>
                  <w:r w:rsidRPr="00B6000B">
                    <w:rPr>
                      <w:rFonts w:ascii="Calibri" w:hAnsi="Calibri" w:cs="Arial"/>
                    </w:rPr>
                    <w:t xml:space="preserve">Nome: </w:t>
                  </w:r>
                  <w:r>
                    <w:rPr>
                      <w:rFonts w:ascii="Calibri" w:hAnsi="Calibri" w:cs="Arial"/>
                    </w:rPr>
                    <w:t xml:space="preserve"> Cristiane Berti</w:t>
                  </w:r>
                </w:p>
                <w:p w:rsidR="001C737F" w:rsidRDefault="001C737F" w:rsidP="002926CD">
                  <w:pPr>
                    <w:pStyle w:val="NormalWeb"/>
                    <w:framePr w:hSpace="141" w:wrap="around" w:vAnchor="text" w:hAnchor="margin" w:y="-7"/>
                    <w:spacing w:line="360" w:lineRule="auto"/>
                    <w:rPr>
                      <w:rFonts w:ascii="Calibri" w:hAnsi="Calibri" w:cs="Arial"/>
                    </w:rPr>
                  </w:pPr>
                  <w:r>
                    <w:rPr>
                      <w:rFonts w:ascii="Calibri" w:hAnsi="Calibri" w:cs="Arial"/>
                    </w:rPr>
                    <w:t>Cargo:  Assessor II</w:t>
                  </w:r>
                </w:p>
                <w:p w:rsidR="001C737F" w:rsidRPr="00B6000B" w:rsidRDefault="001C737F" w:rsidP="002926CD">
                  <w:pPr>
                    <w:pStyle w:val="NormalWeb"/>
                    <w:framePr w:hSpace="141" w:wrap="around" w:vAnchor="text" w:hAnchor="margin" w:y="-7"/>
                    <w:spacing w:line="360" w:lineRule="auto"/>
                    <w:rPr>
                      <w:rFonts w:ascii="Calibri" w:hAnsi="Calibri" w:cs="Arial"/>
                    </w:rPr>
                  </w:pPr>
                  <w:r w:rsidRPr="00B6000B">
                    <w:rPr>
                      <w:rFonts w:ascii="Calibri" w:hAnsi="Calibri" w:cs="Arial"/>
                    </w:rPr>
                    <w:t xml:space="preserve">E-mail: </w:t>
                  </w:r>
                  <w:r>
                    <w:rPr>
                      <w:rFonts w:ascii="Calibri" w:hAnsi="Calibri" w:cs="Arial"/>
                    </w:rPr>
                    <w:t xml:space="preserve">  cristiane.berti</w:t>
                  </w:r>
                  <w:r w:rsidRPr="00B6000B">
                    <w:rPr>
                      <w:rFonts w:ascii="Calibri" w:hAnsi="Calibri" w:cs="Arial"/>
                    </w:rPr>
                    <w:t>@itajai.sc.gov.br</w:t>
                  </w:r>
                </w:p>
                <w:p w:rsidR="005D333B" w:rsidRPr="00B6000B" w:rsidRDefault="005D333B" w:rsidP="002926CD">
                  <w:pPr>
                    <w:pStyle w:val="NormalWeb"/>
                    <w:framePr w:hSpace="141" w:wrap="around" w:vAnchor="text" w:hAnchor="margin" w:y="-7"/>
                    <w:spacing w:line="360" w:lineRule="auto"/>
                    <w:rPr>
                      <w:rFonts w:ascii="Calibri" w:hAnsi="Calibri" w:cs="Arial"/>
                    </w:rPr>
                  </w:pPr>
                  <w:r>
                    <w:rPr>
                      <w:rFonts w:ascii="Calibri" w:hAnsi="Calibri" w:cs="Arial"/>
                    </w:rPr>
                    <w:t>Função Desempenhada: Orçamentista</w:t>
                  </w:r>
                </w:p>
              </w:tc>
            </w:tr>
          </w:tbl>
          <w:p w:rsidR="005D333B" w:rsidRPr="00B6000B" w:rsidRDefault="005D333B" w:rsidP="00997BF6">
            <w:pPr>
              <w:spacing w:line="360" w:lineRule="auto"/>
              <w:jc w:val="both"/>
              <w:rPr>
                <w:rFonts w:ascii="Calibri" w:hAnsi="Calibri" w:cs="Arial"/>
                <w:b/>
                <w:sz w:val="24"/>
                <w:szCs w:val="24"/>
              </w:rPr>
            </w:pPr>
          </w:p>
        </w:tc>
      </w:tr>
    </w:tbl>
    <w:p w:rsidR="001C737F" w:rsidRDefault="001C737F" w:rsidP="005D333B">
      <w:pPr>
        <w:spacing w:line="360" w:lineRule="auto"/>
        <w:jc w:val="both"/>
        <w:rPr>
          <w:rFonts w:ascii="Calibri" w:hAnsi="Calibri" w:cs="Arial"/>
          <w:b/>
          <w:sz w:val="24"/>
          <w:szCs w:val="24"/>
        </w:rPr>
      </w:pPr>
    </w:p>
    <w:p w:rsidR="005D333B" w:rsidRPr="00B6000B" w:rsidRDefault="005D333B" w:rsidP="005D333B">
      <w:pPr>
        <w:spacing w:line="360" w:lineRule="auto"/>
        <w:jc w:val="both"/>
        <w:rPr>
          <w:rFonts w:ascii="Calibri" w:hAnsi="Calibri" w:cs="Arial"/>
          <w:b/>
          <w:sz w:val="24"/>
          <w:szCs w:val="24"/>
        </w:rPr>
      </w:pPr>
      <w:r w:rsidRPr="00B6000B">
        <w:rPr>
          <w:rFonts w:ascii="Calibri" w:hAnsi="Calibri" w:cs="Arial"/>
          <w:b/>
          <w:sz w:val="24"/>
          <w:szCs w:val="24"/>
        </w:rPr>
        <w:t>2. ASPECTOS GERAIS:</w:t>
      </w:r>
    </w:p>
    <w:p w:rsidR="005D333B" w:rsidRPr="00B6000B" w:rsidRDefault="005D333B" w:rsidP="005D333B">
      <w:pPr>
        <w:pStyle w:val="TableContents"/>
        <w:spacing w:line="360" w:lineRule="auto"/>
        <w:jc w:val="both"/>
        <w:rPr>
          <w:rFonts w:ascii="Calibri" w:hAnsi="Calibri"/>
          <w:shd w:val="clear" w:color="auto" w:fill="FFFFFF"/>
        </w:rPr>
      </w:pPr>
      <w:r w:rsidRPr="00B6000B">
        <w:rPr>
          <w:rFonts w:ascii="Calibri" w:hAnsi="Calibri" w:cs="Arial"/>
        </w:rPr>
        <w:t xml:space="preserve">2.1. </w:t>
      </w:r>
      <w:r w:rsidRPr="00B6000B">
        <w:rPr>
          <w:rFonts w:ascii="Calibri" w:hAnsi="Calibri"/>
          <w:shd w:val="clear" w:color="auto" w:fill="FFFFFF"/>
        </w:rPr>
        <w:t>O Estudo Técnico Preliminar tem por objetivo identificar e analisar os cenários para o atendimento da demanda que consta no Documento de Oficialização da Demanda, bem como demonstrar a viabilidade técnica e econômica das soluções identificadas, fornecendo as informações necessárias para subsidiar o respectivo processo de contratação.</w:t>
      </w:r>
    </w:p>
    <w:p w:rsidR="005D333B" w:rsidRPr="00B6000B" w:rsidRDefault="005D333B" w:rsidP="005D333B">
      <w:pPr>
        <w:spacing w:line="360" w:lineRule="auto"/>
        <w:jc w:val="both"/>
        <w:rPr>
          <w:rFonts w:ascii="Calibri" w:hAnsi="Calibri" w:cs="Arial"/>
          <w:sz w:val="24"/>
          <w:szCs w:val="24"/>
        </w:rPr>
      </w:pPr>
      <w:r w:rsidRPr="00B6000B">
        <w:rPr>
          <w:rFonts w:ascii="Calibri" w:hAnsi="Calibri" w:cs="Arial"/>
          <w:b/>
          <w:bCs/>
          <w:sz w:val="24"/>
          <w:szCs w:val="24"/>
          <w:shd w:val="clear" w:color="auto" w:fill="FFFFFF"/>
        </w:rPr>
        <w:t>Referência: Art. 18 da Lei Federal nº 14.133/2021</w:t>
      </w:r>
    </w:p>
    <w:p w:rsidR="005D333B" w:rsidRPr="00B6000B" w:rsidRDefault="005D333B" w:rsidP="005D333B">
      <w:pPr>
        <w:spacing w:line="360" w:lineRule="auto"/>
        <w:jc w:val="both"/>
        <w:rPr>
          <w:rFonts w:ascii="Calibri" w:hAnsi="Calibri" w:cs="Arial"/>
          <w:sz w:val="24"/>
          <w:szCs w:val="24"/>
        </w:rPr>
      </w:pPr>
      <w:r w:rsidRPr="00B6000B">
        <w:rPr>
          <w:rFonts w:ascii="Calibri" w:hAnsi="Calibri" w:cs="Arial"/>
          <w:sz w:val="24"/>
          <w:szCs w:val="24"/>
        </w:rPr>
        <w:t>2.2. Análise da contratação anterior:</w:t>
      </w:r>
    </w:p>
    <w:p w:rsidR="005D333B" w:rsidRPr="00B6000B" w:rsidRDefault="005D333B" w:rsidP="005D333B">
      <w:pPr>
        <w:numPr>
          <w:ilvl w:val="0"/>
          <w:numId w:val="12"/>
        </w:numPr>
        <w:spacing w:line="360" w:lineRule="auto"/>
        <w:jc w:val="both"/>
        <w:rPr>
          <w:rFonts w:ascii="Calibri" w:hAnsi="Calibri" w:cs="Arial"/>
          <w:sz w:val="24"/>
          <w:szCs w:val="24"/>
        </w:rPr>
      </w:pPr>
      <w:r w:rsidRPr="00B6000B">
        <w:rPr>
          <w:rFonts w:ascii="Calibri" w:hAnsi="Calibri" w:cs="Arial"/>
          <w:sz w:val="24"/>
          <w:szCs w:val="24"/>
        </w:rPr>
        <w:t>Houve contratação anterior para o mesmo objeto?</w:t>
      </w:r>
    </w:p>
    <w:p w:rsidR="005D333B" w:rsidRPr="00B6000B" w:rsidRDefault="005D333B" w:rsidP="005D333B">
      <w:pPr>
        <w:spacing w:line="360" w:lineRule="auto"/>
        <w:ind w:left="720"/>
        <w:jc w:val="both"/>
        <w:rPr>
          <w:rFonts w:ascii="Calibri" w:hAnsi="Calibri" w:cs="Arial"/>
          <w:sz w:val="24"/>
          <w:szCs w:val="24"/>
        </w:rPr>
      </w:pPr>
      <w:proofErr w:type="gramStart"/>
      <w:r w:rsidRPr="00B6000B">
        <w:rPr>
          <w:rFonts w:ascii="Calibri" w:hAnsi="Calibri" w:cs="Arial"/>
          <w:sz w:val="24"/>
          <w:szCs w:val="24"/>
        </w:rPr>
        <w:t>(</w:t>
      </w:r>
      <w:r w:rsidR="00820F0B">
        <w:rPr>
          <w:rFonts w:ascii="Calibri" w:hAnsi="Calibri" w:cs="Arial"/>
          <w:sz w:val="24"/>
          <w:szCs w:val="24"/>
        </w:rPr>
        <w:t xml:space="preserve"> x</w:t>
      </w:r>
      <w:proofErr w:type="gramEnd"/>
      <w:r w:rsidR="00820F0B">
        <w:rPr>
          <w:rFonts w:ascii="Calibri" w:hAnsi="Calibri" w:cs="Arial"/>
          <w:sz w:val="24"/>
          <w:szCs w:val="24"/>
        </w:rPr>
        <w:t xml:space="preserve"> </w:t>
      </w:r>
      <w:r w:rsidRPr="00B6000B">
        <w:rPr>
          <w:rFonts w:ascii="Calibri" w:hAnsi="Calibri" w:cs="Arial"/>
          <w:sz w:val="24"/>
          <w:szCs w:val="24"/>
        </w:rPr>
        <w:t>)Sim   (</w:t>
      </w:r>
      <w:r w:rsidR="00820F0B">
        <w:rPr>
          <w:rFonts w:ascii="Calibri" w:hAnsi="Calibri" w:cs="Arial"/>
          <w:sz w:val="24"/>
          <w:szCs w:val="24"/>
        </w:rPr>
        <w:t xml:space="preserve"> </w:t>
      </w:r>
      <w:r w:rsidRPr="00B6000B">
        <w:rPr>
          <w:rFonts w:ascii="Calibri" w:hAnsi="Calibri" w:cs="Arial"/>
          <w:sz w:val="24"/>
          <w:szCs w:val="24"/>
        </w:rPr>
        <w:t>) Não</w:t>
      </w:r>
    </w:p>
    <w:p w:rsidR="005D333B" w:rsidRPr="00B6000B" w:rsidRDefault="005D333B" w:rsidP="005D333B">
      <w:pPr>
        <w:spacing w:line="360" w:lineRule="auto"/>
        <w:ind w:left="720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lastRenderedPageBreak/>
        <w:t>Ata de Registro de Preços nº</w:t>
      </w:r>
      <w:r w:rsidR="0066021A">
        <w:rPr>
          <w:rFonts w:ascii="Calibri" w:hAnsi="Calibri" w:cs="Arial"/>
          <w:sz w:val="24"/>
          <w:szCs w:val="24"/>
        </w:rPr>
        <w:t xml:space="preserve"> </w:t>
      </w:r>
      <w:r w:rsidR="001C737F">
        <w:rPr>
          <w:rFonts w:ascii="Calibri" w:hAnsi="Calibri" w:cs="Arial"/>
          <w:sz w:val="24"/>
          <w:szCs w:val="24"/>
        </w:rPr>
        <w:t>054</w:t>
      </w:r>
      <w:r>
        <w:rPr>
          <w:rFonts w:ascii="Calibri" w:hAnsi="Calibri" w:cs="Arial"/>
          <w:sz w:val="24"/>
          <w:szCs w:val="24"/>
        </w:rPr>
        <w:t>/202</w:t>
      </w:r>
      <w:r w:rsidR="009E6637">
        <w:rPr>
          <w:rFonts w:ascii="Calibri" w:hAnsi="Calibri" w:cs="Arial"/>
          <w:sz w:val="24"/>
          <w:szCs w:val="24"/>
        </w:rPr>
        <w:t>3</w:t>
      </w:r>
      <w:r>
        <w:rPr>
          <w:rFonts w:ascii="Calibri" w:hAnsi="Calibri" w:cs="Arial"/>
          <w:sz w:val="24"/>
          <w:szCs w:val="24"/>
        </w:rPr>
        <w:t xml:space="preserve"> e Pregão Eletrônico nº </w:t>
      </w:r>
      <w:r w:rsidR="005B61DC">
        <w:rPr>
          <w:rFonts w:ascii="Calibri" w:hAnsi="Calibri" w:cs="Calibri"/>
          <w:sz w:val="24"/>
          <w:szCs w:val="24"/>
        </w:rPr>
        <w:t>0</w:t>
      </w:r>
      <w:r w:rsidR="001C737F">
        <w:rPr>
          <w:rFonts w:ascii="Calibri" w:hAnsi="Calibri" w:cs="Calibri"/>
          <w:sz w:val="24"/>
          <w:szCs w:val="24"/>
        </w:rPr>
        <w:t>66</w:t>
      </w:r>
      <w:r w:rsidR="009C0D8F">
        <w:rPr>
          <w:rFonts w:ascii="Calibri" w:hAnsi="Calibri" w:cs="Calibri"/>
          <w:sz w:val="24"/>
          <w:szCs w:val="24"/>
        </w:rPr>
        <w:t>/2</w:t>
      </w:r>
      <w:r w:rsidR="00820F0B">
        <w:rPr>
          <w:rFonts w:ascii="Calibri" w:hAnsi="Calibri" w:cs="Calibri"/>
          <w:sz w:val="24"/>
          <w:szCs w:val="24"/>
        </w:rPr>
        <w:t>0</w:t>
      </w:r>
      <w:r w:rsidR="009C0D8F">
        <w:rPr>
          <w:rFonts w:ascii="Calibri" w:hAnsi="Calibri" w:cs="Calibri"/>
          <w:sz w:val="24"/>
          <w:szCs w:val="24"/>
        </w:rPr>
        <w:t>23</w:t>
      </w:r>
    </w:p>
    <w:p w:rsidR="005D333B" w:rsidRPr="00B6000B" w:rsidRDefault="005D333B" w:rsidP="005D333B">
      <w:pPr>
        <w:numPr>
          <w:ilvl w:val="0"/>
          <w:numId w:val="12"/>
        </w:numPr>
        <w:spacing w:line="360" w:lineRule="auto"/>
        <w:jc w:val="both"/>
        <w:rPr>
          <w:rFonts w:ascii="Calibri" w:hAnsi="Calibri" w:cs="Arial"/>
          <w:sz w:val="24"/>
          <w:szCs w:val="24"/>
        </w:rPr>
      </w:pPr>
      <w:r w:rsidRPr="00B6000B">
        <w:rPr>
          <w:rFonts w:ascii="Calibri" w:hAnsi="Calibri" w:cs="Arial"/>
          <w:sz w:val="24"/>
          <w:szCs w:val="24"/>
        </w:rPr>
        <w:t>Foi realizada a etapa de ESTUDOS PRELIMINARES?</w:t>
      </w:r>
    </w:p>
    <w:p w:rsidR="005D333B" w:rsidRPr="00B6000B" w:rsidRDefault="005D333B" w:rsidP="005D333B">
      <w:pPr>
        <w:spacing w:line="360" w:lineRule="auto"/>
        <w:ind w:left="720"/>
        <w:jc w:val="both"/>
        <w:rPr>
          <w:rFonts w:ascii="Calibri" w:hAnsi="Calibri" w:cs="Arial"/>
          <w:sz w:val="24"/>
          <w:szCs w:val="24"/>
        </w:rPr>
      </w:pPr>
      <w:proofErr w:type="gramStart"/>
      <w:r w:rsidRPr="00B6000B">
        <w:rPr>
          <w:rFonts w:ascii="Calibri" w:hAnsi="Calibri" w:cs="Arial"/>
          <w:sz w:val="24"/>
          <w:szCs w:val="24"/>
        </w:rPr>
        <w:t>( )Sim</w:t>
      </w:r>
      <w:proofErr w:type="gramEnd"/>
      <w:r w:rsidRPr="00B6000B">
        <w:rPr>
          <w:rFonts w:ascii="Calibri" w:hAnsi="Calibri" w:cs="Arial"/>
          <w:sz w:val="24"/>
          <w:szCs w:val="24"/>
        </w:rPr>
        <w:t xml:space="preserve">  (</w:t>
      </w:r>
      <w:r w:rsidR="008D35D6">
        <w:rPr>
          <w:rFonts w:ascii="Calibri" w:hAnsi="Calibri" w:cs="Arial"/>
          <w:sz w:val="24"/>
          <w:szCs w:val="24"/>
        </w:rPr>
        <w:t>x</w:t>
      </w:r>
      <w:r w:rsidRPr="00B6000B">
        <w:rPr>
          <w:rFonts w:ascii="Calibri" w:hAnsi="Calibri" w:cs="Arial"/>
          <w:sz w:val="24"/>
          <w:szCs w:val="24"/>
        </w:rPr>
        <w:t xml:space="preserve">)Não </w:t>
      </w:r>
      <w:r w:rsidR="008D35D6">
        <w:rPr>
          <w:rFonts w:ascii="Calibri" w:hAnsi="Calibri" w:cs="Arial"/>
          <w:sz w:val="24"/>
          <w:szCs w:val="24"/>
        </w:rPr>
        <w:t>Justificativa: Processo licitatório, a época, realizado sob a égide da Lei 8666/93</w:t>
      </w:r>
    </w:p>
    <w:p w:rsidR="005D333B" w:rsidRPr="00B6000B" w:rsidRDefault="005D333B" w:rsidP="005D333B">
      <w:pPr>
        <w:spacing w:line="360" w:lineRule="auto"/>
        <w:ind w:left="720"/>
        <w:jc w:val="both"/>
        <w:rPr>
          <w:rFonts w:ascii="Calibri" w:hAnsi="Calibri" w:cs="Arial"/>
          <w:sz w:val="24"/>
          <w:szCs w:val="24"/>
        </w:rPr>
      </w:pPr>
      <w:r w:rsidRPr="00B6000B">
        <w:rPr>
          <w:rFonts w:ascii="Calibri" w:hAnsi="Calibri" w:cs="Arial"/>
          <w:sz w:val="24"/>
          <w:szCs w:val="24"/>
        </w:rPr>
        <w:t xml:space="preserve">Se SIM: </w:t>
      </w:r>
    </w:p>
    <w:p w:rsidR="005D333B" w:rsidRPr="00B6000B" w:rsidRDefault="008D35D6" w:rsidP="005D333B">
      <w:pPr>
        <w:spacing w:line="360" w:lineRule="auto"/>
        <w:ind w:left="720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O</w:t>
      </w:r>
      <w:r w:rsidR="005D333B" w:rsidRPr="00B6000B">
        <w:rPr>
          <w:rFonts w:ascii="Calibri" w:hAnsi="Calibri" w:cs="Arial"/>
          <w:sz w:val="24"/>
          <w:szCs w:val="24"/>
        </w:rPr>
        <w:t xml:space="preserve">s parâmetros utilizados para a contratação anterior: </w:t>
      </w:r>
    </w:p>
    <w:p w:rsidR="005D333B" w:rsidRPr="00B6000B" w:rsidRDefault="005D333B" w:rsidP="005D333B">
      <w:pPr>
        <w:spacing w:line="360" w:lineRule="auto"/>
        <w:ind w:left="720"/>
        <w:jc w:val="both"/>
        <w:rPr>
          <w:rFonts w:ascii="Calibri" w:hAnsi="Calibri" w:cs="Arial"/>
          <w:sz w:val="24"/>
          <w:szCs w:val="24"/>
        </w:rPr>
      </w:pPr>
      <w:proofErr w:type="gramStart"/>
      <w:r w:rsidRPr="00B6000B">
        <w:rPr>
          <w:rFonts w:ascii="Calibri" w:hAnsi="Calibri" w:cs="Arial"/>
          <w:sz w:val="24"/>
          <w:szCs w:val="24"/>
        </w:rPr>
        <w:t>( )</w:t>
      </w:r>
      <w:proofErr w:type="gramEnd"/>
      <w:r w:rsidRPr="00B6000B">
        <w:rPr>
          <w:rFonts w:ascii="Calibri" w:hAnsi="Calibri" w:cs="Arial"/>
          <w:sz w:val="24"/>
          <w:szCs w:val="24"/>
        </w:rPr>
        <w:t xml:space="preserve"> são adequados para a nova contratação</w:t>
      </w:r>
    </w:p>
    <w:p w:rsidR="005D333B" w:rsidRPr="00B6000B" w:rsidRDefault="005D333B" w:rsidP="005D333B">
      <w:pPr>
        <w:spacing w:line="360" w:lineRule="auto"/>
        <w:ind w:left="720"/>
        <w:jc w:val="both"/>
        <w:rPr>
          <w:rFonts w:ascii="Calibri" w:hAnsi="Calibri" w:cs="Arial"/>
          <w:sz w:val="24"/>
          <w:szCs w:val="24"/>
        </w:rPr>
      </w:pPr>
      <w:proofErr w:type="gramStart"/>
      <w:r w:rsidRPr="00B6000B">
        <w:rPr>
          <w:rFonts w:ascii="Calibri" w:hAnsi="Calibri" w:cs="Arial"/>
          <w:sz w:val="24"/>
          <w:szCs w:val="24"/>
        </w:rPr>
        <w:t xml:space="preserve">(  </w:t>
      </w:r>
      <w:proofErr w:type="gramEnd"/>
      <w:r w:rsidRPr="00B6000B">
        <w:rPr>
          <w:rFonts w:ascii="Calibri" w:hAnsi="Calibri" w:cs="Arial"/>
          <w:sz w:val="24"/>
          <w:szCs w:val="24"/>
        </w:rPr>
        <w:t xml:space="preserve"> ) são adequados em parte, para a nova contratação</w:t>
      </w:r>
    </w:p>
    <w:p w:rsidR="005D333B" w:rsidRPr="00B6000B" w:rsidRDefault="005D333B" w:rsidP="005D333B">
      <w:pPr>
        <w:spacing w:line="360" w:lineRule="auto"/>
        <w:ind w:left="720"/>
        <w:jc w:val="both"/>
        <w:rPr>
          <w:rFonts w:ascii="Calibri" w:hAnsi="Calibri" w:cs="Arial"/>
          <w:sz w:val="24"/>
          <w:szCs w:val="24"/>
        </w:rPr>
      </w:pPr>
      <w:proofErr w:type="gramStart"/>
      <w:r w:rsidRPr="00B6000B">
        <w:rPr>
          <w:rFonts w:ascii="Calibri" w:hAnsi="Calibri" w:cs="Arial"/>
          <w:sz w:val="24"/>
          <w:szCs w:val="24"/>
        </w:rPr>
        <w:t xml:space="preserve">(  </w:t>
      </w:r>
      <w:proofErr w:type="gramEnd"/>
      <w:r w:rsidRPr="00B6000B">
        <w:rPr>
          <w:rFonts w:ascii="Calibri" w:hAnsi="Calibri" w:cs="Arial"/>
          <w:sz w:val="24"/>
          <w:szCs w:val="24"/>
        </w:rPr>
        <w:t xml:space="preserve"> ) não são adequados para a nova contratação</w:t>
      </w:r>
    </w:p>
    <w:p w:rsidR="005D333B" w:rsidRPr="00B6000B" w:rsidRDefault="005D333B" w:rsidP="005D333B">
      <w:pPr>
        <w:numPr>
          <w:ilvl w:val="0"/>
          <w:numId w:val="12"/>
        </w:numPr>
        <w:spacing w:line="360" w:lineRule="auto"/>
        <w:jc w:val="both"/>
        <w:rPr>
          <w:rFonts w:ascii="Calibri" w:hAnsi="Calibri" w:cs="Arial"/>
          <w:sz w:val="24"/>
          <w:szCs w:val="24"/>
        </w:rPr>
      </w:pPr>
      <w:r w:rsidRPr="00B6000B">
        <w:rPr>
          <w:rFonts w:ascii="Calibri" w:hAnsi="Calibri" w:cs="Arial"/>
          <w:sz w:val="24"/>
          <w:szCs w:val="24"/>
        </w:rPr>
        <w:t>Houve impugnação do edital?</w:t>
      </w:r>
    </w:p>
    <w:p w:rsidR="005D333B" w:rsidRPr="00B6000B" w:rsidRDefault="005D333B" w:rsidP="005D333B">
      <w:pPr>
        <w:spacing w:line="360" w:lineRule="auto"/>
        <w:ind w:left="720"/>
        <w:jc w:val="both"/>
        <w:rPr>
          <w:rFonts w:ascii="Calibri" w:hAnsi="Calibri" w:cs="Arial"/>
          <w:sz w:val="24"/>
          <w:szCs w:val="24"/>
        </w:rPr>
      </w:pPr>
      <w:proofErr w:type="gramStart"/>
      <w:r w:rsidRPr="00B6000B">
        <w:rPr>
          <w:rFonts w:ascii="Calibri" w:hAnsi="Calibri" w:cs="Arial"/>
          <w:sz w:val="24"/>
          <w:szCs w:val="24"/>
        </w:rPr>
        <w:t xml:space="preserve">(  </w:t>
      </w:r>
      <w:proofErr w:type="gramEnd"/>
      <w:r w:rsidRPr="00B6000B">
        <w:rPr>
          <w:rFonts w:ascii="Calibri" w:hAnsi="Calibri" w:cs="Arial"/>
          <w:sz w:val="24"/>
          <w:szCs w:val="24"/>
        </w:rPr>
        <w:t xml:space="preserve"> )Sim  ( x ) Não</w:t>
      </w:r>
    </w:p>
    <w:p w:rsidR="005D333B" w:rsidRPr="00B6000B" w:rsidRDefault="005D333B" w:rsidP="005D333B">
      <w:pPr>
        <w:numPr>
          <w:ilvl w:val="0"/>
          <w:numId w:val="12"/>
        </w:numPr>
        <w:spacing w:line="360" w:lineRule="auto"/>
        <w:jc w:val="both"/>
        <w:rPr>
          <w:rFonts w:ascii="Calibri" w:hAnsi="Calibri" w:cs="Arial"/>
          <w:sz w:val="24"/>
          <w:szCs w:val="24"/>
        </w:rPr>
      </w:pPr>
      <w:r w:rsidRPr="00B6000B">
        <w:rPr>
          <w:rFonts w:ascii="Calibri" w:hAnsi="Calibri" w:cs="Arial"/>
          <w:sz w:val="24"/>
          <w:szCs w:val="24"/>
        </w:rPr>
        <w:t>Houve recursos quanto às etapas da licitação?</w:t>
      </w:r>
    </w:p>
    <w:p w:rsidR="005D333B" w:rsidRPr="00B6000B" w:rsidRDefault="005D333B" w:rsidP="005D333B">
      <w:pPr>
        <w:spacing w:line="360" w:lineRule="auto"/>
        <w:ind w:left="720"/>
        <w:jc w:val="both"/>
        <w:rPr>
          <w:rFonts w:ascii="Calibri" w:hAnsi="Calibri" w:cs="Arial"/>
          <w:sz w:val="24"/>
          <w:szCs w:val="24"/>
        </w:rPr>
      </w:pPr>
      <w:proofErr w:type="gramStart"/>
      <w:r w:rsidRPr="00B6000B">
        <w:rPr>
          <w:rFonts w:ascii="Calibri" w:hAnsi="Calibri" w:cs="Arial"/>
          <w:sz w:val="24"/>
          <w:szCs w:val="24"/>
        </w:rPr>
        <w:t xml:space="preserve">(  </w:t>
      </w:r>
      <w:proofErr w:type="gramEnd"/>
      <w:r w:rsidRPr="00B6000B">
        <w:rPr>
          <w:rFonts w:ascii="Calibri" w:hAnsi="Calibri" w:cs="Arial"/>
          <w:sz w:val="24"/>
          <w:szCs w:val="24"/>
        </w:rPr>
        <w:t xml:space="preserve"> )Sim  ( x )Não</w:t>
      </w:r>
    </w:p>
    <w:p w:rsidR="005D333B" w:rsidRPr="00B6000B" w:rsidRDefault="005D333B" w:rsidP="005D333B">
      <w:pPr>
        <w:numPr>
          <w:ilvl w:val="0"/>
          <w:numId w:val="12"/>
        </w:numPr>
        <w:spacing w:line="360" w:lineRule="auto"/>
        <w:jc w:val="both"/>
        <w:rPr>
          <w:rFonts w:ascii="Calibri" w:hAnsi="Calibri" w:cs="Arial"/>
          <w:sz w:val="24"/>
          <w:szCs w:val="24"/>
        </w:rPr>
      </w:pPr>
      <w:r w:rsidRPr="00B6000B">
        <w:rPr>
          <w:rFonts w:ascii="Calibri" w:hAnsi="Calibri" w:cs="Arial"/>
          <w:sz w:val="24"/>
          <w:szCs w:val="24"/>
        </w:rPr>
        <w:t>Há registro de aplicação de penalidade à (s) empresa(s) Contratada(s)?</w:t>
      </w:r>
    </w:p>
    <w:p w:rsidR="005D333B" w:rsidRPr="00B6000B" w:rsidRDefault="005D333B" w:rsidP="005D333B">
      <w:pPr>
        <w:spacing w:line="360" w:lineRule="auto"/>
        <w:ind w:left="720"/>
        <w:jc w:val="both"/>
        <w:rPr>
          <w:rFonts w:ascii="Calibri" w:hAnsi="Calibri" w:cs="Arial"/>
          <w:sz w:val="24"/>
          <w:szCs w:val="24"/>
        </w:rPr>
      </w:pPr>
      <w:proofErr w:type="gramStart"/>
      <w:r w:rsidRPr="00B6000B">
        <w:rPr>
          <w:rFonts w:ascii="Calibri" w:hAnsi="Calibri" w:cs="Arial"/>
          <w:sz w:val="24"/>
          <w:szCs w:val="24"/>
        </w:rPr>
        <w:t xml:space="preserve">(  </w:t>
      </w:r>
      <w:proofErr w:type="gramEnd"/>
      <w:r w:rsidRPr="00B6000B">
        <w:rPr>
          <w:rFonts w:ascii="Calibri" w:hAnsi="Calibri" w:cs="Arial"/>
          <w:sz w:val="24"/>
          <w:szCs w:val="24"/>
        </w:rPr>
        <w:t xml:space="preserve"> )Sim  ( x ) Não</w:t>
      </w:r>
    </w:p>
    <w:p w:rsidR="005D333B" w:rsidRPr="00B6000B" w:rsidRDefault="005D333B" w:rsidP="005D333B">
      <w:pPr>
        <w:spacing w:line="360" w:lineRule="auto"/>
        <w:jc w:val="both"/>
        <w:rPr>
          <w:rFonts w:ascii="Calibri" w:hAnsi="Calibri" w:cs="Arial"/>
          <w:b/>
          <w:sz w:val="24"/>
          <w:szCs w:val="24"/>
        </w:rPr>
      </w:pPr>
      <w:r w:rsidRPr="00B6000B">
        <w:rPr>
          <w:rFonts w:ascii="Calibri" w:hAnsi="Calibri" w:cs="Arial"/>
          <w:b/>
          <w:sz w:val="24"/>
          <w:szCs w:val="24"/>
        </w:rPr>
        <w:t>3.</w:t>
      </w:r>
      <w:r w:rsidRPr="00B6000B">
        <w:rPr>
          <w:rFonts w:ascii="Calibri" w:hAnsi="Calibri" w:cs="Arial"/>
          <w:sz w:val="24"/>
          <w:szCs w:val="24"/>
        </w:rPr>
        <w:t xml:space="preserve"> </w:t>
      </w:r>
      <w:r w:rsidRPr="00B6000B">
        <w:rPr>
          <w:rFonts w:ascii="Calibri" w:hAnsi="Calibri" w:cs="Arial"/>
          <w:b/>
          <w:sz w:val="24"/>
          <w:szCs w:val="24"/>
        </w:rPr>
        <w:t>NECESSIDADE DA CONTRATAÇÃO:</w:t>
      </w:r>
    </w:p>
    <w:p w:rsidR="005315BB" w:rsidRPr="005315BB" w:rsidRDefault="00B766D6" w:rsidP="005315BB">
      <w:pPr>
        <w:spacing w:before="240" w:after="240" w:line="360" w:lineRule="auto"/>
        <w:ind w:right="-57"/>
        <w:jc w:val="both"/>
        <w:rPr>
          <w:rFonts w:ascii="Calibri" w:hAnsi="Calibri" w:cs="Arial"/>
          <w:sz w:val="24"/>
          <w:szCs w:val="24"/>
        </w:rPr>
      </w:pPr>
      <w:r w:rsidRPr="00B766D6">
        <w:rPr>
          <w:rFonts w:ascii="Calibri" w:hAnsi="Calibri" w:cs="Arial"/>
          <w:sz w:val="24"/>
          <w:szCs w:val="24"/>
        </w:rPr>
        <w:t xml:space="preserve">Quanto à necessidade prática se dá pelo fato que </w:t>
      </w:r>
      <w:r w:rsidR="005B61DC">
        <w:rPr>
          <w:rFonts w:ascii="Calibri" w:hAnsi="Calibri" w:cs="Arial"/>
          <w:sz w:val="24"/>
          <w:szCs w:val="24"/>
        </w:rPr>
        <w:t>o</w:t>
      </w:r>
      <w:r w:rsidR="005315BB">
        <w:rPr>
          <w:rFonts w:ascii="Calibri" w:hAnsi="Calibri" w:cs="Arial"/>
          <w:sz w:val="24"/>
          <w:szCs w:val="24"/>
        </w:rPr>
        <w:t>s</w:t>
      </w:r>
      <w:r w:rsidR="005B61DC" w:rsidRPr="005B61DC">
        <w:rPr>
          <w:rFonts w:ascii="Calibri" w:hAnsi="Calibri" w:cs="Arial"/>
          <w:sz w:val="24"/>
          <w:szCs w:val="24"/>
        </w:rPr>
        <w:t xml:space="preserve"> referido</w:t>
      </w:r>
      <w:r w:rsidR="005315BB">
        <w:rPr>
          <w:rFonts w:ascii="Calibri" w:hAnsi="Calibri" w:cs="Arial"/>
          <w:sz w:val="24"/>
          <w:szCs w:val="24"/>
        </w:rPr>
        <w:t>s</w:t>
      </w:r>
      <w:r w:rsidR="005315BB" w:rsidRPr="00232D33">
        <w:rPr>
          <w:rFonts w:asciiTheme="minorHAnsi" w:hAnsiTheme="minorHAnsi" w:cs="Arial"/>
          <w:sz w:val="24"/>
          <w:szCs w:val="24"/>
        </w:rPr>
        <w:t xml:space="preserve"> Contêineres são considerados uma alternativa ecologicamente prática, versátil e organizada, além de se evitar maiores despesas com edificações</w:t>
      </w:r>
      <w:r w:rsidR="005315BB">
        <w:rPr>
          <w:rFonts w:asciiTheme="minorHAnsi" w:hAnsiTheme="minorHAnsi" w:cs="Arial"/>
          <w:sz w:val="24"/>
          <w:szCs w:val="24"/>
        </w:rPr>
        <w:t>, além de serem instalados (ou transportados) em lugares que melhor atender as demandas da Secretaria Municipal de Obras</w:t>
      </w:r>
      <w:r w:rsidR="005315BB" w:rsidRPr="00232D33">
        <w:rPr>
          <w:rFonts w:asciiTheme="minorHAnsi" w:hAnsiTheme="minorHAnsi" w:cs="Arial"/>
          <w:sz w:val="24"/>
          <w:szCs w:val="24"/>
        </w:rPr>
        <w:t xml:space="preserve">. </w:t>
      </w:r>
    </w:p>
    <w:p w:rsidR="005315BB" w:rsidRDefault="005315BB" w:rsidP="005315BB">
      <w:pPr>
        <w:spacing w:line="360" w:lineRule="auto"/>
        <w:ind w:left="-426" w:right="142"/>
        <w:jc w:val="both"/>
        <w:rPr>
          <w:rFonts w:asciiTheme="minorHAnsi" w:hAnsiTheme="minorHAnsi" w:cs="Arial"/>
          <w:b/>
          <w:sz w:val="24"/>
          <w:szCs w:val="24"/>
        </w:rPr>
      </w:pPr>
    </w:p>
    <w:p w:rsidR="005315BB" w:rsidRDefault="005315BB" w:rsidP="005315BB">
      <w:pPr>
        <w:spacing w:line="360" w:lineRule="auto"/>
        <w:ind w:left="-426" w:right="142"/>
        <w:jc w:val="both"/>
        <w:rPr>
          <w:rFonts w:ascii="Calibri" w:hAnsi="Calibr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lastRenderedPageBreak/>
        <w:t>Informarmos ainda que o pregão, com o mesmo objeto, ARP nº 054/2023 e PE nº 066/2023 SRP, venceu em 14 de março</w:t>
      </w:r>
      <w:r w:rsidRPr="005D1D1A">
        <w:rPr>
          <w:rFonts w:asciiTheme="minorHAnsi" w:hAnsiTheme="minorHAnsi" w:cs="Arial"/>
          <w:sz w:val="24"/>
          <w:szCs w:val="24"/>
        </w:rPr>
        <w:t xml:space="preserve"> de 2024, o que torna indispensável à realização de um novo processo licitatório.</w:t>
      </w:r>
    </w:p>
    <w:p w:rsidR="00E735CB" w:rsidRDefault="005D333B" w:rsidP="00E735CB">
      <w:pPr>
        <w:spacing w:line="360" w:lineRule="auto"/>
        <w:ind w:right="-57"/>
        <w:jc w:val="both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B6000B">
        <w:rPr>
          <w:rFonts w:ascii="Calibri" w:hAnsi="Calibri"/>
          <w:bCs/>
          <w:sz w:val="24"/>
          <w:szCs w:val="24"/>
        </w:rPr>
        <w:t xml:space="preserve">O objeto a ser contratado deverá ser: </w:t>
      </w:r>
      <w:r w:rsidR="005315BB" w:rsidRPr="005315BB">
        <w:rPr>
          <w:rFonts w:asciiTheme="minorHAnsi" w:hAnsiTheme="minorHAnsi" w:cstheme="minorHAnsi"/>
          <w:bCs/>
          <w:i/>
          <w:iCs/>
          <w:sz w:val="24"/>
          <w:szCs w:val="24"/>
        </w:rPr>
        <w:t>AQUISIÇÃO DE ESCRITÓRIO E ALMOXARIFADO EM CONTÊINER</w:t>
      </w:r>
    </w:p>
    <w:p w:rsidR="005D333B" w:rsidRPr="00B6000B" w:rsidRDefault="005D333B" w:rsidP="00E735CB">
      <w:pPr>
        <w:spacing w:line="360" w:lineRule="auto"/>
        <w:ind w:right="-57"/>
        <w:jc w:val="both"/>
        <w:rPr>
          <w:rFonts w:ascii="Calibri" w:hAnsi="Calibri" w:cs="Arial"/>
          <w:b/>
          <w:sz w:val="24"/>
          <w:szCs w:val="24"/>
        </w:rPr>
      </w:pPr>
      <w:r w:rsidRPr="00B6000B">
        <w:rPr>
          <w:rFonts w:ascii="Calibri" w:hAnsi="Calibri" w:cs="Arial"/>
          <w:sz w:val="24"/>
          <w:szCs w:val="24"/>
        </w:rPr>
        <w:t xml:space="preserve">4. </w:t>
      </w:r>
      <w:r w:rsidRPr="00B6000B">
        <w:rPr>
          <w:rFonts w:ascii="Calibri" w:hAnsi="Calibri" w:cs="Arial"/>
          <w:b/>
          <w:sz w:val="24"/>
          <w:szCs w:val="24"/>
        </w:rPr>
        <w:t xml:space="preserve">REFERÊNCIA A OUTROS INSTRUMENTOS DE PLANEJAMENTO SE HOUVER: </w:t>
      </w:r>
    </w:p>
    <w:p w:rsidR="005D333B" w:rsidRDefault="005D333B" w:rsidP="005D333B">
      <w:pPr>
        <w:pStyle w:val="pspdfkit-8ayy4hjz5h5sb5mqfjxzpc42zw"/>
        <w:shd w:val="clear" w:color="auto" w:fill="FFFFFF"/>
        <w:spacing w:before="0" w:beforeAutospacing="0" w:after="0" w:afterAutospacing="0" w:line="360" w:lineRule="auto"/>
        <w:jc w:val="both"/>
        <w:rPr>
          <w:rStyle w:val="pspdfkit-6fq5ysqkmc2gc1fek9b659qfh8"/>
          <w:rFonts w:ascii="Calibri" w:hAnsi="Calibri" w:cs="Arial"/>
          <w:color w:val="000000"/>
        </w:rPr>
      </w:pPr>
      <w:r w:rsidRPr="00B6000B">
        <w:rPr>
          <w:rFonts w:ascii="Calibri" w:hAnsi="Calibri" w:cs="Arial"/>
        </w:rPr>
        <w:t>4.1</w:t>
      </w:r>
      <w:r w:rsidRPr="00B6000B">
        <w:rPr>
          <w:rFonts w:ascii="Calibri" w:hAnsi="Calibri" w:cs="Arial"/>
          <w:b/>
        </w:rPr>
        <w:t xml:space="preserve">. </w:t>
      </w:r>
      <w:r>
        <w:rPr>
          <w:rStyle w:val="pspdfkit-6fq5ysqkmc2gc1fek9b659qfh8"/>
          <w:rFonts w:ascii="Calibri" w:hAnsi="Calibri" w:cs="Arial"/>
          <w:color w:val="000000"/>
        </w:rPr>
        <w:t>Houve a</w:t>
      </w:r>
      <w:r w:rsidRPr="00B6000B">
        <w:rPr>
          <w:rStyle w:val="pspdfkit-6fq5ysqkmc2gc1fek9b659qfh8"/>
          <w:rFonts w:ascii="Calibri" w:hAnsi="Calibri" w:cs="Arial"/>
          <w:color w:val="000000"/>
        </w:rPr>
        <w:t xml:space="preserve"> publicação do Plano Anual de Contratações para o ano de 2024, o objeto em questão possuía previsão direta no cronograma de contratações gerais da Secretaria Municipal de Obras, com grau de prioridade </w:t>
      </w:r>
      <w:r w:rsidR="005315BB">
        <w:rPr>
          <w:rStyle w:val="pspdfkit-6fq5ysqkmc2gc1fek9b659qfh8"/>
          <w:rFonts w:ascii="Calibri" w:hAnsi="Calibri" w:cs="Arial"/>
          <w:color w:val="000000"/>
        </w:rPr>
        <w:t>Baixa</w:t>
      </w:r>
      <w:r w:rsidRPr="00B6000B">
        <w:rPr>
          <w:rStyle w:val="pspdfkit-6fq5ysqkmc2gc1fek9b659qfh8"/>
          <w:rFonts w:ascii="Calibri" w:hAnsi="Calibri" w:cs="Arial"/>
          <w:color w:val="000000"/>
        </w:rPr>
        <w:t>.</w:t>
      </w:r>
    </w:p>
    <w:p w:rsidR="00B04E80" w:rsidRDefault="00B04E80" w:rsidP="005D333B">
      <w:pPr>
        <w:spacing w:line="360" w:lineRule="auto"/>
        <w:jc w:val="both"/>
        <w:rPr>
          <w:rFonts w:ascii="Calibri" w:hAnsi="Calibri" w:cs="Arial"/>
          <w:sz w:val="24"/>
          <w:szCs w:val="24"/>
        </w:rPr>
      </w:pPr>
    </w:p>
    <w:p w:rsidR="005D333B" w:rsidRPr="00B6000B" w:rsidRDefault="005D333B" w:rsidP="005D333B">
      <w:pPr>
        <w:spacing w:line="360" w:lineRule="auto"/>
        <w:jc w:val="both"/>
        <w:rPr>
          <w:rFonts w:ascii="Calibri" w:hAnsi="Calibri" w:cs="Arial"/>
          <w:sz w:val="24"/>
          <w:szCs w:val="24"/>
        </w:rPr>
      </w:pPr>
      <w:r w:rsidRPr="00B6000B">
        <w:rPr>
          <w:rFonts w:ascii="Calibri" w:hAnsi="Calibri" w:cs="Arial"/>
          <w:sz w:val="24"/>
          <w:szCs w:val="24"/>
        </w:rPr>
        <w:t>4.2. PPA/LDO/LOA – Lei Ordinária n° 7609/2023</w:t>
      </w:r>
    </w:p>
    <w:p w:rsidR="005D333B" w:rsidRPr="00B6000B" w:rsidRDefault="005D333B" w:rsidP="005D333B">
      <w:pPr>
        <w:spacing w:line="360" w:lineRule="auto"/>
        <w:jc w:val="both"/>
        <w:rPr>
          <w:rFonts w:ascii="Calibri" w:hAnsi="Calibri" w:cs="Arial"/>
          <w:b/>
          <w:sz w:val="24"/>
          <w:szCs w:val="24"/>
        </w:rPr>
      </w:pPr>
      <w:r w:rsidRPr="00B6000B">
        <w:rPr>
          <w:rStyle w:val="pspdfkit-6fq5ysqkmc2gc1fek9b659qfh8"/>
          <w:rFonts w:ascii="Calibri" w:hAnsi="Calibri" w:cs="Arial"/>
          <w:b/>
          <w:color w:val="000000"/>
          <w:sz w:val="24"/>
          <w:szCs w:val="24"/>
        </w:rPr>
        <w:t>5</w:t>
      </w:r>
      <w:r w:rsidRPr="00B6000B">
        <w:rPr>
          <w:rStyle w:val="pspdfkit-6fq5ysqkmc2gc1fek9b659qfh8"/>
          <w:rFonts w:ascii="Calibri" w:hAnsi="Calibri" w:cs="Arial"/>
          <w:color w:val="000000"/>
          <w:sz w:val="24"/>
          <w:szCs w:val="24"/>
        </w:rPr>
        <w:t xml:space="preserve">. </w:t>
      </w:r>
      <w:r w:rsidRPr="00B6000B">
        <w:rPr>
          <w:rFonts w:ascii="Calibri" w:hAnsi="Calibri" w:cs="Arial"/>
          <w:b/>
          <w:sz w:val="24"/>
          <w:szCs w:val="24"/>
        </w:rPr>
        <w:t>LEVANTAMENTO DE MERCADO E JUSTIFICATIVA DO TIPO DE SOLUÇÃO A CONTRATAR:</w:t>
      </w:r>
    </w:p>
    <w:p w:rsidR="005D333B" w:rsidRPr="00B6000B" w:rsidRDefault="005D333B" w:rsidP="005D333B">
      <w:pPr>
        <w:spacing w:line="360" w:lineRule="auto"/>
        <w:jc w:val="both"/>
        <w:rPr>
          <w:rFonts w:ascii="Calibri" w:hAnsi="Calibri" w:cs="Arial"/>
          <w:b/>
          <w:sz w:val="24"/>
          <w:szCs w:val="24"/>
        </w:rPr>
      </w:pPr>
      <w:r w:rsidRPr="00B6000B">
        <w:rPr>
          <w:rFonts w:ascii="Calibri" w:hAnsi="Calibri" w:cs="Arial"/>
          <w:b/>
          <w:sz w:val="24"/>
          <w:szCs w:val="24"/>
        </w:rPr>
        <w:t>5.1.</w:t>
      </w:r>
      <w:r w:rsidRPr="00B6000B">
        <w:rPr>
          <w:rFonts w:ascii="Calibri" w:hAnsi="Calibri" w:cs="Arial"/>
          <w:sz w:val="24"/>
          <w:szCs w:val="24"/>
        </w:rPr>
        <w:t xml:space="preserve"> </w:t>
      </w:r>
      <w:r w:rsidRPr="00B6000B">
        <w:rPr>
          <w:rFonts w:ascii="Calibri" w:hAnsi="Calibri" w:cs="Arial"/>
          <w:b/>
          <w:sz w:val="24"/>
          <w:szCs w:val="24"/>
        </w:rPr>
        <w:t>Levantamento de mercado:</w:t>
      </w:r>
    </w:p>
    <w:p w:rsidR="005D333B" w:rsidRPr="00B6000B" w:rsidRDefault="005D333B" w:rsidP="005D333B">
      <w:pPr>
        <w:pStyle w:val="PargrafodaLista"/>
        <w:numPr>
          <w:ilvl w:val="2"/>
          <w:numId w:val="2"/>
        </w:numPr>
        <w:spacing w:after="0" w:line="360" w:lineRule="auto"/>
        <w:ind w:left="0" w:firstLine="0"/>
        <w:contextualSpacing/>
        <w:jc w:val="both"/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Para fins de levantamento de mercado, verificou-se a existência de contratação prévi</w:t>
      </w:r>
      <w:r w:rsidR="00B766D6">
        <w:rPr>
          <w:rFonts w:ascii="Calibri" w:hAnsi="Calibri" w:cs="Arial"/>
          <w:sz w:val="24"/>
          <w:szCs w:val="24"/>
        </w:rPr>
        <w:t xml:space="preserve">a </w:t>
      </w:r>
      <w:r w:rsidR="005315BB">
        <w:rPr>
          <w:rFonts w:ascii="Calibri" w:hAnsi="Calibri" w:cs="Arial"/>
          <w:sz w:val="24"/>
          <w:szCs w:val="24"/>
        </w:rPr>
        <w:t>pela municipalidade (ARGP nº 054</w:t>
      </w:r>
      <w:r w:rsidR="009E6637">
        <w:rPr>
          <w:rFonts w:ascii="Calibri" w:hAnsi="Calibri" w:cs="Arial"/>
          <w:sz w:val="24"/>
          <w:szCs w:val="24"/>
        </w:rPr>
        <w:t>/2023</w:t>
      </w:r>
      <w:r>
        <w:rPr>
          <w:rFonts w:ascii="Calibri" w:hAnsi="Calibri" w:cs="Arial"/>
          <w:sz w:val="24"/>
          <w:szCs w:val="24"/>
        </w:rPr>
        <w:t xml:space="preserve">), bem como, ainda, no que </w:t>
      </w:r>
      <w:r w:rsidR="0053393F">
        <w:rPr>
          <w:rFonts w:ascii="Calibri" w:hAnsi="Calibri" w:cs="Arial"/>
          <w:sz w:val="24"/>
          <w:szCs w:val="24"/>
        </w:rPr>
        <w:t>concernem</w:t>
      </w:r>
      <w:r>
        <w:rPr>
          <w:rFonts w:ascii="Calibri" w:hAnsi="Calibri" w:cs="Arial"/>
          <w:sz w:val="24"/>
          <w:szCs w:val="24"/>
        </w:rPr>
        <w:t xml:space="preserve"> os valores, a realização de </w:t>
      </w:r>
      <w:r w:rsidR="009E6637">
        <w:rPr>
          <w:rFonts w:ascii="Calibri" w:hAnsi="Calibri" w:cs="Arial"/>
          <w:sz w:val="24"/>
          <w:szCs w:val="24"/>
        </w:rPr>
        <w:t xml:space="preserve">pesquisa </w:t>
      </w:r>
      <w:r w:rsidR="005315BB">
        <w:rPr>
          <w:rFonts w:ascii="Calibri" w:hAnsi="Calibri" w:cs="Arial"/>
          <w:sz w:val="24"/>
          <w:szCs w:val="24"/>
        </w:rPr>
        <w:t>de mercado junto aos fornecedores</w:t>
      </w:r>
      <w:r w:rsidR="007B7522">
        <w:rPr>
          <w:rFonts w:ascii="Calibri" w:hAnsi="Calibri" w:cs="Arial"/>
          <w:sz w:val="24"/>
          <w:szCs w:val="24"/>
        </w:rPr>
        <w:t>.</w:t>
      </w:r>
    </w:p>
    <w:p w:rsidR="005D333B" w:rsidRPr="008F2609" w:rsidRDefault="005D333B" w:rsidP="005D333B">
      <w:pPr>
        <w:pStyle w:val="PargrafodaLista"/>
        <w:numPr>
          <w:ilvl w:val="2"/>
          <w:numId w:val="2"/>
        </w:numPr>
        <w:spacing w:after="0" w:line="360" w:lineRule="auto"/>
        <w:ind w:left="0" w:firstLine="0"/>
        <w:contextualSpacing/>
        <w:jc w:val="both"/>
        <w:rPr>
          <w:rFonts w:ascii="Calibri" w:hAnsi="Calibri" w:cs="Arial"/>
          <w:b/>
          <w:sz w:val="24"/>
          <w:szCs w:val="24"/>
        </w:rPr>
      </w:pPr>
      <w:r w:rsidRPr="00B6000B">
        <w:rPr>
          <w:rFonts w:ascii="Calibri" w:hAnsi="Calibri" w:cs="Arial"/>
          <w:sz w:val="24"/>
          <w:szCs w:val="24"/>
        </w:rPr>
        <w:t>Crit</w:t>
      </w:r>
      <w:r w:rsidR="005B61DC">
        <w:rPr>
          <w:rFonts w:ascii="Calibri" w:hAnsi="Calibri" w:cs="Arial"/>
          <w:sz w:val="24"/>
          <w:szCs w:val="24"/>
        </w:rPr>
        <w:t>ério de julgamento: menor preço</w:t>
      </w:r>
      <w:r w:rsidR="002A0F54">
        <w:rPr>
          <w:rFonts w:ascii="Calibri" w:hAnsi="Calibri" w:cs="Arial"/>
          <w:sz w:val="24"/>
          <w:szCs w:val="24"/>
        </w:rPr>
        <w:t xml:space="preserve"> por </w:t>
      </w:r>
      <w:r w:rsidR="0053393F">
        <w:rPr>
          <w:rFonts w:ascii="Calibri" w:hAnsi="Calibri" w:cs="Arial"/>
          <w:sz w:val="24"/>
          <w:szCs w:val="24"/>
        </w:rPr>
        <w:t>item</w:t>
      </w:r>
      <w:r w:rsidRPr="00B6000B">
        <w:rPr>
          <w:rFonts w:ascii="Calibri" w:hAnsi="Calibri" w:cs="Arial"/>
          <w:sz w:val="24"/>
          <w:szCs w:val="24"/>
        </w:rPr>
        <w:t xml:space="preserve">. </w:t>
      </w:r>
    </w:p>
    <w:p w:rsidR="005D333B" w:rsidRPr="008F2609" w:rsidRDefault="005D333B" w:rsidP="005D333B">
      <w:pPr>
        <w:pStyle w:val="PargrafodaLista"/>
        <w:numPr>
          <w:ilvl w:val="2"/>
          <w:numId w:val="2"/>
        </w:numPr>
        <w:spacing w:after="0" w:line="360" w:lineRule="auto"/>
        <w:ind w:left="0" w:firstLine="0"/>
        <w:contextualSpacing/>
        <w:jc w:val="both"/>
        <w:rPr>
          <w:rFonts w:ascii="Calibri" w:hAnsi="Calibri" w:cs="Arial"/>
          <w:b/>
          <w:sz w:val="24"/>
          <w:szCs w:val="24"/>
        </w:rPr>
      </w:pPr>
      <w:r w:rsidRPr="00B6000B">
        <w:rPr>
          <w:rFonts w:ascii="Calibri" w:hAnsi="Calibri" w:cs="Arial"/>
          <w:sz w:val="24"/>
          <w:szCs w:val="24"/>
        </w:rPr>
        <w:t>Modalidade: Registro de preços.</w:t>
      </w:r>
      <w:r w:rsidRPr="00B6000B">
        <w:rPr>
          <w:rFonts w:ascii="Calibri" w:hAnsi="Calibri" w:cs="Arial"/>
          <w:b/>
          <w:sz w:val="24"/>
          <w:szCs w:val="24"/>
        </w:rPr>
        <w:t xml:space="preserve"> </w:t>
      </w:r>
    </w:p>
    <w:p w:rsidR="005D333B" w:rsidRPr="008F2609" w:rsidRDefault="005D333B" w:rsidP="005D333B">
      <w:pPr>
        <w:pStyle w:val="PargrafodaLista"/>
        <w:numPr>
          <w:ilvl w:val="2"/>
          <w:numId w:val="2"/>
        </w:numPr>
        <w:spacing w:after="0" w:line="360" w:lineRule="auto"/>
        <w:ind w:left="0" w:firstLine="0"/>
        <w:contextualSpacing/>
        <w:jc w:val="both"/>
        <w:rPr>
          <w:rFonts w:ascii="Calibri" w:hAnsi="Calibri" w:cs="Arial"/>
          <w:b/>
          <w:sz w:val="24"/>
          <w:szCs w:val="24"/>
        </w:rPr>
      </w:pPr>
      <w:r w:rsidRPr="00B6000B">
        <w:rPr>
          <w:rFonts w:ascii="Calibri" w:hAnsi="Calibri" w:cs="Arial"/>
          <w:sz w:val="24"/>
          <w:szCs w:val="24"/>
        </w:rPr>
        <w:t>Participação: AMPLA CONCORRÊNCIA</w:t>
      </w:r>
      <w:r>
        <w:rPr>
          <w:rFonts w:ascii="Calibri" w:hAnsi="Calibri" w:cs="Arial"/>
          <w:sz w:val="24"/>
          <w:szCs w:val="24"/>
        </w:rPr>
        <w:t>;</w:t>
      </w:r>
    </w:p>
    <w:p w:rsidR="005D333B" w:rsidRPr="008F2609" w:rsidRDefault="005D333B" w:rsidP="005D333B">
      <w:pPr>
        <w:pStyle w:val="PargrafodaLista"/>
        <w:numPr>
          <w:ilvl w:val="2"/>
          <w:numId w:val="2"/>
        </w:numPr>
        <w:spacing w:after="0" w:line="360" w:lineRule="auto"/>
        <w:ind w:left="0" w:firstLine="0"/>
        <w:contextualSpacing/>
        <w:jc w:val="both"/>
        <w:rPr>
          <w:rFonts w:ascii="Calibri" w:hAnsi="Calibri" w:cs="Arial"/>
          <w:b/>
          <w:sz w:val="24"/>
          <w:szCs w:val="24"/>
        </w:rPr>
      </w:pPr>
      <w:r w:rsidRPr="008F2609">
        <w:rPr>
          <w:rFonts w:ascii="Calibri" w:hAnsi="Calibri" w:cs="Arial"/>
          <w:sz w:val="24"/>
          <w:szCs w:val="24"/>
        </w:rPr>
        <w:t xml:space="preserve">As especificações dos itens foram realizadas de acordo </w:t>
      </w:r>
      <w:r>
        <w:rPr>
          <w:rFonts w:ascii="Calibri" w:hAnsi="Calibri" w:cs="Arial"/>
          <w:sz w:val="24"/>
          <w:szCs w:val="24"/>
        </w:rPr>
        <w:t>com as demandas atuais da Secretaria Municipal de Obras</w:t>
      </w:r>
      <w:r w:rsidRPr="008F2609">
        <w:rPr>
          <w:rFonts w:ascii="Calibri" w:hAnsi="Calibri" w:cs="Arial"/>
          <w:sz w:val="24"/>
          <w:szCs w:val="24"/>
        </w:rPr>
        <w:t>;</w:t>
      </w:r>
    </w:p>
    <w:p w:rsidR="005D333B" w:rsidRPr="008F2609" w:rsidRDefault="005D333B" w:rsidP="005D333B">
      <w:pPr>
        <w:pStyle w:val="PargrafodaLista"/>
        <w:numPr>
          <w:ilvl w:val="2"/>
          <w:numId w:val="2"/>
        </w:numPr>
        <w:spacing w:after="0" w:line="360" w:lineRule="auto"/>
        <w:ind w:left="0" w:firstLine="0"/>
        <w:contextualSpacing/>
        <w:jc w:val="both"/>
        <w:rPr>
          <w:rFonts w:ascii="Calibri" w:hAnsi="Calibri" w:cs="Arial"/>
          <w:b/>
          <w:sz w:val="24"/>
          <w:szCs w:val="24"/>
        </w:rPr>
      </w:pPr>
      <w:r w:rsidRPr="008F2609">
        <w:rPr>
          <w:rFonts w:ascii="Calibri" w:hAnsi="Calibri" w:cs="Arial"/>
          <w:sz w:val="24"/>
          <w:szCs w:val="24"/>
        </w:rPr>
        <w:t>Não houve pré-qualificação previa do bem, bem como não foi indicada marca/modelo como padrão de referência;</w:t>
      </w:r>
    </w:p>
    <w:p w:rsidR="005B61DC" w:rsidRDefault="005D333B" w:rsidP="005B61DC">
      <w:pPr>
        <w:pStyle w:val="PargrafodaLista"/>
        <w:spacing w:after="0" w:line="360" w:lineRule="auto"/>
        <w:ind w:left="0"/>
        <w:contextualSpacing/>
        <w:jc w:val="both"/>
        <w:rPr>
          <w:rFonts w:ascii="Calibri" w:hAnsi="Calibri" w:cs="Arial"/>
          <w:sz w:val="24"/>
          <w:szCs w:val="24"/>
        </w:rPr>
      </w:pPr>
      <w:r w:rsidRPr="005B61DC">
        <w:rPr>
          <w:rFonts w:ascii="Calibri" w:hAnsi="Calibri" w:cs="Arial"/>
          <w:sz w:val="24"/>
          <w:szCs w:val="24"/>
        </w:rPr>
        <w:t xml:space="preserve">Com base nos critérios já adotados anteriormente pela Secretaria Municipal de Obras, no exercício da ARGP nº </w:t>
      </w:r>
      <w:r w:rsidR="005315BB">
        <w:rPr>
          <w:rFonts w:ascii="Calibri" w:hAnsi="Calibri" w:cs="Arial"/>
          <w:sz w:val="24"/>
          <w:szCs w:val="24"/>
        </w:rPr>
        <w:t>054</w:t>
      </w:r>
      <w:r w:rsidR="009E6637" w:rsidRPr="005B61DC">
        <w:rPr>
          <w:rFonts w:ascii="Calibri" w:hAnsi="Calibri" w:cs="Arial"/>
          <w:sz w:val="24"/>
          <w:szCs w:val="24"/>
        </w:rPr>
        <w:t>/2023</w:t>
      </w:r>
      <w:r w:rsidRPr="005B61DC">
        <w:rPr>
          <w:rFonts w:ascii="Calibri" w:hAnsi="Calibri" w:cs="Arial"/>
          <w:sz w:val="24"/>
          <w:szCs w:val="24"/>
        </w:rPr>
        <w:t>, estabelece-se que:</w:t>
      </w:r>
      <w:r w:rsidR="005B61DC">
        <w:rPr>
          <w:rFonts w:ascii="Calibri" w:hAnsi="Calibri" w:cs="Arial"/>
          <w:sz w:val="24"/>
          <w:szCs w:val="24"/>
        </w:rPr>
        <w:t xml:space="preserve"> </w:t>
      </w:r>
    </w:p>
    <w:p w:rsidR="0007499F" w:rsidRPr="0007499F" w:rsidRDefault="0007499F" w:rsidP="0007499F">
      <w:pPr>
        <w:pStyle w:val="PargrafodaLista"/>
        <w:numPr>
          <w:ilvl w:val="0"/>
          <w:numId w:val="47"/>
        </w:numPr>
        <w:spacing w:after="0" w:line="360" w:lineRule="auto"/>
        <w:contextualSpacing/>
        <w:jc w:val="both"/>
        <w:rPr>
          <w:rFonts w:ascii="Calibri" w:hAnsi="Calibri" w:cs="Arial"/>
          <w:sz w:val="24"/>
          <w:szCs w:val="24"/>
        </w:rPr>
      </w:pPr>
      <w:r w:rsidRPr="0007499F">
        <w:rPr>
          <w:rFonts w:ascii="Calibri" w:hAnsi="Calibri" w:cs="Arial"/>
          <w:sz w:val="24"/>
          <w:szCs w:val="24"/>
        </w:rPr>
        <w:lastRenderedPageBreak/>
        <w:t>O Escritório em Contêiner deverá ser entregue com todos os acessórios e itens instalados, as portas dos banheiros deverão ter fechadura com chave fixa e chave reserva para uso externo;</w:t>
      </w:r>
    </w:p>
    <w:p w:rsidR="0007499F" w:rsidRPr="0007499F" w:rsidRDefault="0007499F" w:rsidP="0007499F">
      <w:pPr>
        <w:pStyle w:val="PargrafodaLista"/>
        <w:spacing w:after="0" w:line="360" w:lineRule="auto"/>
        <w:ind w:left="720"/>
        <w:contextualSpacing/>
        <w:jc w:val="both"/>
        <w:rPr>
          <w:rFonts w:ascii="Calibri" w:hAnsi="Calibri" w:cs="Arial"/>
          <w:sz w:val="24"/>
          <w:szCs w:val="24"/>
        </w:rPr>
      </w:pPr>
    </w:p>
    <w:p w:rsidR="0007499F" w:rsidRPr="0007499F" w:rsidRDefault="0007499F" w:rsidP="0007499F">
      <w:pPr>
        <w:pStyle w:val="PargrafodaLista"/>
        <w:numPr>
          <w:ilvl w:val="0"/>
          <w:numId w:val="47"/>
        </w:numPr>
        <w:spacing w:after="0" w:line="360" w:lineRule="auto"/>
        <w:contextualSpacing/>
        <w:jc w:val="both"/>
        <w:rPr>
          <w:rFonts w:ascii="Calibri" w:hAnsi="Calibri" w:cs="Arial"/>
          <w:sz w:val="24"/>
          <w:szCs w:val="24"/>
        </w:rPr>
      </w:pPr>
      <w:r w:rsidRPr="0007499F">
        <w:rPr>
          <w:rFonts w:ascii="Calibri" w:hAnsi="Calibri" w:cs="Arial"/>
          <w:sz w:val="24"/>
          <w:szCs w:val="24"/>
        </w:rPr>
        <w:t>Os pontos hidráulicos, a entrada e saída de água deverão ser instalados de acordo com a solicitação da Secretaria Municipal de Obras;</w:t>
      </w:r>
    </w:p>
    <w:p w:rsidR="0007499F" w:rsidRPr="0007499F" w:rsidRDefault="0007499F" w:rsidP="0007499F">
      <w:pPr>
        <w:pStyle w:val="PargrafodaLista"/>
        <w:spacing w:after="0" w:line="360" w:lineRule="auto"/>
        <w:ind w:left="720"/>
        <w:contextualSpacing/>
        <w:jc w:val="both"/>
        <w:rPr>
          <w:rFonts w:ascii="Calibri" w:hAnsi="Calibri" w:cs="Arial"/>
          <w:sz w:val="24"/>
          <w:szCs w:val="24"/>
        </w:rPr>
      </w:pPr>
    </w:p>
    <w:p w:rsidR="0007499F" w:rsidRPr="0007499F" w:rsidRDefault="0007499F" w:rsidP="0007499F">
      <w:pPr>
        <w:pStyle w:val="PargrafodaLista"/>
        <w:numPr>
          <w:ilvl w:val="0"/>
          <w:numId w:val="47"/>
        </w:numPr>
        <w:spacing w:after="0" w:line="360" w:lineRule="auto"/>
        <w:contextualSpacing/>
        <w:jc w:val="both"/>
        <w:rPr>
          <w:rFonts w:ascii="Calibri" w:hAnsi="Calibri" w:cs="Arial"/>
          <w:sz w:val="24"/>
          <w:szCs w:val="24"/>
        </w:rPr>
      </w:pPr>
      <w:r w:rsidRPr="0007499F">
        <w:rPr>
          <w:rFonts w:ascii="Calibri" w:hAnsi="Calibri" w:cs="Arial"/>
          <w:sz w:val="24"/>
          <w:szCs w:val="24"/>
        </w:rPr>
        <w:t xml:space="preserve">Entregar, junto com a Nota fiscal, os projetos Hidráulico, Telefonia, Sanitário e Elétrico;  </w:t>
      </w:r>
    </w:p>
    <w:p w:rsidR="0007499F" w:rsidRPr="0007499F" w:rsidRDefault="0007499F" w:rsidP="0007499F">
      <w:pPr>
        <w:pStyle w:val="PargrafodaLista"/>
        <w:spacing w:after="0" w:line="360" w:lineRule="auto"/>
        <w:ind w:left="720"/>
        <w:contextualSpacing/>
        <w:jc w:val="both"/>
        <w:rPr>
          <w:rFonts w:ascii="Calibri" w:hAnsi="Calibri" w:cs="Arial"/>
          <w:sz w:val="24"/>
          <w:szCs w:val="24"/>
        </w:rPr>
      </w:pPr>
    </w:p>
    <w:p w:rsidR="00DC3701" w:rsidRDefault="0007499F" w:rsidP="0007499F">
      <w:pPr>
        <w:pStyle w:val="PargrafodaLista"/>
        <w:numPr>
          <w:ilvl w:val="0"/>
          <w:numId w:val="47"/>
        </w:numPr>
        <w:spacing w:after="0" w:line="360" w:lineRule="auto"/>
        <w:contextualSpacing/>
        <w:jc w:val="both"/>
        <w:rPr>
          <w:rFonts w:ascii="Calibri" w:hAnsi="Calibri" w:cs="Arial"/>
          <w:sz w:val="24"/>
          <w:szCs w:val="24"/>
        </w:rPr>
      </w:pPr>
      <w:r w:rsidRPr="0007499F">
        <w:rPr>
          <w:rFonts w:ascii="Calibri" w:hAnsi="Calibri" w:cs="Arial"/>
          <w:sz w:val="24"/>
          <w:szCs w:val="24"/>
        </w:rPr>
        <w:t>Ambos os itens terão sua entrega em local indicado por esta Secretaria;</w:t>
      </w:r>
    </w:p>
    <w:p w:rsidR="0007499F" w:rsidRPr="0007499F" w:rsidRDefault="0007499F" w:rsidP="0007499F">
      <w:pPr>
        <w:pStyle w:val="PargrafodaLista"/>
        <w:rPr>
          <w:rFonts w:ascii="Calibri" w:hAnsi="Calibri" w:cs="Arial"/>
          <w:sz w:val="24"/>
          <w:szCs w:val="24"/>
        </w:rPr>
      </w:pPr>
    </w:p>
    <w:p w:rsidR="0007499F" w:rsidRPr="0007499F" w:rsidRDefault="0007499F" w:rsidP="0007499F">
      <w:pPr>
        <w:pStyle w:val="PargrafodaLista"/>
        <w:numPr>
          <w:ilvl w:val="0"/>
          <w:numId w:val="47"/>
        </w:numPr>
        <w:spacing w:after="0" w:line="360" w:lineRule="auto"/>
        <w:contextualSpacing/>
        <w:jc w:val="both"/>
        <w:rPr>
          <w:rFonts w:ascii="Calibri" w:hAnsi="Calibri" w:cs="Arial"/>
          <w:sz w:val="24"/>
          <w:szCs w:val="24"/>
        </w:rPr>
      </w:pPr>
      <w:r w:rsidRPr="0007499F">
        <w:rPr>
          <w:rFonts w:ascii="Calibri" w:hAnsi="Calibri" w:cs="Arial"/>
          <w:sz w:val="24"/>
          <w:szCs w:val="24"/>
        </w:rPr>
        <w:t xml:space="preserve"> A entrega do produto deverá ser feita de acordo com a solicitação da Secretaria Municipal de Obras, através de Requisição, previamente solicitada, com prazo máximo de entrega de 60 (sessenta) dias corridos;</w:t>
      </w:r>
    </w:p>
    <w:p w:rsidR="0007499F" w:rsidRPr="001E690F" w:rsidRDefault="0007499F" w:rsidP="001E690F">
      <w:pPr>
        <w:spacing w:after="0" w:line="360" w:lineRule="auto"/>
        <w:contextualSpacing/>
        <w:jc w:val="both"/>
        <w:rPr>
          <w:rFonts w:ascii="Calibri" w:hAnsi="Calibri" w:cs="Arial"/>
          <w:sz w:val="24"/>
          <w:szCs w:val="24"/>
        </w:rPr>
      </w:pPr>
    </w:p>
    <w:p w:rsidR="0007499F" w:rsidRPr="0007499F" w:rsidRDefault="0007499F" w:rsidP="0007499F">
      <w:pPr>
        <w:pStyle w:val="PargrafodaLista"/>
        <w:numPr>
          <w:ilvl w:val="0"/>
          <w:numId w:val="47"/>
        </w:numPr>
        <w:spacing w:after="0" w:line="360" w:lineRule="auto"/>
        <w:contextualSpacing/>
        <w:jc w:val="both"/>
        <w:rPr>
          <w:rFonts w:ascii="Calibri" w:hAnsi="Calibri" w:cs="Arial"/>
          <w:sz w:val="24"/>
          <w:szCs w:val="24"/>
        </w:rPr>
      </w:pPr>
      <w:r w:rsidRPr="0007499F">
        <w:rPr>
          <w:rFonts w:ascii="Calibri" w:hAnsi="Calibri" w:cs="Arial"/>
          <w:sz w:val="24"/>
          <w:szCs w:val="24"/>
        </w:rPr>
        <w:t>O objeto será entregue em lugar previamente solicitado ao contratado, ficando sob sua responsabilidade as despesas de transporte, carga, descarga e fretes, podendo este ser solicitado ao mesmo tempo em mais de um local, em qualquer lugar do Município e em qualquer dia da semana;</w:t>
      </w:r>
    </w:p>
    <w:p w:rsidR="0007499F" w:rsidRPr="0007499F" w:rsidRDefault="0007499F" w:rsidP="0007499F">
      <w:pPr>
        <w:pStyle w:val="PargrafodaLista"/>
        <w:spacing w:after="0" w:line="360" w:lineRule="auto"/>
        <w:ind w:left="720"/>
        <w:contextualSpacing/>
        <w:jc w:val="both"/>
        <w:rPr>
          <w:rFonts w:ascii="Calibri" w:hAnsi="Calibri" w:cs="Arial"/>
          <w:sz w:val="24"/>
          <w:szCs w:val="24"/>
        </w:rPr>
      </w:pPr>
    </w:p>
    <w:p w:rsidR="0007499F" w:rsidRPr="0007499F" w:rsidRDefault="0007499F" w:rsidP="0007499F">
      <w:pPr>
        <w:pStyle w:val="PargrafodaLista"/>
        <w:numPr>
          <w:ilvl w:val="0"/>
          <w:numId w:val="47"/>
        </w:numPr>
        <w:spacing w:after="0" w:line="360" w:lineRule="auto"/>
        <w:contextualSpacing/>
        <w:jc w:val="both"/>
        <w:rPr>
          <w:rFonts w:ascii="Calibri" w:hAnsi="Calibri" w:cs="Arial"/>
          <w:sz w:val="24"/>
          <w:szCs w:val="24"/>
        </w:rPr>
      </w:pPr>
      <w:r w:rsidRPr="0007499F">
        <w:rPr>
          <w:rFonts w:ascii="Calibri" w:hAnsi="Calibri" w:cs="Arial"/>
          <w:sz w:val="24"/>
          <w:szCs w:val="24"/>
        </w:rPr>
        <w:t xml:space="preserve">Os </w:t>
      </w:r>
      <w:proofErr w:type="gramStart"/>
      <w:r w:rsidRPr="0007499F">
        <w:rPr>
          <w:rFonts w:ascii="Calibri" w:hAnsi="Calibri" w:cs="Arial"/>
          <w:sz w:val="24"/>
          <w:szCs w:val="24"/>
        </w:rPr>
        <w:t>objeto(</w:t>
      </w:r>
      <w:proofErr w:type="gramEnd"/>
      <w:r w:rsidRPr="0007499F">
        <w:rPr>
          <w:rFonts w:ascii="Calibri" w:hAnsi="Calibri" w:cs="Arial"/>
          <w:sz w:val="24"/>
          <w:szCs w:val="24"/>
        </w:rPr>
        <w:t xml:space="preserve">s) poderão ser rejeitados, no todo ou em partes, quando em desacordo com as especificações constantes neste Termo de Referência e na proposta, devendo ser substituídos no prazo de 3 (três) dias, a contar da notificação da contratada, às suas custas, sem prejuízo da aplicação das penalidades. </w:t>
      </w:r>
    </w:p>
    <w:p w:rsidR="0007499F" w:rsidRPr="0007499F" w:rsidRDefault="0007499F" w:rsidP="0007499F">
      <w:pPr>
        <w:pStyle w:val="PargrafodaLista"/>
        <w:spacing w:after="0" w:line="360" w:lineRule="auto"/>
        <w:ind w:left="720"/>
        <w:contextualSpacing/>
        <w:jc w:val="both"/>
        <w:rPr>
          <w:rFonts w:ascii="Calibri" w:hAnsi="Calibri" w:cs="Arial"/>
          <w:sz w:val="24"/>
          <w:szCs w:val="24"/>
        </w:rPr>
      </w:pPr>
    </w:p>
    <w:p w:rsidR="0007499F" w:rsidRPr="0007499F" w:rsidRDefault="0007499F" w:rsidP="0007499F">
      <w:pPr>
        <w:pStyle w:val="PargrafodaLista"/>
        <w:numPr>
          <w:ilvl w:val="0"/>
          <w:numId w:val="47"/>
        </w:numPr>
        <w:spacing w:after="0" w:line="360" w:lineRule="auto"/>
        <w:contextualSpacing/>
        <w:jc w:val="both"/>
        <w:rPr>
          <w:rFonts w:ascii="Calibri" w:hAnsi="Calibri" w:cs="Arial"/>
          <w:sz w:val="24"/>
          <w:szCs w:val="24"/>
        </w:rPr>
      </w:pPr>
      <w:r w:rsidRPr="0007499F">
        <w:rPr>
          <w:rFonts w:ascii="Calibri" w:hAnsi="Calibri" w:cs="Arial"/>
          <w:sz w:val="24"/>
          <w:szCs w:val="24"/>
        </w:rPr>
        <w:t xml:space="preserve">Os pagamentos serão efetuados no prazo de até 30 dias a contar do recebimento do material e emissão da nota fiscal devidamente assinada pelo fiscal do contrato; </w:t>
      </w:r>
    </w:p>
    <w:p w:rsidR="0007499F" w:rsidRPr="0007499F" w:rsidRDefault="0007499F" w:rsidP="0007499F">
      <w:pPr>
        <w:pStyle w:val="PargrafodaLista"/>
        <w:spacing w:after="0" w:line="360" w:lineRule="auto"/>
        <w:ind w:left="720"/>
        <w:contextualSpacing/>
        <w:jc w:val="both"/>
        <w:rPr>
          <w:rFonts w:ascii="Calibri" w:hAnsi="Calibri" w:cs="Arial"/>
          <w:sz w:val="24"/>
          <w:szCs w:val="24"/>
        </w:rPr>
      </w:pPr>
    </w:p>
    <w:p w:rsidR="0007499F" w:rsidRPr="0007499F" w:rsidRDefault="0007499F" w:rsidP="0007499F">
      <w:pPr>
        <w:pStyle w:val="PargrafodaLista"/>
        <w:numPr>
          <w:ilvl w:val="0"/>
          <w:numId w:val="47"/>
        </w:numPr>
        <w:spacing w:after="0" w:line="360" w:lineRule="auto"/>
        <w:contextualSpacing/>
        <w:jc w:val="both"/>
        <w:rPr>
          <w:rFonts w:ascii="Calibri" w:hAnsi="Calibri" w:cs="Arial"/>
          <w:sz w:val="24"/>
          <w:szCs w:val="24"/>
        </w:rPr>
      </w:pPr>
      <w:r w:rsidRPr="0007499F">
        <w:rPr>
          <w:rFonts w:ascii="Calibri" w:hAnsi="Calibri" w:cs="Arial"/>
          <w:sz w:val="24"/>
          <w:szCs w:val="24"/>
        </w:rPr>
        <w:lastRenderedPageBreak/>
        <w:t>Por recebimento, entende-se não só a sua disponibilização, como também, plena instalação.</w:t>
      </w:r>
    </w:p>
    <w:p w:rsidR="005D333B" w:rsidRPr="008F2609" w:rsidRDefault="005D333B" w:rsidP="005D333B">
      <w:pPr>
        <w:pStyle w:val="PargrafodaLista"/>
        <w:numPr>
          <w:ilvl w:val="2"/>
          <w:numId w:val="2"/>
        </w:numPr>
        <w:spacing w:after="0" w:line="360" w:lineRule="auto"/>
        <w:ind w:left="0" w:firstLine="0"/>
        <w:contextualSpacing/>
        <w:jc w:val="both"/>
        <w:rPr>
          <w:rFonts w:ascii="Calibri" w:hAnsi="Calibri" w:cs="Arial"/>
          <w:b/>
          <w:sz w:val="24"/>
          <w:szCs w:val="24"/>
        </w:rPr>
      </w:pPr>
      <w:r w:rsidRPr="008F2609">
        <w:rPr>
          <w:rFonts w:ascii="Calibri" w:hAnsi="Calibri" w:cs="Arial"/>
          <w:sz w:val="24"/>
          <w:szCs w:val="24"/>
        </w:rPr>
        <w:t>Vigência da ata de registro de preços: 12 (doze) meses</w:t>
      </w:r>
      <w:r>
        <w:rPr>
          <w:rFonts w:ascii="Calibri" w:hAnsi="Calibri" w:cs="Arial"/>
          <w:sz w:val="24"/>
          <w:szCs w:val="24"/>
        </w:rPr>
        <w:t>, podendo ser prorrogado por igual período, na forma da Lei</w:t>
      </w:r>
      <w:r w:rsidRPr="008F2609">
        <w:rPr>
          <w:rFonts w:ascii="Calibri" w:hAnsi="Calibri" w:cs="Arial"/>
          <w:sz w:val="24"/>
          <w:szCs w:val="24"/>
        </w:rPr>
        <w:t>;</w:t>
      </w:r>
    </w:p>
    <w:p w:rsidR="00DC3701" w:rsidRPr="00DC3701" w:rsidRDefault="00DC3701" w:rsidP="00DC3701">
      <w:pPr>
        <w:pStyle w:val="PargrafodaLista"/>
        <w:numPr>
          <w:ilvl w:val="2"/>
          <w:numId w:val="2"/>
        </w:numPr>
        <w:spacing w:after="0" w:line="360" w:lineRule="auto"/>
        <w:contextualSpacing/>
        <w:jc w:val="both"/>
        <w:rPr>
          <w:rFonts w:ascii="Calibri" w:hAnsi="Calibri" w:cs="Arial"/>
          <w:b/>
          <w:sz w:val="24"/>
          <w:szCs w:val="24"/>
        </w:rPr>
      </w:pPr>
      <w:r w:rsidRPr="00DC3701">
        <w:rPr>
          <w:rFonts w:ascii="Calibri" w:hAnsi="Calibri" w:cs="Calibri"/>
          <w:color w:val="000000"/>
          <w:sz w:val="24"/>
          <w:szCs w:val="24"/>
        </w:rPr>
        <w:t xml:space="preserve">Atestado de capacidade Técnica, em nome do licitante, </w:t>
      </w:r>
      <w:proofErr w:type="gramStart"/>
      <w:r w:rsidRPr="00DC3701">
        <w:rPr>
          <w:rFonts w:ascii="Calibri" w:hAnsi="Calibri" w:cs="Calibri"/>
          <w:color w:val="000000"/>
          <w:sz w:val="24"/>
          <w:szCs w:val="24"/>
        </w:rPr>
        <w:t>fornecido(</w:t>
      </w:r>
      <w:proofErr w:type="gramEnd"/>
      <w:r w:rsidRPr="00DC3701">
        <w:rPr>
          <w:rFonts w:ascii="Calibri" w:hAnsi="Calibri" w:cs="Calibri"/>
          <w:color w:val="000000"/>
          <w:sz w:val="24"/>
          <w:szCs w:val="24"/>
        </w:rPr>
        <w:t>s) por pessoa jurídica de direito público ou privado, que comprove(m) o fornecimento compatível ao objeto deste certame licitatório;</w:t>
      </w:r>
    </w:p>
    <w:p w:rsidR="005D333B" w:rsidRPr="008F2609" w:rsidRDefault="005D333B" w:rsidP="00DC3701">
      <w:pPr>
        <w:pStyle w:val="PargrafodaLista"/>
        <w:numPr>
          <w:ilvl w:val="2"/>
          <w:numId w:val="2"/>
        </w:numPr>
        <w:spacing w:after="0" w:line="360" w:lineRule="auto"/>
        <w:contextualSpacing/>
        <w:jc w:val="both"/>
        <w:rPr>
          <w:rFonts w:ascii="Calibri" w:hAnsi="Calibri" w:cs="Arial"/>
          <w:b/>
          <w:sz w:val="24"/>
          <w:szCs w:val="24"/>
        </w:rPr>
      </w:pPr>
      <w:r w:rsidRPr="008F2609">
        <w:rPr>
          <w:rFonts w:ascii="Calibri" w:hAnsi="Calibri" w:cs="Arial"/>
          <w:sz w:val="24"/>
          <w:szCs w:val="24"/>
        </w:rPr>
        <w:t xml:space="preserve">Parcelamento do objeto: Por </w:t>
      </w:r>
      <w:r w:rsidR="0053393F">
        <w:rPr>
          <w:rFonts w:ascii="Calibri" w:hAnsi="Calibri" w:cs="Arial"/>
          <w:sz w:val="24"/>
          <w:szCs w:val="24"/>
        </w:rPr>
        <w:t>Item</w:t>
      </w:r>
      <w:r w:rsidRPr="008F2609">
        <w:rPr>
          <w:rFonts w:ascii="Calibri" w:hAnsi="Calibri" w:cs="Arial"/>
          <w:sz w:val="24"/>
          <w:szCs w:val="24"/>
        </w:rPr>
        <w:t>;</w:t>
      </w:r>
    </w:p>
    <w:p w:rsidR="005D333B" w:rsidRPr="008F2609" w:rsidRDefault="005D333B" w:rsidP="005D333B">
      <w:pPr>
        <w:pStyle w:val="PargrafodaLista"/>
        <w:numPr>
          <w:ilvl w:val="2"/>
          <w:numId w:val="2"/>
        </w:numPr>
        <w:spacing w:after="0" w:line="360" w:lineRule="auto"/>
        <w:ind w:left="0" w:firstLine="0"/>
        <w:contextualSpacing/>
        <w:jc w:val="both"/>
        <w:rPr>
          <w:rFonts w:ascii="Calibri" w:hAnsi="Calibri" w:cs="Arial"/>
          <w:b/>
          <w:sz w:val="24"/>
          <w:szCs w:val="24"/>
        </w:rPr>
      </w:pPr>
      <w:r w:rsidRPr="008F2609">
        <w:rPr>
          <w:rFonts w:ascii="Calibri" w:hAnsi="Calibri" w:cs="Arial"/>
          <w:sz w:val="24"/>
          <w:szCs w:val="24"/>
        </w:rPr>
        <w:t xml:space="preserve">Serviço </w:t>
      </w:r>
      <w:r w:rsidRPr="005D333B">
        <w:rPr>
          <w:rFonts w:ascii="Calibri" w:hAnsi="Calibri" w:cs="Arial"/>
          <w:b/>
          <w:sz w:val="24"/>
          <w:szCs w:val="24"/>
          <w:u w:val="single"/>
        </w:rPr>
        <w:t>não</w:t>
      </w:r>
      <w:r w:rsidRPr="008F2609">
        <w:rPr>
          <w:rFonts w:ascii="Calibri" w:hAnsi="Calibri" w:cs="Arial"/>
          <w:sz w:val="24"/>
          <w:szCs w:val="24"/>
        </w:rPr>
        <w:t xml:space="preserve"> continuado</w:t>
      </w:r>
      <w:r>
        <w:rPr>
          <w:rFonts w:ascii="Calibri" w:hAnsi="Calibri" w:cs="Arial"/>
          <w:sz w:val="24"/>
          <w:szCs w:val="24"/>
        </w:rPr>
        <w:t xml:space="preserve"> – </w:t>
      </w:r>
      <w:r w:rsidR="00DC3701">
        <w:rPr>
          <w:rFonts w:ascii="Calibri" w:hAnsi="Calibri" w:cs="Arial"/>
          <w:sz w:val="24"/>
          <w:szCs w:val="24"/>
        </w:rPr>
        <w:t>aquisição</w:t>
      </w:r>
      <w:r>
        <w:rPr>
          <w:rFonts w:ascii="Calibri" w:hAnsi="Calibri" w:cs="Arial"/>
          <w:sz w:val="24"/>
          <w:szCs w:val="24"/>
        </w:rPr>
        <w:t xml:space="preserve"> pontual</w:t>
      </w:r>
      <w:r w:rsidRPr="008F2609">
        <w:rPr>
          <w:rFonts w:ascii="Calibri" w:hAnsi="Calibri" w:cs="Arial"/>
          <w:sz w:val="24"/>
          <w:szCs w:val="24"/>
        </w:rPr>
        <w:t>;</w:t>
      </w:r>
    </w:p>
    <w:p w:rsidR="005D333B" w:rsidRPr="008F2609" w:rsidRDefault="005D333B" w:rsidP="005D333B">
      <w:pPr>
        <w:pStyle w:val="PargrafodaLista"/>
        <w:numPr>
          <w:ilvl w:val="2"/>
          <w:numId w:val="2"/>
        </w:numPr>
        <w:spacing w:after="0" w:line="360" w:lineRule="auto"/>
        <w:ind w:left="0" w:firstLine="0"/>
        <w:contextualSpacing/>
        <w:jc w:val="both"/>
        <w:rPr>
          <w:rFonts w:ascii="Calibri" w:hAnsi="Calibri" w:cs="Arial"/>
          <w:b/>
          <w:sz w:val="24"/>
          <w:szCs w:val="24"/>
        </w:rPr>
      </w:pPr>
      <w:r w:rsidRPr="008F2609">
        <w:rPr>
          <w:rFonts w:ascii="Calibri" w:hAnsi="Calibri" w:cs="Arial"/>
          <w:sz w:val="24"/>
          <w:szCs w:val="24"/>
        </w:rPr>
        <w:t>Dedicação exclusiva de mão de obra: Não;</w:t>
      </w:r>
    </w:p>
    <w:p w:rsidR="005D333B" w:rsidRPr="008F2609" w:rsidRDefault="005D333B" w:rsidP="005D333B">
      <w:pPr>
        <w:pStyle w:val="PargrafodaLista"/>
        <w:numPr>
          <w:ilvl w:val="2"/>
          <w:numId w:val="2"/>
        </w:numPr>
        <w:spacing w:after="0" w:line="360" w:lineRule="auto"/>
        <w:ind w:left="0" w:firstLine="0"/>
        <w:contextualSpacing/>
        <w:jc w:val="both"/>
        <w:rPr>
          <w:rFonts w:ascii="Calibri" w:hAnsi="Calibri" w:cs="Arial"/>
          <w:b/>
          <w:sz w:val="24"/>
          <w:szCs w:val="24"/>
        </w:rPr>
      </w:pPr>
      <w:r w:rsidRPr="008F2609">
        <w:rPr>
          <w:rFonts w:ascii="Calibri" w:hAnsi="Calibri" w:cs="Arial"/>
          <w:sz w:val="24"/>
          <w:szCs w:val="24"/>
        </w:rPr>
        <w:t>Exigência de garantia de execução: não</w:t>
      </w:r>
    </w:p>
    <w:p w:rsidR="005D333B" w:rsidRPr="00997BF6" w:rsidRDefault="005D333B" w:rsidP="005D333B">
      <w:pPr>
        <w:pStyle w:val="PargrafodaLista"/>
        <w:numPr>
          <w:ilvl w:val="2"/>
          <w:numId w:val="2"/>
        </w:numPr>
        <w:spacing w:after="0" w:line="360" w:lineRule="auto"/>
        <w:ind w:left="0" w:firstLine="0"/>
        <w:contextualSpacing/>
        <w:jc w:val="both"/>
        <w:rPr>
          <w:rFonts w:ascii="Calibri" w:hAnsi="Calibri" w:cs="Arial"/>
          <w:b/>
          <w:sz w:val="24"/>
          <w:szCs w:val="24"/>
        </w:rPr>
      </w:pPr>
      <w:r w:rsidRPr="008F2609">
        <w:rPr>
          <w:rFonts w:ascii="Calibri" w:hAnsi="Calibri" w:cs="Arial"/>
          <w:sz w:val="24"/>
          <w:szCs w:val="24"/>
        </w:rPr>
        <w:t>Exigência de vistoria para elaboração da proposta: Não;</w:t>
      </w:r>
    </w:p>
    <w:p w:rsidR="005D333B" w:rsidRPr="00B6000B" w:rsidRDefault="005D333B" w:rsidP="005D333B">
      <w:pPr>
        <w:pStyle w:val="PargrafodaLista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300" w:after="0" w:line="360" w:lineRule="auto"/>
        <w:ind w:left="0" w:firstLine="0"/>
        <w:contextualSpacing/>
        <w:jc w:val="both"/>
        <w:rPr>
          <w:rFonts w:ascii="Calibri" w:hAnsi="Calibri" w:cs="Arial"/>
          <w:color w:val="000000"/>
          <w:sz w:val="24"/>
          <w:szCs w:val="24"/>
          <w:shd w:val="clear" w:color="auto" w:fill="EAD1DC"/>
        </w:rPr>
      </w:pPr>
      <w:r w:rsidRPr="00B6000B">
        <w:rPr>
          <w:rStyle w:val="Forte"/>
          <w:rFonts w:ascii="Calibri" w:hAnsi="Calibri" w:cs="Arial"/>
          <w:sz w:val="24"/>
          <w:szCs w:val="24"/>
        </w:rPr>
        <w:t>Tipo de solução a contratar:</w:t>
      </w:r>
    </w:p>
    <w:p w:rsidR="005D333B" w:rsidRPr="00B6000B" w:rsidRDefault="005D333B" w:rsidP="002926CD">
      <w:pPr>
        <w:pStyle w:val="PargrafodaLista"/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contextualSpacing/>
        <w:jc w:val="both"/>
        <w:rPr>
          <w:rFonts w:ascii="Calibri" w:hAnsi="Calibri" w:cs="Arial"/>
          <w:b/>
          <w:color w:val="000000"/>
          <w:sz w:val="24"/>
          <w:szCs w:val="24"/>
          <w:shd w:val="clear" w:color="auto" w:fill="EAD1DC"/>
        </w:rPr>
      </w:pPr>
      <w:r w:rsidRPr="00B6000B">
        <w:rPr>
          <w:rFonts w:ascii="Calibri" w:hAnsi="Calibri" w:cs="Arial"/>
          <w:sz w:val="24"/>
          <w:szCs w:val="24"/>
        </w:rPr>
        <w:t>Diante das informações levantadas nas contratações</w:t>
      </w:r>
      <w:r w:rsidR="00D864DD">
        <w:rPr>
          <w:rFonts w:ascii="Calibri" w:hAnsi="Calibri" w:cs="Arial"/>
          <w:sz w:val="24"/>
          <w:szCs w:val="24"/>
        </w:rPr>
        <w:t xml:space="preserve"> encontradas no levantamento de </w:t>
      </w:r>
      <w:r w:rsidRPr="00B6000B">
        <w:rPr>
          <w:rFonts w:ascii="Calibri" w:hAnsi="Calibri" w:cs="Arial"/>
          <w:sz w:val="24"/>
          <w:szCs w:val="24"/>
        </w:rPr>
        <w:t xml:space="preserve">mercado indicadas acima, encontramos </w:t>
      </w:r>
      <w:r>
        <w:rPr>
          <w:rFonts w:ascii="Calibri" w:hAnsi="Calibri" w:cs="Arial"/>
          <w:sz w:val="24"/>
          <w:szCs w:val="24"/>
        </w:rPr>
        <w:t>01</w:t>
      </w:r>
      <w:r w:rsidRPr="00B6000B">
        <w:rPr>
          <w:rFonts w:ascii="Calibri" w:hAnsi="Calibri" w:cs="Arial"/>
          <w:sz w:val="24"/>
          <w:szCs w:val="24"/>
        </w:rPr>
        <w:t xml:space="preserve"> (uma)</w:t>
      </w:r>
      <w:r>
        <w:rPr>
          <w:rFonts w:ascii="Calibri" w:hAnsi="Calibri" w:cs="Arial"/>
          <w:sz w:val="24"/>
          <w:szCs w:val="24"/>
        </w:rPr>
        <w:t xml:space="preserve"> possível</w:t>
      </w:r>
      <w:r w:rsidRPr="00B6000B">
        <w:rPr>
          <w:rFonts w:ascii="Calibri" w:hAnsi="Calibri" w:cs="Arial"/>
          <w:sz w:val="24"/>
          <w:szCs w:val="24"/>
        </w:rPr>
        <w:t xml:space="preserve"> soluç</w:t>
      </w:r>
      <w:r>
        <w:rPr>
          <w:rFonts w:ascii="Calibri" w:hAnsi="Calibri" w:cs="Arial"/>
          <w:sz w:val="24"/>
          <w:szCs w:val="24"/>
        </w:rPr>
        <w:t>ão</w:t>
      </w:r>
      <w:r w:rsidRPr="00B6000B">
        <w:rPr>
          <w:rFonts w:ascii="Calibri" w:hAnsi="Calibri" w:cs="Arial"/>
          <w:sz w:val="24"/>
          <w:szCs w:val="24"/>
        </w:rPr>
        <w:t xml:space="preserve"> para a presente contratação</w:t>
      </w:r>
      <w:r>
        <w:rPr>
          <w:rFonts w:ascii="Calibri" w:hAnsi="Calibri" w:cs="Arial"/>
          <w:sz w:val="24"/>
          <w:szCs w:val="24"/>
        </w:rPr>
        <w:t xml:space="preserve">, que se dá pela </w:t>
      </w:r>
      <w:r w:rsidR="002926CD">
        <w:rPr>
          <w:rFonts w:ascii="Calibri" w:hAnsi="Calibri" w:cs="Arial"/>
          <w:sz w:val="24"/>
          <w:szCs w:val="24"/>
        </w:rPr>
        <w:t>a</w:t>
      </w:r>
      <w:r w:rsidR="002926CD" w:rsidRPr="002926CD">
        <w:rPr>
          <w:rFonts w:ascii="Calibri" w:hAnsi="Calibri" w:cs="Arial"/>
          <w:sz w:val="24"/>
          <w:szCs w:val="24"/>
        </w:rPr>
        <w:t xml:space="preserve">quisição de </w:t>
      </w:r>
      <w:r w:rsidR="002926CD">
        <w:rPr>
          <w:rFonts w:ascii="Calibri" w:hAnsi="Calibri" w:cs="Arial"/>
          <w:sz w:val="24"/>
          <w:szCs w:val="24"/>
        </w:rPr>
        <w:t>escritório e a</w:t>
      </w:r>
      <w:r w:rsidR="002926CD" w:rsidRPr="002926CD">
        <w:rPr>
          <w:rFonts w:ascii="Calibri" w:hAnsi="Calibri" w:cs="Arial"/>
          <w:sz w:val="24"/>
          <w:szCs w:val="24"/>
        </w:rPr>
        <w:t>lmoxarifado Em Contêiner</w:t>
      </w:r>
      <w:r w:rsidR="00230C6A">
        <w:rPr>
          <w:rFonts w:ascii="Calibri" w:hAnsi="Calibri" w:cs="Arial"/>
          <w:sz w:val="24"/>
          <w:szCs w:val="24"/>
        </w:rPr>
        <w:t xml:space="preserve">, </w:t>
      </w:r>
      <w:r>
        <w:rPr>
          <w:rFonts w:ascii="Calibri" w:hAnsi="Calibri" w:cs="Arial"/>
          <w:sz w:val="24"/>
          <w:szCs w:val="24"/>
        </w:rPr>
        <w:t xml:space="preserve">a fim de atender pontualmente as demandas da Secretaria Municipal de Obras; </w:t>
      </w:r>
    </w:p>
    <w:p w:rsidR="005D333B" w:rsidRPr="00B6000B" w:rsidRDefault="005D333B" w:rsidP="005D333B">
      <w:pPr>
        <w:pStyle w:val="PargrafodaLista"/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  <w:contextualSpacing/>
        <w:jc w:val="both"/>
        <w:rPr>
          <w:rFonts w:ascii="Calibri" w:hAnsi="Calibri" w:cs="Arial"/>
          <w:b/>
          <w:color w:val="000000"/>
          <w:sz w:val="24"/>
          <w:szCs w:val="24"/>
          <w:shd w:val="clear" w:color="auto" w:fill="EAD1DC"/>
        </w:rPr>
      </w:pPr>
      <w:r>
        <w:rPr>
          <w:rFonts w:ascii="Calibri" w:hAnsi="Calibri" w:cs="Arial"/>
          <w:sz w:val="24"/>
          <w:szCs w:val="24"/>
        </w:rPr>
        <w:t xml:space="preserve">A </w:t>
      </w:r>
      <w:r w:rsidR="00DC3701">
        <w:rPr>
          <w:rFonts w:ascii="Calibri" w:hAnsi="Calibri" w:cs="Arial"/>
          <w:sz w:val="24"/>
          <w:szCs w:val="24"/>
        </w:rPr>
        <w:t>aquisição</w:t>
      </w:r>
      <w:r>
        <w:rPr>
          <w:rFonts w:ascii="Calibri" w:hAnsi="Calibri" w:cs="Arial"/>
          <w:sz w:val="24"/>
          <w:szCs w:val="24"/>
        </w:rPr>
        <w:t xml:space="preserve"> se dará </w:t>
      </w:r>
      <w:r w:rsidRPr="00B6000B">
        <w:rPr>
          <w:rFonts w:ascii="Calibri" w:hAnsi="Calibri" w:cs="Arial"/>
          <w:sz w:val="24"/>
          <w:szCs w:val="24"/>
        </w:rPr>
        <w:t xml:space="preserve">através de licitação mediante sistema de registro de preços, com ampla concorrência e menor preço por </w:t>
      </w:r>
      <w:r w:rsidR="0053393F">
        <w:rPr>
          <w:rFonts w:ascii="Calibri" w:hAnsi="Calibri" w:cs="Arial"/>
          <w:sz w:val="24"/>
          <w:szCs w:val="24"/>
        </w:rPr>
        <w:t>item</w:t>
      </w:r>
      <w:r w:rsidRPr="00B6000B">
        <w:rPr>
          <w:rFonts w:ascii="Calibri" w:hAnsi="Calibri" w:cs="Arial"/>
          <w:sz w:val="24"/>
          <w:szCs w:val="24"/>
        </w:rPr>
        <w:t>;</w:t>
      </w:r>
    </w:p>
    <w:p w:rsidR="005D333B" w:rsidRPr="00B6000B" w:rsidRDefault="005D333B" w:rsidP="005D333B">
      <w:pPr>
        <w:pStyle w:val="PargrafodaLista"/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left="0" w:firstLine="0"/>
        <w:contextualSpacing/>
        <w:jc w:val="both"/>
        <w:rPr>
          <w:rFonts w:ascii="Calibri" w:hAnsi="Calibri" w:cs="Arial"/>
          <w:sz w:val="24"/>
          <w:szCs w:val="24"/>
        </w:rPr>
      </w:pPr>
      <w:r w:rsidRPr="00B6000B">
        <w:rPr>
          <w:rFonts w:ascii="Calibri" w:hAnsi="Calibri" w:cs="Arial"/>
          <w:sz w:val="24"/>
          <w:szCs w:val="24"/>
        </w:rPr>
        <w:t>Analisando as soluções acima apontadas</w:t>
      </w:r>
      <w:r>
        <w:rPr>
          <w:rFonts w:ascii="Calibri" w:hAnsi="Calibri" w:cs="Arial"/>
          <w:sz w:val="24"/>
          <w:szCs w:val="24"/>
        </w:rPr>
        <w:t xml:space="preserve"> </w:t>
      </w:r>
      <w:r>
        <w:rPr>
          <w:rFonts w:ascii="Calibri" w:hAnsi="Calibri" w:cs="Arial"/>
          <w:b/>
          <w:sz w:val="24"/>
          <w:szCs w:val="24"/>
        </w:rPr>
        <w:t>(item 5.2.1 e 5.2.2)</w:t>
      </w:r>
      <w:r w:rsidRPr="00B6000B">
        <w:rPr>
          <w:rFonts w:ascii="Calibri" w:hAnsi="Calibri" w:cs="Arial"/>
          <w:sz w:val="24"/>
          <w:szCs w:val="24"/>
        </w:rPr>
        <w:t xml:space="preserve">, </w:t>
      </w:r>
      <w:r>
        <w:rPr>
          <w:rFonts w:ascii="Calibri" w:hAnsi="Calibri" w:cs="Arial"/>
          <w:sz w:val="24"/>
          <w:szCs w:val="24"/>
        </w:rPr>
        <w:t>se</w:t>
      </w:r>
      <w:r w:rsidRPr="00B6000B">
        <w:rPr>
          <w:rFonts w:ascii="Calibri" w:hAnsi="Calibri" w:cs="Arial"/>
          <w:sz w:val="24"/>
          <w:szCs w:val="24"/>
        </w:rPr>
        <w:t xml:space="preserve"> entende que a solução </w:t>
      </w:r>
      <w:r>
        <w:rPr>
          <w:rFonts w:ascii="Calibri" w:hAnsi="Calibri" w:cs="Arial"/>
          <w:b/>
          <w:sz w:val="24"/>
          <w:szCs w:val="24"/>
        </w:rPr>
        <w:t xml:space="preserve">contratação por </w:t>
      </w:r>
      <w:r w:rsidR="0053393F">
        <w:rPr>
          <w:rFonts w:ascii="Calibri" w:hAnsi="Calibri" w:cs="Arial"/>
          <w:b/>
          <w:sz w:val="24"/>
          <w:szCs w:val="24"/>
        </w:rPr>
        <w:t>item</w:t>
      </w:r>
      <w:r>
        <w:rPr>
          <w:rFonts w:ascii="Calibri" w:hAnsi="Calibri" w:cs="Arial"/>
          <w:b/>
          <w:sz w:val="24"/>
          <w:szCs w:val="24"/>
        </w:rPr>
        <w:t xml:space="preserve"> </w:t>
      </w:r>
      <w:r w:rsidRPr="00B6000B">
        <w:rPr>
          <w:rFonts w:ascii="Calibri" w:hAnsi="Calibri" w:cs="Arial"/>
          <w:b/>
          <w:sz w:val="24"/>
          <w:szCs w:val="24"/>
        </w:rPr>
        <w:t>através de licitação mediante sistema de registro de preços, com ampl</w:t>
      </w:r>
      <w:r w:rsidR="00DC3701">
        <w:rPr>
          <w:rFonts w:ascii="Calibri" w:hAnsi="Calibri" w:cs="Arial"/>
          <w:b/>
          <w:sz w:val="24"/>
          <w:szCs w:val="24"/>
        </w:rPr>
        <w:t xml:space="preserve">a concorrência e menor preço </w:t>
      </w:r>
      <w:r w:rsidR="00230C6A">
        <w:rPr>
          <w:rFonts w:ascii="Calibri" w:hAnsi="Calibri" w:cs="Arial"/>
          <w:b/>
          <w:sz w:val="24"/>
          <w:szCs w:val="24"/>
        </w:rPr>
        <w:t>por</w:t>
      </w:r>
      <w:r w:rsidRPr="00B6000B">
        <w:rPr>
          <w:rFonts w:ascii="Calibri" w:hAnsi="Calibri" w:cs="Arial"/>
          <w:b/>
          <w:sz w:val="24"/>
          <w:szCs w:val="24"/>
        </w:rPr>
        <w:t xml:space="preserve"> item </w:t>
      </w:r>
      <w:r w:rsidRPr="00B6000B">
        <w:rPr>
          <w:rFonts w:ascii="Calibri" w:hAnsi="Calibri" w:cs="Arial"/>
          <w:sz w:val="24"/>
          <w:szCs w:val="24"/>
        </w:rPr>
        <w:t>é a mais adequada para o atendimento da necessidade pública uma vez que:</w:t>
      </w:r>
    </w:p>
    <w:p w:rsidR="005D333B" w:rsidRDefault="005D333B" w:rsidP="005D333B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contextualSpacing/>
        <w:jc w:val="both"/>
        <w:rPr>
          <w:rFonts w:ascii="Calibri" w:hAnsi="Calibri" w:cs="Arial"/>
          <w:sz w:val="24"/>
          <w:szCs w:val="24"/>
        </w:rPr>
      </w:pPr>
      <w:r w:rsidRPr="005D333B">
        <w:rPr>
          <w:rFonts w:ascii="Calibri" w:hAnsi="Calibri" w:cs="Arial"/>
          <w:b/>
          <w:sz w:val="24"/>
          <w:szCs w:val="24"/>
        </w:rPr>
        <w:t>5.2.3.1</w:t>
      </w:r>
      <w:r>
        <w:rPr>
          <w:rFonts w:ascii="Calibri" w:hAnsi="Calibri" w:cs="Arial"/>
          <w:sz w:val="24"/>
          <w:szCs w:val="24"/>
        </w:rPr>
        <w:t xml:space="preserve"> </w:t>
      </w:r>
      <w:r w:rsidRPr="005D333B">
        <w:rPr>
          <w:rFonts w:ascii="Calibri" w:hAnsi="Calibri" w:cs="Arial"/>
          <w:sz w:val="24"/>
          <w:szCs w:val="24"/>
        </w:rPr>
        <w:t>Propicia uma melhor sistemá</w:t>
      </w:r>
      <w:r>
        <w:rPr>
          <w:rFonts w:ascii="Calibri" w:hAnsi="Calibri" w:cs="Arial"/>
          <w:sz w:val="24"/>
          <w:szCs w:val="24"/>
        </w:rPr>
        <w:t>tica de controle e fiscalização</w:t>
      </w:r>
      <w:r w:rsidRPr="005D333B">
        <w:rPr>
          <w:rFonts w:ascii="Calibri" w:hAnsi="Calibri" w:cs="Arial"/>
          <w:sz w:val="24"/>
          <w:szCs w:val="24"/>
        </w:rPr>
        <w:t>, reduzindo os recursos financeiros necessários para o atendimento da necessidade pública e minimizando os riscos de eventuais prejuízos</w:t>
      </w:r>
      <w:r>
        <w:rPr>
          <w:rFonts w:ascii="Calibri" w:hAnsi="Calibri" w:cs="Arial"/>
          <w:sz w:val="24"/>
          <w:szCs w:val="24"/>
        </w:rPr>
        <w:t xml:space="preserve">, principalmente, de manter vínculos contratuais </w:t>
      </w:r>
      <w:r w:rsidR="0037696F">
        <w:rPr>
          <w:rFonts w:ascii="Calibri" w:hAnsi="Calibri" w:cs="Arial"/>
          <w:sz w:val="24"/>
          <w:szCs w:val="24"/>
        </w:rPr>
        <w:t>em longo prazo</w:t>
      </w:r>
      <w:r>
        <w:rPr>
          <w:rFonts w:ascii="Calibri" w:hAnsi="Calibri" w:cs="Arial"/>
          <w:sz w:val="24"/>
          <w:szCs w:val="24"/>
        </w:rPr>
        <w:t>, para suprir demandas que não venham mais a existir com o decorrer do tempo</w:t>
      </w:r>
      <w:r w:rsidRPr="005D333B">
        <w:rPr>
          <w:rFonts w:ascii="Calibri" w:hAnsi="Calibri" w:cs="Arial"/>
          <w:sz w:val="24"/>
          <w:szCs w:val="24"/>
        </w:rPr>
        <w:t>.</w:t>
      </w:r>
    </w:p>
    <w:p w:rsidR="00D202F7" w:rsidRPr="005D333B" w:rsidRDefault="00D202F7" w:rsidP="005D333B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contextualSpacing/>
        <w:jc w:val="both"/>
        <w:rPr>
          <w:rFonts w:ascii="Calibri" w:hAnsi="Calibri" w:cs="Arial"/>
          <w:sz w:val="24"/>
          <w:szCs w:val="24"/>
        </w:rPr>
      </w:pPr>
    </w:p>
    <w:p w:rsidR="005D333B" w:rsidRPr="00B6000B" w:rsidRDefault="005D333B" w:rsidP="005D333B">
      <w:pPr>
        <w:numPr>
          <w:ilvl w:val="0"/>
          <w:numId w:val="2"/>
        </w:numPr>
        <w:tabs>
          <w:tab w:val="left" w:pos="284"/>
        </w:tabs>
        <w:spacing w:before="200" w:after="300" w:line="360" w:lineRule="auto"/>
        <w:jc w:val="both"/>
        <w:rPr>
          <w:rFonts w:ascii="Calibri" w:hAnsi="Calibri" w:cs="Arial"/>
          <w:b/>
          <w:sz w:val="24"/>
          <w:szCs w:val="24"/>
        </w:rPr>
      </w:pPr>
      <w:r w:rsidRPr="00B6000B">
        <w:rPr>
          <w:rFonts w:ascii="Calibri" w:hAnsi="Calibri" w:cs="Arial"/>
          <w:b/>
          <w:sz w:val="24"/>
          <w:szCs w:val="24"/>
        </w:rPr>
        <w:t>JUSTIFICATIVA PARA O PARCELAMENTO DA SOLUÇÃO:</w:t>
      </w:r>
    </w:p>
    <w:p w:rsidR="005D333B" w:rsidRPr="00B6000B" w:rsidRDefault="005D333B" w:rsidP="005D333B">
      <w:pPr>
        <w:numPr>
          <w:ilvl w:val="1"/>
          <w:numId w:val="2"/>
        </w:numPr>
        <w:spacing w:before="200" w:after="300" w:line="360" w:lineRule="auto"/>
        <w:ind w:left="0" w:firstLine="0"/>
        <w:jc w:val="both"/>
        <w:rPr>
          <w:rFonts w:ascii="Calibri" w:hAnsi="Calibri" w:cs="Arial"/>
          <w:sz w:val="24"/>
          <w:szCs w:val="24"/>
        </w:rPr>
      </w:pPr>
      <w:r w:rsidRPr="00B6000B">
        <w:rPr>
          <w:rFonts w:ascii="Calibri" w:hAnsi="Calibri" w:cs="Arial"/>
          <w:sz w:val="24"/>
          <w:szCs w:val="24"/>
        </w:rPr>
        <w:lastRenderedPageBreak/>
        <w:t>A contratação será realizada:</w:t>
      </w:r>
    </w:p>
    <w:p w:rsidR="0053393F" w:rsidRPr="00B6000B" w:rsidRDefault="0053393F" w:rsidP="0053393F">
      <w:pPr>
        <w:pStyle w:val="PargrafodaLista"/>
        <w:numPr>
          <w:ilvl w:val="2"/>
          <w:numId w:val="2"/>
        </w:numPr>
        <w:tabs>
          <w:tab w:val="left" w:pos="284"/>
        </w:tabs>
        <w:spacing w:before="200" w:after="300" w:line="360" w:lineRule="auto"/>
        <w:contextualSpacing/>
        <w:jc w:val="both"/>
        <w:rPr>
          <w:rFonts w:ascii="Calibri" w:hAnsi="Calibri" w:cs="Arial"/>
          <w:sz w:val="24"/>
          <w:szCs w:val="24"/>
        </w:rPr>
      </w:pPr>
      <w:proofErr w:type="gramStart"/>
      <w:r w:rsidRPr="00B6000B">
        <w:rPr>
          <w:rFonts w:ascii="Calibri" w:hAnsi="Calibri" w:cs="Arial"/>
          <w:sz w:val="24"/>
          <w:szCs w:val="24"/>
        </w:rPr>
        <w:t xml:space="preserve">( </w:t>
      </w:r>
      <w:r>
        <w:rPr>
          <w:rFonts w:ascii="Calibri" w:hAnsi="Calibri" w:cs="Arial"/>
          <w:sz w:val="24"/>
          <w:szCs w:val="24"/>
        </w:rPr>
        <w:t>X</w:t>
      </w:r>
      <w:proofErr w:type="gramEnd"/>
      <w:r w:rsidRPr="00B6000B">
        <w:rPr>
          <w:rFonts w:ascii="Calibri" w:hAnsi="Calibri" w:cs="Arial"/>
          <w:sz w:val="24"/>
          <w:szCs w:val="24"/>
        </w:rPr>
        <w:t xml:space="preserve"> ) por item, tendo em vista ser esta a regra da licitação quando o objeto for divisível, sendo que </w:t>
      </w:r>
      <w:r>
        <w:rPr>
          <w:rFonts w:ascii="Calibri" w:hAnsi="Calibri" w:cs="Arial"/>
          <w:sz w:val="24"/>
          <w:szCs w:val="24"/>
        </w:rPr>
        <w:t>se</w:t>
      </w:r>
      <w:r w:rsidRPr="00B6000B">
        <w:rPr>
          <w:rFonts w:ascii="Calibri" w:hAnsi="Calibri" w:cs="Arial"/>
          <w:sz w:val="24"/>
          <w:szCs w:val="24"/>
        </w:rPr>
        <w:t xml:space="preserve"> constatou não haver prejuízo para o conjunto da solução ou perda de economia de escala com a divisão em itens, o que também proporcionará ampliação na participação de licitantes, que embora não disponham de capacidade para execução da totalidade do objeto, podem fazê-lo em relação a itens ou unidades autônomas.</w:t>
      </w:r>
      <w:r>
        <w:rPr>
          <w:rFonts w:ascii="Calibri" w:hAnsi="Calibri" w:cs="Arial"/>
          <w:sz w:val="24"/>
          <w:szCs w:val="24"/>
        </w:rPr>
        <w:t xml:space="preserve"> </w:t>
      </w:r>
    </w:p>
    <w:p w:rsidR="005D333B" w:rsidRPr="00877BDA" w:rsidRDefault="005D333B" w:rsidP="005D333B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877BDA">
        <w:rPr>
          <w:rFonts w:ascii="Calibri" w:hAnsi="Calibri" w:cs="Calibri"/>
          <w:b/>
          <w:bCs/>
          <w:sz w:val="24"/>
          <w:szCs w:val="24"/>
        </w:rPr>
        <w:t xml:space="preserve">Fundamentação: </w:t>
      </w:r>
      <w:r w:rsidRPr="00877BDA">
        <w:rPr>
          <w:rFonts w:ascii="Calibri" w:hAnsi="Calibri" w:cs="Calibri"/>
          <w:sz w:val="24"/>
          <w:szCs w:val="24"/>
        </w:rPr>
        <w:t>inciso VIII do § 1° do art. 18 da Lei 14.133/21.</w:t>
      </w:r>
    </w:p>
    <w:p w:rsidR="005D333B" w:rsidRPr="00877BDA" w:rsidRDefault="005D333B" w:rsidP="005D333B">
      <w:pPr>
        <w:pStyle w:val="PargrafodaLista"/>
        <w:numPr>
          <w:ilvl w:val="0"/>
          <w:numId w:val="2"/>
        </w:numPr>
        <w:tabs>
          <w:tab w:val="left" w:pos="284"/>
        </w:tabs>
        <w:spacing w:before="200" w:after="300" w:line="360" w:lineRule="auto"/>
        <w:contextualSpacing/>
        <w:jc w:val="both"/>
        <w:rPr>
          <w:rStyle w:val="Forte"/>
          <w:rFonts w:ascii="Calibri" w:hAnsi="Calibri" w:cs="Arial"/>
          <w:b w:val="0"/>
          <w:bCs w:val="0"/>
          <w:sz w:val="24"/>
          <w:szCs w:val="24"/>
        </w:rPr>
      </w:pPr>
      <w:r w:rsidRPr="00B6000B">
        <w:rPr>
          <w:rStyle w:val="Forte"/>
          <w:rFonts w:ascii="Calibri" w:hAnsi="Calibri" w:cs="Arial"/>
          <w:sz w:val="24"/>
          <w:szCs w:val="24"/>
        </w:rPr>
        <w:t>DEMONSTRATIVO DOS RESULTADOS PRETENDIDOS, PROVIDÊNCIAS PARA ADEQ</w:t>
      </w:r>
      <w:r>
        <w:rPr>
          <w:rStyle w:val="Forte"/>
          <w:rFonts w:ascii="Calibri" w:hAnsi="Calibri" w:cs="Arial"/>
          <w:sz w:val="24"/>
          <w:szCs w:val="24"/>
        </w:rPr>
        <w:t>UAÇÃO DO AMBIENTE, CONTRATAÇÕES C</w:t>
      </w:r>
      <w:r w:rsidRPr="00B6000B">
        <w:rPr>
          <w:rStyle w:val="Forte"/>
          <w:rFonts w:ascii="Calibri" w:hAnsi="Calibri" w:cs="Arial"/>
          <w:sz w:val="24"/>
          <w:szCs w:val="24"/>
        </w:rPr>
        <w:t>ORRELATAS E INTERDEPENDENTES:</w:t>
      </w:r>
    </w:p>
    <w:p w:rsidR="005D333B" w:rsidRPr="00877BDA" w:rsidRDefault="005D333B" w:rsidP="005D333B">
      <w:pPr>
        <w:pStyle w:val="PargrafodaLista"/>
        <w:tabs>
          <w:tab w:val="left" w:pos="284"/>
        </w:tabs>
        <w:spacing w:before="200" w:after="300" w:line="360" w:lineRule="auto"/>
        <w:ind w:left="0"/>
        <w:contextualSpacing/>
        <w:jc w:val="both"/>
        <w:rPr>
          <w:rFonts w:ascii="Calibri" w:hAnsi="Calibri" w:cs="Arial"/>
          <w:sz w:val="24"/>
          <w:szCs w:val="24"/>
        </w:rPr>
      </w:pPr>
    </w:p>
    <w:p w:rsidR="005D333B" w:rsidRPr="008F2609" w:rsidRDefault="005D333B" w:rsidP="005D333B">
      <w:pPr>
        <w:pStyle w:val="PargrafodaLista"/>
        <w:numPr>
          <w:ilvl w:val="1"/>
          <w:numId w:val="2"/>
        </w:numPr>
        <w:tabs>
          <w:tab w:val="left" w:pos="284"/>
        </w:tabs>
        <w:spacing w:before="200" w:after="300" w:line="360" w:lineRule="auto"/>
        <w:ind w:left="0" w:firstLine="0"/>
        <w:contextualSpacing/>
        <w:jc w:val="both"/>
        <w:rPr>
          <w:rFonts w:ascii="Calibri" w:hAnsi="Calibri" w:cs="Arial"/>
          <w:sz w:val="24"/>
          <w:szCs w:val="24"/>
        </w:rPr>
      </w:pPr>
      <w:r w:rsidRPr="00877BDA">
        <w:rPr>
          <w:rFonts w:ascii="Calibri" w:hAnsi="Calibri" w:cs="Arial"/>
          <w:b/>
          <w:sz w:val="24"/>
          <w:szCs w:val="24"/>
        </w:rPr>
        <w:t xml:space="preserve">Demonstrativo dos resultados pretendidos: </w:t>
      </w:r>
    </w:p>
    <w:p w:rsidR="00D202F7" w:rsidRDefault="005D333B" w:rsidP="00D202F7">
      <w:pPr>
        <w:pStyle w:val="PargrafodaLista"/>
        <w:numPr>
          <w:ilvl w:val="1"/>
          <w:numId w:val="2"/>
        </w:numPr>
        <w:tabs>
          <w:tab w:val="left" w:pos="284"/>
        </w:tabs>
        <w:spacing w:before="200" w:after="300" w:line="360" w:lineRule="auto"/>
        <w:ind w:left="0" w:firstLine="0"/>
        <w:contextualSpacing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A pretensa licitação buscará suprir pontualmente, e até mesmo estender o poder de capacidade de atendimento da Secretaria Municipal de Obras</w:t>
      </w:r>
      <w:r w:rsidR="00D202F7" w:rsidRPr="00D202F7">
        <w:t xml:space="preserve"> </w:t>
      </w:r>
      <w:r w:rsidR="00D202F7" w:rsidRPr="00D202F7">
        <w:rPr>
          <w:rFonts w:ascii="Calibri" w:hAnsi="Calibri" w:cs="Arial"/>
          <w:sz w:val="24"/>
          <w:szCs w:val="24"/>
        </w:rPr>
        <w:t>de maneira eficiente</w:t>
      </w:r>
      <w:r w:rsidR="00D202F7">
        <w:rPr>
          <w:rFonts w:ascii="Calibri" w:hAnsi="Calibri" w:cs="Arial"/>
          <w:sz w:val="24"/>
          <w:szCs w:val="24"/>
        </w:rPr>
        <w:t>.</w:t>
      </w:r>
    </w:p>
    <w:p w:rsidR="00AC65DE" w:rsidRPr="00AC65DE" w:rsidRDefault="00DC3701" w:rsidP="00274D2D">
      <w:pPr>
        <w:pStyle w:val="PargrafodaLista"/>
        <w:numPr>
          <w:ilvl w:val="1"/>
          <w:numId w:val="2"/>
        </w:numPr>
        <w:tabs>
          <w:tab w:val="left" w:pos="284"/>
        </w:tabs>
        <w:spacing w:before="200" w:after="300" w:line="360" w:lineRule="auto"/>
        <w:ind w:left="0" w:firstLine="0"/>
        <w:contextualSpacing/>
        <w:jc w:val="both"/>
        <w:rPr>
          <w:rFonts w:ascii="Calibri" w:hAnsi="Calibri" w:cs="Arial"/>
          <w:sz w:val="24"/>
          <w:szCs w:val="24"/>
        </w:rPr>
      </w:pPr>
      <w:r w:rsidRPr="007872B9">
        <w:rPr>
          <w:rFonts w:asciiTheme="minorHAnsi" w:hAnsiTheme="minorHAnsi" w:cs="Arial"/>
          <w:sz w:val="24"/>
          <w:szCs w:val="24"/>
        </w:rPr>
        <w:t xml:space="preserve">Serão medidas somente </w:t>
      </w:r>
      <w:r>
        <w:rPr>
          <w:rFonts w:asciiTheme="minorHAnsi" w:hAnsiTheme="minorHAnsi" w:cs="Arial"/>
          <w:sz w:val="24"/>
          <w:szCs w:val="24"/>
        </w:rPr>
        <w:t>a quantidade recebida</w:t>
      </w:r>
      <w:r w:rsidR="00274D2D">
        <w:rPr>
          <w:rFonts w:asciiTheme="minorHAnsi" w:hAnsiTheme="minorHAnsi" w:cs="Arial"/>
          <w:sz w:val="24"/>
          <w:szCs w:val="24"/>
        </w:rPr>
        <w:t>.</w:t>
      </w:r>
    </w:p>
    <w:p w:rsidR="00AC65DE" w:rsidRPr="00AC65DE" w:rsidRDefault="00230C6A" w:rsidP="00AC65DE">
      <w:pPr>
        <w:pStyle w:val="PargrafodaLista"/>
        <w:numPr>
          <w:ilvl w:val="1"/>
          <w:numId w:val="2"/>
        </w:numPr>
        <w:tabs>
          <w:tab w:val="left" w:pos="284"/>
        </w:tabs>
        <w:spacing w:before="200" w:after="300" w:line="360" w:lineRule="auto"/>
        <w:ind w:left="0" w:firstLine="0"/>
        <w:contextualSpacing/>
        <w:jc w:val="both"/>
        <w:rPr>
          <w:rFonts w:ascii="Calibri" w:hAnsi="Calibri" w:cs="Arial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 xml:space="preserve">O </w:t>
      </w:r>
      <w:r w:rsidR="00DC3701">
        <w:rPr>
          <w:rFonts w:asciiTheme="minorHAnsi" w:hAnsiTheme="minorHAnsi" w:cstheme="minorHAnsi"/>
          <w:color w:val="000000"/>
          <w:sz w:val="24"/>
          <w:szCs w:val="24"/>
        </w:rPr>
        <w:t xml:space="preserve">material </w:t>
      </w:r>
      <w:r w:rsidR="00AC65DE" w:rsidRPr="00AC65DE">
        <w:rPr>
          <w:rFonts w:asciiTheme="minorHAnsi" w:hAnsiTheme="minorHAnsi" w:cstheme="minorHAnsi"/>
          <w:color w:val="000000"/>
          <w:sz w:val="24"/>
          <w:szCs w:val="24"/>
        </w:rPr>
        <w:t>dever</w:t>
      </w:r>
      <w:r>
        <w:rPr>
          <w:rFonts w:asciiTheme="minorHAnsi" w:hAnsiTheme="minorHAnsi" w:cstheme="minorHAnsi"/>
          <w:color w:val="000000"/>
          <w:sz w:val="24"/>
          <w:szCs w:val="24"/>
        </w:rPr>
        <w:t>á</w:t>
      </w:r>
      <w:r w:rsidR="00AC65DE" w:rsidRPr="00AC65DE">
        <w:rPr>
          <w:rFonts w:asciiTheme="minorHAnsi" w:hAnsiTheme="minorHAnsi" w:cstheme="minorHAnsi"/>
          <w:color w:val="000000"/>
          <w:sz w:val="24"/>
          <w:szCs w:val="24"/>
        </w:rPr>
        <w:t xml:space="preserve"> ter</w:t>
      </w:r>
      <w:r w:rsidR="00274D2D" w:rsidRPr="00AC65DE">
        <w:rPr>
          <w:rFonts w:asciiTheme="minorHAnsi" w:hAnsiTheme="minorHAnsi" w:cstheme="minorHAnsi"/>
          <w:color w:val="000000"/>
          <w:sz w:val="24"/>
          <w:szCs w:val="24"/>
        </w:rPr>
        <w:t xml:space="preserve"> as mesmas condicionantes exigidas no edital, tanto para a contratada como para o objeto.</w:t>
      </w:r>
    </w:p>
    <w:p w:rsidR="005D333B" w:rsidRDefault="005D333B" w:rsidP="00274D2D">
      <w:pPr>
        <w:pStyle w:val="PargrafodaLista"/>
        <w:numPr>
          <w:ilvl w:val="1"/>
          <w:numId w:val="2"/>
        </w:numPr>
        <w:tabs>
          <w:tab w:val="left" w:pos="284"/>
        </w:tabs>
        <w:spacing w:before="200" w:after="300" w:line="360" w:lineRule="auto"/>
        <w:ind w:left="0" w:firstLine="0"/>
        <w:contextualSpacing/>
        <w:jc w:val="both"/>
        <w:rPr>
          <w:rFonts w:ascii="Calibri" w:hAnsi="Calibri" w:cs="Arial"/>
          <w:sz w:val="24"/>
          <w:szCs w:val="24"/>
        </w:rPr>
      </w:pPr>
      <w:r w:rsidRPr="00AC65DE">
        <w:rPr>
          <w:rFonts w:ascii="Calibri" w:hAnsi="Calibri" w:cs="Arial"/>
          <w:sz w:val="24"/>
          <w:szCs w:val="24"/>
        </w:rPr>
        <w:t>Considerando a necessidade pública apresentada neste estudo preliminar, não existem contratos correlatos ou interdependentes, sendo que a contratação a ser realizada representa a SOLUÇÃO INTEGRAL da necessidade pública</w:t>
      </w:r>
      <w:r w:rsidR="004133BF" w:rsidRPr="00AC65DE">
        <w:rPr>
          <w:rFonts w:ascii="Calibri" w:hAnsi="Calibri" w:cs="Arial"/>
          <w:sz w:val="24"/>
          <w:szCs w:val="24"/>
        </w:rPr>
        <w:t>, quanto ao seu objeto</w:t>
      </w:r>
      <w:r w:rsidRPr="00AC65DE">
        <w:rPr>
          <w:rFonts w:ascii="Calibri" w:hAnsi="Calibri" w:cs="Arial"/>
          <w:sz w:val="24"/>
          <w:szCs w:val="24"/>
        </w:rPr>
        <w:t xml:space="preserve">. </w:t>
      </w:r>
    </w:p>
    <w:p w:rsidR="00AC65DE" w:rsidRPr="00AC65DE" w:rsidRDefault="00AC65DE" w:rsidP="00AC65DE">
      <w:pPr>
        <w:pStyle w:val="PargrafodaLista"/>
        <w:tabs>
          <w:tab w:val="left" w:pos="284"/>
        </w:tabs>
        <w:spacing w:before="200" w:after="300" w:line="360" w:lineRule="auto"/>
        <w:ind w:left="0"/>
        <w:contextualSpacing/>
        <w:jc w:val="both"/>
        <w:rPr>
          <w:rFonts w:ascii="Calibri" w:hAnsi="Calibri" w:cs="Arial"/>
          <w:sz w:val="24"/>
          <w:szCs w:val="24"/>
        </w:rPr>
      </w:pPr>
    </w:p>
    <w:p w:rsidR="005D333B" w:rsidRPr="00AC65DE" w:rsidRDefault="005D333B" w:rsidP="00AC65DE">
      <w:pPr>
        <w:pStyle w:val="PargrafodaLista"/>
        <w:numPr>
          <w:ilvl w:val="0"/>
          <w:numId w:val="16"/>
        </w:numPr>
        <w:tabs>
          <w:tab w:val="left" w:pos="284"/>
        </w:tabs>
        <w:spacing w:after="300" w:line="360" w:lineRule="auto"/>
        <w:contextualSpacing/>
        <w:jc w:val="both"/>
        <w:rPr>
          <w:rFonts w:ascii="Calibri" w:hAnsi="Calibri" w:cs="Arial"/>
          <w:b/>
          <w:sz w:val="24"/>
          <w:szCs w:val="24"/>
        </w:rPr>
      </w:pPr>
      <w:r w:rsidRPr="00AC65DE">
        <w:rPr>
          <w:rFonts w:ascii="Calibri" w:hAnsi="Calibri" w:cs="Arial"/>
          <w:b/>
          <w:sz w:val="24"/>
          <w:szCs w:val="24"/>
        </w:rPr>
        <w:t>REQUISITOS DA CONTRATAÇÃO</w:t>
      </w:r>
    </w:p>
    <w:p w:rsidR="00274D2D" w:rsidRPr="00326C5C" w:rsidRDefault="00274D2D" w:rsidP="00274D2D">
      <w:pPr>
        <w:pStyle w:val="PargrafodaLista"/>
        <w:tabs>
          <w:tab w:val="left" w:pos="284"/>
        </w:tabs>
        <w:spacing w:after="300" w:line="360" w:lineRule="auto"/>
        <w:ind w:left="360"/>
        <w:contextualSpacing/>
        <w:jc w:val="both"/>
        <w:rPr>
          <w:rFonts w:ascii="Calibri" w:hAnsi="Calibri" w:cs="Arial"/>
          <w:b/>
          <w:sz w:val="24"/>
          <w:szCs w:val="24"/>
        </w:rPr>
      </w:pPr>
    </w:p>
    <w:p w:rsidR="005D333B" w:rsidRPr="00274D2D" w:rsidRDefault="005D333B" w:rsidP="00274D2D">
      <w:pPr>
        <w:pStyle w:val="PargrafodaLista"/>
        <w:numPr>
          <w:ilvl w:val="1"/>
          <w:numId w:val="16"/>
        </w:numPr>
        <w:tabs>
          <w:tab w:val="left" w:pos="284"/>
        </w:tabs>
        <w:spacing w:after="300" w:line="360" w:lineRule="auto"/>
        <w:contextualSpacing/>
        <w:jc w:val="both"/>
        <w:rPr>
          <w:rFonts w:ascii="Calibri" w:hAnsi="Calibri" w:cs="Arial"/>
          <w:b/>
          <w:sz w:val="24"/>
          <w:szCs w:val="24"/>
        </w:rPr>
      </w:pPr>
      <w:r w:rsidRPr="00274D2D">
        <w:rPr>
          <w:rFonts w:ascii="Calibri" w:hAnsi="Calibri" w:cs="Arial"/>
          <w:b/>
          <w:sz w:val="24"/>
          <w:szCs w:val="24"/>
        </w:rPr>
        <w:t xml:space="preserve">Regras de benefício para micro e pequenas: </w:t>
      </w:r>
    </w:p>
    <w:p w:rsidR="005D333B" w:rsidRPr="00326C5C" w:rsidRDefault="005D333B" w:rsidP="005D333B">
      <w:pPr>
        <w:pStyle w:val="PargrafodaLista"/>
        <w:numPr>
          <w:ilvl w:val="0"/>
          <w:numId w:val="5"/>
        </w:numPr>
        <w:tabs>
          <w:tab w:val="left" w:pos="284"/>
        </w:tabs>
        <w:spacing w:after="300" w:line="360" w:lineRule="auto"/>
        <w:contextualSpacing/>
        <w:jc w:val="both"/>
        <w:rPr>
          <w:rFonts w:ascii="Calibri" w:hAnsi="Calibri" w:cs="Arial"/>
          <w:sz w:val="24"/>
          <w:szCs w:val="24"/>
        </w:rPr>
      </w:pPr>
      <w:r w:rsidRPr="00B6000B">
        <w:rPr>
          <w:rFonts w:ascii="Calibri" w:hAnsi="Calibri" w:cs="Arial"/>
          <w:sz w:val="24"/>
          <w:szCs w:val="24"/>
        </w:rPr>
        <w:t>Muito embora por imposição da Lei Complementar nº 123/2006, por força do art. I e III, o qual prevê que a administração pública deverá realizar processo licitatório destinado exclusivamente para a participação das ME/EPP/MEI nos itens com valores até R$ 80.000,00 e, ainda em itens com valores superiores a estes</w:t>
      </w:r>
      <w:r w:rsidR="004133BF">
        <w:rPr>
          <w:rFonts w:ascii="Calibri" w:hAnsi="Calibri" w:cs="Arial"/>
          <w:sz w:val="24"/>
          <w:szCs w:val="24"/>
        </w:rPr>
        <w:t>,</w:t>
      </w:r>
      <w:r w:rsidRPr="00B6000B">
        <w:rPr>
          <w:rFonts w:ascii="Calibri" w:hAnsi="Calibri" w:cs="Arial"/>
          <w:sz w:val="24"/>
          <w:szCs w:val="24"/>
        </w:rPr>
        <w:t xml:space="preserve"> aplicar a </w:t>
      </w:r>
      <w:r w:rsidRPr="00B6000B">
        <w:rPr>
          <w:rFonts w:ascii="Calibri" w:hAnsi="Calibri" w:cs="Arial"/>
          <w:sz w:val="24"/>
          <w:szCs w:val="24"/>
        </w:rPr>
        <w:lastRenderedPageBreak/>
        <w:t>divisão de cotas até 25 % para a contratação das ME/EPP/MEI</w:t>
      </w:r>
      <w:r w:rsidR="004133BF">
        <w:rPr>
          <w:rFonts w:ascii="Calibri" w:hAnsi="Calibri" w:cs="Arial"/>
          <w:sz w:val="24"/>
          <w:szCs w:val="24"/>
        </w:rPr>
        <w:t xml:space="preserve">. </w:t>
      </w:r>
      <w:r w:rsidR="004133BF" w:rsidRPr="004133BF">
        <w:rPr>
          <w:rFonts w:ascii="Calibri" w:hAnsi="Calibri" w:cs="Arial"/>
          <w:b/>
          <w:sz w:val="24"/>
          <w:szCs w:val="24"/>
          <w:u w:val="single"/>
        </w:rPr>
        <w:t>No entanto</w:t>
      </w:r>
      <w:r w:rsidRPr="004133BF">
        <w:rPr>
          <w:rFonts w:ascii="Calibri" w:hAnsi="Calibri" w:cs="Arial"/>
          <w:b/>
          <w:sz w:val="24"/>
          <w:szCs w:val="24"/>
          <w:u w:val="single"/>
        </w:rPr>
        <w:t>, existem casos em que tal aplicação não se torna viável e nem tão pouco vantajoso para a administração pública</w:t>
      </w:r>
      <w:r w:rsidR="004133BF" w:rsidRPr="004133BF">
        <w:rPr>
          <w:rFonts w:ascii="Calibri" w:hAnsi="Calibri" w:cs="Arial"/>
          <w:b/>
          <w:sz w:val="24"/>
          <w:szCs w:val="24"/>
          <w:u w:val="single"/>
        </w:rPr>
        <w:t>,</w:t>
      </w:r>
      <w:r w:rsidR="004133BF">
        <w:rPr>
          <w:rFonts w:ascii="Calibri" w:hAnsi="Calibri" w:cs="Arial"/>
          <w:sz w:val="24"/>
          <w:szCs w:val="24"/>
        </w:rPr>
        <w:t xml:space="preserve"> </w:t>
      </w:r>
      <w:r w:rsidR="004133BF" w:rsidRPr="004133BF">
        <w:rPr>
          <w:rFonts w:ascii="Calibri" w:hAnsi="Calibri" w:cs="Arial"/>
          <w:b/>
          <w:sz w:val="24"/>
          <w:szCs w:val="24"/>
          <w:u w:val="single"/>
        </w:rPr>
        <w:t>como o presente</w:t>
      </w:r>
      <w:r w:rsidRPr="00B6000B">
        <w:rPr>
          <w:rFonts w:ascii="Calibri" w:hAnsi="Calibri" w:cs="Arial"/>
          <w:sz w:val="24"/>
          <w:szCs w:val="24"/>
        </w:rPr>
        <w:t>.</w:t>
      </w:r>
    </w:p>
    <w:p w:rsidR="005D333B" w:rsidRPr="00B6000B" w:rsidRDefault="005D333B" w:rsidP="005D333B">
      <w:pPr>
        <w:pStyle w:val="PargrafodaLista"/>
        <w:numPr>
          <w:ilvl w:val="0"/>
          <w:numId w:val="5"/>
        </w:numPr>
        <w:tabs>
          <w:tab w:val="left" w:pos="284"/>
        </w:tabs>
        <w:spacing w:after="300" w:line="360" w:lineRule="auto"/>
        <w:contextualSpacing/>
        <w:jc w:val="both"/>
        <w:rPr>
          <w:rFonts w:ascii="Calibri" w:hAnsi="Calibri" w:cs="Arial"/>
          <w:sz w:val="24"/>
          <w:szCs w:val="24"/>
        </w:rPr>
      </w:pPr>
      <w:r w:rsidRPr="00B6000B">
        <w:rPr>
          <w:rFonts w:ascii="Calibri" w:hAnsi="Calibri" w:cs="Arial"/>
          <w:sz w:val="24"/>
          <w:szCs w:val="24"/>
        </w:rPr>
        <w:t xml:space="preserve">Desta forma, a contratação a que se pretende, neste procedimento, </w:t>
      </w:r>
      <w:r w:rsidR="00DA3DC9">
        <w:rPr>
          <w:rFonts w:ascii="Calibri" w:hAnsi="Calibri" w:cs="Arial"/>
          <w:sz w:val="24"/>
          <w:szCs w:val="24"/>
        </w:rPr>
        <w:t>no qual será fornecido os materiais</w:t>
      </w:r>
      <w:r w:rsidR="004133BF">
        <w:rPr>
          <w:rFonts w:ascii="Calibri" w:hAnsi="Calibri" w:cs="Arial"/>
          <w:sz w:val="24"/>
          <w:szCs w:val="24"/>
        </w:rPr>
        <w:t>, indica claramente que o vindouro contratado deverá dispor também de condições estruturais e econômicas que suportem os pedidos estimados pela Secretaria Municipal de Obras. Nesse passo, há possibilidade de empresas de maior porte, e com maior capacidade de fornecer o equipamento, inclusive com qualidade considerável, vir a participar do Certame, de modo que,</w:t>
      </w:r>
      <w:r w:rsidRPr="00B6000B">
        <w:rPr>
          <w:rFonts w:ascii="Calibri" w:hAnsi="Calibri" w:cs="Arial"/>
          <w:sz w:val="24"/>
          <w:szCs w:val="24"/>
        </w:rPr>
        <w:t xml:space="preserve"> a aplicação dos benefícios inibirá a participação destas possíveis proponentes e, por conseguinte diminuirá a concorrência, além de poder incidir em contratação menos vantajosa.</w:t>
      </w:r>
    </w:p>
    <w:p w:rsidR="005D333B" w:rsidRPr="00326C5C" w:rsidRDefault="005D333B" w:rsidP="005D333B">
      <w:pPr>
        <w:pStyle w:val="PargrafodaLista"/>
        <w:numPr>
          <w:ilvl w:val="0"/>
          <w:numId w:val="5"/>
        </w:numPr>
        <w:tabs>
          <w:tab w:val="left" w:pos="284"/>
        </w:tabs>
        <w:spacing w:after="300" w:line="360" w:lineRule="auto"/>
        <w:contextualSpacing/>
        <w:jc w:val="both"/>
        <w:rPr>
          <w:rFonts w:ascii="Calibri" w:hAnsi="Calibri" w:cs="Arial"/>
          <w:sz w:val="24"/>
          <w:szCs w:val="24"/>
        </w:rPr>
      </w:pPr>
      <w:r w:rsidRPr="00B6000B">
        <w:rPr>
          <w:rFonts w:ascii="Calibri" w:hAnsi="Calibri" w:cs="Arial"/>
          <w:sz w:val="24"/>
          <w:szCs w:val="24"/>
        </w:rPr>
        <w:t xml:space="preserve"> A não aplicação das regras previstas nos artigos 47 e 48 ad Lei Complementar nº 123/2006 objetiva a ampliação da competitividade, pois sendo a licitação de ampla participação possibilita a participação de todas as empresas interessadas, independentemente de seu enquadramento, ressaltando-se que não haverá óbice a aplicação das demais regras de tratamento diferenciado e favorecido previstas Lei Complementar nº 123/2006 relativas às contratações públicas.</w:t>
      </w:r>
    </w:p>
    <w:p w:rsidR="005D333B" w:rsidRPr="00326C5C" w:rsidRDefault="005D333B" w:rsidP="005D333B">
      <w:pPr>
        <w:pStyle w:val="PargrafodaLista"/>
        <w:tabs>
          <w:tab w:val="left" w:pos="284"/>
        </w:tabs>
        <w:spacing w:after="300" w:line="360" w:lineRule="auto"/>
        <w:ind w:left="1080"/>
        <w:contextualSpacing/>
        <w:jc w:val="both"/>
        <w:rPr>
          <w:rFonts w:ascii="Calibri" w:hAnsi="Calibri" w:cs="Arial"/>
          <w:sz w:val="24"/>
          <w:szCs w:val="24"/>
        </w:rPr>
      </w:pPr>
    </w:p>
    <w:p w:rsidR="005D333B" w:rsidRPr="00B6000B" w:rsidRDefault="005D333B" w:rsidP="00274D2D">
      <w:pPr>
        <w:pStyle w:val="PargrafodaLista"/>
        <w:numPr>
          <w:ilvl w:val="1"/>
          <w:numId w:val="16"/>
        </w:numPr>
        <w:tabs>
          <w:tab w:val="left" w:pos="284"/>
        </w:tabs>
        <w:spacing w:after="300" w:line="360" w:lineRule="auto"/>
        <w:ind w:left="0" w:firstLine="0"/>
        <w:contextualSpacing/>
        <w:jc w:val="both"/>
        <w:rPr>
          <w:rFonts w:ascii="Calibri" w:hAnsi="Calibri" w:cs="Arial"/>
          <w:b/>
          <w:sz w:val="24"/>
          <w:szCs w:val="24"/>
        </w:rPr>
      </w:pPr>
      <w:r w:rsidRPr="00B6000B">
        <w:rPr>
          <w:rFonts w:ascii="Calibri" w:hAnsi="Calibri" w:cs="Arial"/>
          <w:b/>
          <w:sz w:val="24"/>
          <w:szCs w:val="24"/>
        </w:rPr>
        <w:t>Critérios e Práticas de Sustentabilidade</w:t>
      </w:r>
    </w:p>
    <w:p w:rsidR="005D333B" w:rsidRPr="00326C5C" w:rsidRDefault="005D333B" w:rsidP="005D333B">
      <w:pPr>
        <w:pStyle w:val="PargrafodaLista"/>
        <w:numPr>
          <w:ilvl w:val="0"/>
          <w:numId w:val="6"/>
        </w:numPr>
        <w:tabs>
          <w:tab w:val="left" w:pos="284"/>
        </w:tabs>
        <w:spacing w:after="300" w:line="360" w:lineRule="auto"/>
        <w:contextualSpacing/>
        <w:jc w:val="both"/>
        <w:rPr>
          <w:rFonts w:ascii="Calibri" w:hAnsi="Calibri" w:cs="Arial"/>
          <w:b/>
          <w:sz w:val="24"/>
          <w:szCs w:val="24"/>
        </w:rPr>
      </w:pPr>
      <w:r w:rsidRPr="00B6000B">
        <w:rPr>
          <w:rFonts w:ascii="Calibri" w:hAnsi="Calibri" w:cs="Arial"/>
          <w:sz w:val="24"/>
          <w:szCs w:val="24"/>
        </w:rPr>
        <w:t>Não se aplica</w:t>
      </w:r>
      <w:r w:rsidRPr="00B6000B">
        <w:rPr>
          <w:rFonts w:ascii="Calibri" w:hAnsi="Calibri" w:cs="Arial"/>
          <w:b/>
          <w:sz w:val="24"/>
          <w:szCs w:val="24"/>
        </w:rPr>
        <w:t>.</w:t>
      </w:r>
    </w:p>
    <w:p w:rsidR="005D333B" w:rsidRPr="00B6000B" w:rsidRDefault="005D333B" w:rsidP="00274D2D">
      <w:pPr>
        <w:pStyle w:val="PargrafodaLista"/>
        <w:numPr>
          <w:ilvl w:val="1"/>
          <w:numId w:val="16"/>
        </w:numPr>
        <w:tabs>
          <w:tab w:val="left" w:pos="284"/>
          <w:tab w:val="left" w:pos="567"/>
          <w:tab w:val="left" w:pos="709"/>
        </w:tabs>
        <w:spacing w:after="300" w:line="360" w:lineRule="auto"/>
        <w:ind w:left="0" w:firstLine="0"/>
        <w:contextualSpacing/>
        <w:jc w:val="both"/>
        <w:rPr>
          <w:rFonts w:ascii="Calibri" w:hAnsi="Calibri" w:cs="Arial"/>
          <w:b/>
          <w:sz w:val="24"/>
          <w:szCs w:val="24"/>
        </w:rPr>
      </w:pPr>
      <w:r w:rsidRPr="00B6000B">
        <w:rPr>
          <w:rFonts w:ascii="Calibri" w:hAnsi="Calibri" w:cs="Arial"/>
          <w:b/>
          <w:sz w:val="24"/>
          <w:szCs w:val="24"/>
        </w:rPr>
        <w:t>Indicação de marca/modelo:</w:t>
      </w:r>
    </w:p>
    <w:p w:rsidR="005D333B" w:rsidRPr="00B6000B" w:rsidRDefault="004133BF" w:rsidP="005D333B">
      <w:pPr>
        <w:pStyle w:val="PargrafodaLista"/>
        <w:numPr>
          <w:ilvl w:val="0"/>
          <w:numId w:val="7"/>
        </w:numPr>
        <w:tabs>
          <w:tab w:val="left" w:pos="0"/>
          <w:tab w:val="left" w:pos="284"/>
          <w:tab w:val="left" w:pos="567"/>
        </w:tabs>
        <w:spacing w:after="300" w:line="360" w:lineRule="auto"/>
        <w:contextualSpacing/>
        <w:jc w:val="both"/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 Não se aplica</w:t>
      </w:r>
      <w:r w:rsidR="005D333B" w:rsidRPr="00B6000B">
        <w:rPr>
          <w:rFonts w:ascii="Calibri" w:hAnsi="Calibri" w:cs="Arial"/>
          <w:sz w:val="24"/>
          <w:szCs w:val="24"/>
        </w:rPr>
        <w:t>.</w:t>
      </w:r>
    </w:p>
    <w:p w:rsidR="005D333B" w:rsidRPr="00B6000B" w:rsidRDefault="005D333B" w:rsidP="00274D2D">
      <w:pPr>
        <w:pStyle w:val="PargrafodaLista"/>
        <w:numPr>
          <w:ilvl w:val="1"/>
          <w:numId w:val="16"/>
        </w:numPr>
        <w:tabs>
          <w:tab w:val="left" w:pos="0"/>
          <w:tab w:val="left" w:pos="284"/>
          <w:tab w:val="left" w:pos="567"/>
        </w:tabs>
        <w:spacing w:after="300" w:line="360" w:lineRule="auto"/>
        <w:ind w:hanging="2563"/>
        <w:contextualSpacing/>
        <w:jc w:val="both"/>
        <w:rPr>
          <w:rFonts w:ascii="Calibri" w:hAnsi="Calibri" w:cs="Arial"/>
          <w:b/>
          <w:sz w:val="24"/>
          <w:szCs w:val="24"/>
        </w:rPr>
      </w:pPr>
      <w:r w:rsidRPr="00B6000B">
        <w:rPr>
          <w:rFonts w:ascii="Calibri" w:hAnsi="Calibri" w:cs="Arial"/>
          <w:b/>
          <w:sz w:val="24"/>
          <w:szCs w:val="24"/>
        </w:rPr>
        <w:t>Vedação de contratação de Marca/Modelo:</w:t>
      </w:r>
    </w:p>
    <w:p w:rsidR="005D333B" w:rsidRPr="00326C5C" w:rsidRDefault="005D333B" w:rsidP="005D333B">
      <w:pPr>
        <w:pStyle w:val="PargrafodaLista"/>
        <w:tabs>
          <w:tab w:val="left" w:pos="0"/>
          <w:tab w:val="left" w:pos="284"/>
          <w:tab w:val="left" w:pos="567"/>
        </w:tabs>
        <w:spacing w:after="300" w:line="360" w:lineRule="auto"/>
        <w:ind w:left="0"/>
        <w:jc w:val="both"/>
        <w:rPr>
          <w:rFonts w:ascii="Calibri" w:hAnsi="Calibri" w:cs="Arial"/>
          <w:sz w:val="24"/>
          <w:szCs w:val="24"/>
        </w:rPr>
      </w:pPr>
      <w:r w:rsidRPr="00B6000B">
        <w:rPr>
          <w:rFonts w:ascii="Calibri" w:hAnsi="Calibri" w:cs="Arial"/>
          <w:sz w:val="24"/>
          <w:szCs w:val="24"/>
        </w:rPr>
        <w:t>Não se aplica.</w:t>
      </w:r>
    </w:p>
    <w:p w:rsidR="005D333B" w:rsidRPr="00E35ED7" w:rsidRDefault="005D333B" w:rsidP="00E35ED7">
      <w:pPr>
        <w:pStyle w:val="PargrafodaLista"/>
        <w:numPr>
          <w:ilvl w:val="1"/>
          <w:numId w:val="28"/>
        </w:numPr>
        <w:tabs>
          <w:tab w:val="left" w:pos="0"/>
          <w:tab w:val="left" w:pos="284"/>
          <w:tab w:val="left" w:pos="567"/>
        </w:tabs>
        <w:spacing w:after="300" w:line="360" w:lineRule="auto"/>
        <w:contextualSpacing/>
        <w:jc w:val="both"/>
        <w:rPr>
          <w:rFonts w:ascii="Calibri" w:hAnsi="Calibri" w:cs="Arial"/>
          <w:b/>
          <w:sz w:val="24"/>
          <w:szCs w:val="24"/>
        </w:rPr>
      </w:pPr>
      <w:r w:rsidRPr="00E35ED7">
        <w:rPr>
          <w:rFonts w:ascii="Calibri" w:hAnsi="Calibri" w:cs="Arial"/>
          <w:b/>
          <w:sz w:val="24"/>
          <w:szCs w:val="24"/>
        </w:rPr>
        <w:t>Exigência de amostra/Prova de conceitos:</w:t>
      </w:r>
    </w:p>
    <w:p w:rsidR="005D333B" w:rsidRPr="00B6000B" w:rsidRDefault="005D333B" w:rsidP="005D333B">
      <w:pPr>
        <w:pStyle w:val="PargrafodaLista"/>
        <w:numPr>
          <w:ilvl w:val="0"/>
          <w:numId w:val="8"/>
        </w:numPr>
        <w:tabs>
          <w:tab w:val="left" w:pos="0"/>
          <w:tab w:val="left" w:pos="284"/>
          <w:tab w:val="left" w:pos="567"/>
        </w:tabs>
        <w:spacing w:after="300" w:line="360" w:lineRule="auto"/>
        <w:contextualSpacing/>
        <w:jc w:val="both"/>
        <w:rPr>
          <w:rFonts w:ascii="Calibri" w:hAnsi="Calibri" w:cs="Arial"/>
          <w:sz w:val="24"/>
          <w:szCs w:val="24"/>
        </w:rPr>
      </w:pPr>
      <w:r w:rsidRPr="00B6000B">
        <w:rPr>
          <w:rFonts w:ascii="Calibri" w:hAnsi="Calibri" w:cs="Arial"/>
          <w:sz w:val="24"/>
          <w:szCs w:val="24"/>
        </w:rPr>
        <w:t>Não se aplica.</w:t>
      </w:r>
    </w:p>
    <w:p w:rsidR="005D333B" w:rsidRPr="00B6000B" w:rsidRDefault="005D333B" w:rsidP="00E35ED7">
      <w:pPr>
        <w:pStyle w:val="PargrafodaLista"/>
        <w:numPr>
          <w:ilvl w:val="1"/>
          <w:numId w:val="28"/>
        </w:numPr>
        <w:tabs>
          <w:tab w:val="left" w:pos="0"/>
          <w:tab w:val="left" w:pos="284"/>
          <w:tab w:val="left" w:pos="567"/>
        </w:tabs>
        <w:spacing w:after="300" w:line="360" w:lineRule="auto"/>
        <w:ind w:hanging="2563"/>
        <w:contextualSpacing/>
        <w:jc w:val="both"/>
        <w:rPr>
          <w:rFonts w:ascii="Calibri" w:hAnsi="Calibri" w:cs="Arial"/>
          <w:b/>
          <w:sz w:val="24"/>
          <w:szCs w:val="24"/>
        </w:rPr>
      </w:pPr>
      <w:r w:rsidRPr="00B6000B">
        <w:rPr>
          <w:rFonts w:ascii="Calibri" w:hAnsi="Calibri" w:cs="Arial"/>
          <w:b/>
          <w:sz w:val="24"/>
          <w:szCs w:val="24"/>
        </w:rPr>
        <w:t>Inversão de fases do processo:</w:t>
      </w:r>
    </w:p>
    <w:p w:rsidR="005D333B" w:rsidRPr="00B6000B" w:rsidRDefault="005D333B" w:rsidP="005D333B">
      <w:pPr>
        <w:pStyle w:val="PargrafodaLista"/>
        <w:numPr>
          <w:ilvl w:val="0"/>
          <w:numId w:val="9"/>
        </w:numPr>
        <w:tabs>
          <w:tab w:val="left" w:pos="0"/>
          <w:tab w:val="left" w:pos="284"/>
          <w:tab w:val="left" w:pos="567"/>
        </w:tabs>
        <w:spacing w:after="300" w:line="360" w:lineRule="auto"/>
        <w:contextualSpacing/>
        <w:jc w:val="both"/>
        <w:rPr>
          <w:rFonts w:ascii="Calibri" w:hAnsi="Calibri" w:cs="Arial"/>
          <w:sz w:val="24"/>
          <w:szCs w:val="24"/>
        </w:rPr>
      </w:pPr>
      <w:r w:rsidRPr="00B6000B">
        <w:rPr>
          <w:rFonts w:ascii="Calibri" w:hAnsi="Calibri" w:cs="Arial"/>
          <w:sz w:val="24"/>
          <w:szCs w:val="24"/>
        </w:rPr>
        <w:t>Não se aplica.</w:t>
      </w:r>
    </w:p>
    <w:p w:rsidR="005D333B" w:rsidRPr="00B6000B" w:rsidRDefault="005D333B" w:rsidP="00E35ED7">
      <w:pPr>
        <w:pStyle w:val="PargrafodaLista"/>
        <w:numPr>
          <w:ilvl w:val="1"/>
          <w:numId w:val="28"/>
        </w:numPr>
        <w:tabs>
          <w:tab w:val="left" w:pos="0"/>
          <w:tab w:val="left" w:pos="284"/>
          <w:tab w:val="left" w:pos="567"/>
        </w:tabs>
        <w:spacing w:after="300" w:line="360" w:lineRule="auto"/>
        <w:ind w:hanging="2563"/>
        <w:contextualSpacing/>
        <w:jc w:val="both"/>
        <w:rPr>
          <w:rFonts w:ascii="Calibri" w:hAnsi="Calibri" w:cs="Arial"/>
          <w:b/>
          <w:sz w:val="24"/>
          <w:szCs w:val="24"/>
        </w:rPr>
      </w:pPr>
      <w:r w:rsidRPr="00B6000B">
        <w:rPr>
          <w:rFonts w:ascii="Calibri" w:hAnsi="Calibri" w:cs="Arial"/>
          <w:b/>
          <w:sz w:val="24"/>
          <w:szCs w:val="24"/>
        </w:rPr>
        <w:t>Participação de cooperativas de trabalho:</w:t>
      </w:r>
    </w:p>
    <w:p w:rsidR="005D333B" w:rsidRPr="00274D2D" w:rsidRDefault="005D333B" w:rsidP="00274D2D">
      <w:pPr>
        <w:pStyle w:val="PargrafodaLista"/>
        <w:numPr>
          <w:ilvl w:val="2"/>
          <w:numId w:val="17"/>
        </w:numPr>
        <w:tabs>
          <w:tab w:val="left" w:pos="0"/>
          <w:tab w:val="left" w:pos="284"/>
          <w:tab w:val="left" w:pos="567"/>
        </w:tabs>
        <w:spacing w:after="300" w:line="360" w:lineRule="auto"/>
        <w:contextualSpacing/>
        <w:jc w:val="both"/>
        <w:rPr>
          <w:rFonts w:ascii="Calibri" w:hAnsi="Calibri" w:cs="Arial"/>
          <w:b/>
          <w:sz w:val="24"/>
          <w:szCs w:val="24"/>
        </w:rPr>
      </w:pPr>
      <w:r w:rsidRPr="00274D2D">
        <w:rPr>
          <w:rFonts w:ascii="Calibri" w:hAnsi="Calibri" w:cs="Arial"/>
          <w:sz w:val="24"/>
          <w:szCs w:val="24"/>
        </w:rPr>
        <w:lastRenderedPageBreak/>
        <w:t>Será permitida a participação de cooperativas de trabalho?</w:t>
      </w:r>
    </w:p>
    <w:p w:rsidR="005D333B" w:rsidRPr="00B6000B" w:rsidRDefault="005D333B" w:rsidP="005D333B">
      <w:pPr>
        <w:pStyle w:val="PargrafodaLista"/>
        <w:spacing w:line="360" w:lineRule="auto"/>
        <w:ind w:left="0"/>
        <w:jc w:val="both"/>
        <w:rPr>
          <w:rFonts w:ascii="Calibri" w:hAnsi="Calibri" w:cs="Arial"/>
          <w:sz w:val="24"/>
          <w:szCs w:val="24"/>
        </w:rPr>
      </w:pPr>
      <w:proofErr w:type="gramStart"/>
      <w:r w:rsidRPr="00B6000B">
        <w:rPr>
          <w:rFonts w:ascii="Calibri" w:hAnsi="Calibri" w:cs="Arial"/>
          <w:sz w:val="24"/>
          <w:szCs w:val="24"/>
        </w:rPr>
        <w:t xml:space="preserve">(  </w:t>
      </w:r>
      <w:proofErr w:type="gramEnd"/>
      <w:r w:rsidRPr="00B6000B">
        <w:rPr>
          <w:rFonts w:ascii="Calibri" w:hAnsi="Calibri" w:cs="Arial"/>
          <w:sz w:val="24"/>
          <w:szCs w:val="24"/>
        </w:rPr>
        <w:t xml:space="preserve">  ) SIM – JUSTIFICAR</w:t>
      </w:r>
    </w:p>
    <w:p w:rsidR="005D333B" w:rsidRPr="00B6000B" w:rsidRDefault="005D333B" w:rsidP="005D333B">
      <w:pPr>
        <w:pStyle w:val="PargrafodaLista"/>
        <w:spacing w:line="360" w:lineRule="auto"/>
        <w:ind w:left="0"/>
        <w:jc w:val="both"/>
        <w:rPr>
          <w:rFonts w:ascii="Calibri" w:hAnsi="Calibri" w:cs="Arial"/>
          <w:sz w:val="24"/>
          <w:szCs w:val="24"/>
        </w:rPr>
      </w:pPr>
      <w:proofErr w:type="gramStart"/>
      <w:r w:rsidRPr="00B6000B">
        <w:rPr>
          <w:rFonts w:ascii="Calibri" w:hAnsi="Calibri" w:cs="Arial"/>
          <w:sz w:val="24"/>
          <w:szCs w:val="24"/>
        </w:rPr>
        <w:t xml:space="preserve">(  </w:t>
      </w:r>
      <w:proofErr w:type="gramEnd"/>
      <w:r w:rsidRPr="00B6000B">
        <w:rPr>
          <w:rFonts w:ascii="Calibri" w:hAnsi="Calibri" w:cs="Arial"/>
          <w:sz w:val="24"/>
          <w:szCs w:val="24"/>
        </w:rPr>
        <w:t xml:space="preserve">  ) NÃO  </w:t>
      </w:r>
    </w:p>
    <w:p w:rsidR="005D333B" w:rsidRPr="00326C5C" w:rsidRDefault="005D333B" w:rsidP="005D333B">
      <w:pPr>
        <w:pStyle w:val="PargrafodaLista"/>
        <w:spacing w:line="360" w:lineRule="auto"/>
        <w:ind w:left="0"/>
        <w:jc w:val="both"/>
        <w:rPr>
          <w:rFonts w:ascii="Calibri" w:hAnsi="Calibri" w:cs="Arial"/>
          <w:sz w:val="24"/>
          <w:szCs w:val="24"/>
        </w:rPr>
      </w:pPr>
      <w:proofErr w:type="gramStart"/>
      <w:r w:rsidRPr="00B6000B">
        <w:rPr>
          <w:rFonts w:ascii="Calibri" w:hAnsi="Calibri" w:cs="Arial"/>
          <w:sz w:val="24"/>
          <w:szCs w:val="24"/>
        </w:rPr>
        <w:t xml:space="preserve">( </w:t>
      </w:r>
      <w:r>
        <w:rPr>
          <w:rFonts w:ascii="Calibri" w:hAnsi="Calibri" w:cs="Arial"/>
          <w:sz w:val="24"/>
          <w:szCs w:val="24"/>
        </w:rPr>
        <w:t>x</w:t>
      </w:r>
      <w:proofErr w:type="gramEnd"/>
      <w:r w:rsidRPr="00B6000B">
        <w:rPr>
          <w:rFonts w:ascii="Calibri" w:hAnsi="Calibri" w:cs="Arial"/>
          <w:sz w:val="24"/>
          <w:szCs w:val="24"/>
        </w:rPr>
        <w:t xml:space="preserve"> ) NÃO SE APLICA</w:t>
      </w:r>
    </w:p>
    <w:p w:rsidR="005D333B" w:rsidRPr="00E35ED7" w:rsidRDefault="005D333B" w:rsidP="00E35ED7">
      <w:pPr>
        <w:pStyle w:val="PargrafodaLista"/>
        <w:numPr>
          <w:ilvl w:val="1"/>
          <w:numId w:val="16"/>
        </w:numPr>
        <w:spacing w:after="160" w:line="360" w:lineRule="auto"/>
        <w:contextualSpacing/>
        <w:jc w:val="both"/>
        <w:rPr>
          <w:rFonts w:ascii="Calibri" w:hAnsi="Calibri" w:cs="Arial"/>
          <w:sz w:val="24"/>
          <w:szCs w:val="24"/>
        </w:rPr>
      </w:pPr>
      <w:r w:rsidRPr="00E35ED7">
        <w:rPr>
          <w:rFonts w:ascii="Calibri" w:hAnsi="Calibri" w:cs="Arial"/>
          <w:b/>
          <w:color w:val="000000"/>
          <w:sz w:val="24"/>
          <w:szCs w:val="24"/>
        </w:rPr>
        <w:t>Instalação de ponto de atendimento local:</w:t>
      </w:r>
    </w:p>
    <w:p w:rsidR="005D333B" w:rsidRPr="00274D2D" w:rsidRDefault="00274D2D" w:rsidP="00274D2D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contextualSpacing/>
        <w:jc w:val="both"/>
        <w:rPr>
          <w:rFonts w:ascii="Calibri" w:hAnsi="Calibri" w:cs="Arial"/>
          <w:color w:val="000000"/>
          <w:sz w:val="24"/>
          <w:szCs w:val="24"/>
        </w:rPr>
      </w:pPr>
      <w:r w:rsidRPr="00274D2D">
        <w:rPr>
          <w:rFonts w:ascii="Calibri" w:hAnsi="Calibri" w:cs="Arial"/>
          <w:b/>
          <w:color w:val="000000"/>
          <w:sz w:val="24"/>
          <w:szCs w:val="24"/>
        </w:rPr>
        <w:t>8.5.1</w:t>
      </w:r>
      <w:r>
        <w:rPr>
          <w:rFonts w:ascii="Calibri" w:hAnsi="Calibri" w:cs="Arial"/>
          <w:color w:val="000000"/>
          <w:sz w:val="24"/>
          <w:szCs w:val="24"/>
        </w:rPr>
        <w:t xml:space="preserve"> </w:t>
      </w:r>
      <w:r w:rsidR="005D333B" w:rsidRPr="00274D2D">
        <w:rPr>
          <w:rFonts w:ascii="Calibri" w:hAnsi="Calibri" w:cs="Arial"/>
          <w:color w:val="000000"/>
          <w:sz w:val="24"/>
          <w:szCs w:val="24"/>
        </w:rPr>
        <w:t>Exigência de posterior instalação de ponto de atendimento local</w:t>
      </w:r>
    </w:p>
    <w:p w:rsidR="005D333B" w:rsidRPr="00B6000B" w:rsidRDefault="005D333B" w:rsidP="005D333B">
      <w:pPr>
        <w:pStyle w:val="PargrafodaLista"/>
        <w:spacing w:line="360" w:lineRule="auto"/>
        <w:ind w:left="0"/>
        <w:jc w:val="both"/>
        <w:rPr>
          <w:rFonts w:ascii="Calibri" w:hAnsi="Calibri" w:cs="Arial"/>
          <w:sz w:val="24"/>
          <w:szCs w:val="24"/>
        </w:rPr>
      </w:pPr>
      <w:proofErr w:type="gramStart"/>
      <w:r w:rsidRPr="00B6000B">
        <w:rPr>
          <w:rFonts w:ascii="Calibri" w:hAnsi="Calibri" w:cs="Arial"/>
          <w:sz w:val="24"/>
          <w:szCs w:val="24"/>
        </w:rPr>
        <w:t xml:space="preserve">(  </w:t>
      </w:r>
      <w:proofErr w:type="gramEnd"/>
      <w:r w:rsidRPr="00B6000B">
        <w:rPr>
          <w:rFonts w:ascii="Calibri" w:hAnsi="Calibri" w:cs="Arial"/>
          <w:sz w:val="24"/>
          <w:szCs w:val="24"/>
        </w:rPr>
        <w:t xml:space="preserve">  ) SIM – JUSTIFICAR</w:t>
      </w:r>
    </w:p>
    <w:p w:rsidR="005D333B" w:rsidRPr="00B6000B" w:rsidRDefault="005D333B" w:rsidP="005D333B">
      <w:pPr>
        <w:pStyle w:val="PargrafodaLista"/>
        <w:spacing w:line="360" w:lineRule="auto"/>
        <w:ind w:left="0"/>
        <w:jc w:val="both"/>
        <w:rPr>
          <w:rFonts w:ascii="Calibri" w:hAnsi="Calibri" w:cs="Arial"/>
          <w:sz w:val="24"/>
          <w:szCs w:val="24"/>
        </w:rPr>
      </w:pPr>
      <w:proofErr w:type="gramStart"/>
      <w:r w:rsidRPr="00B6000B">
        <w:rPr>
          <w:rFonts w:ascii="Calibri" w:hAnsi="Calibri" w:cs="Arial"/>
          <w:sz w:val="24"/>
          <w:szCs w:val="24"/>
        </w:rPr>
        <w:t xml:space="preserve">(  </w:t>
      </w:r>
      <w:proofErr w:type="gramEnd"/>
      <w:r w:rsidRPr="00B6000B">
        <w:rPr>
          <w:rFonts w:ascii="Calibri" w:hAnsi="Calibri" w:cs="Arial"/>
          <w:sz w:val="24"/>
          <w:szCs w:val="24"/>
        </w:rPr>
        <w:t xml:space="preserve">  ) NÃO  </w:t>
      </w:r>
    </w:p>
    <w:p w:rsidR="005D333B" w:rsidRPr="00B6000B" w:rsidRDefault="005D333B" w:rsidP="005D333B">
      <w:pPr>
        <w:pStyle w:val="PargrafodaLista"/>
        <w:spacing w:line="360" w:lineRule="auto"/>
        <w:ind w:left="0"/>
        <w:jc w:val="both"/>
        <w:rPr>
          <w:rFonts w:ascii="Calibri" w:hAnsi="Calibri" w:cs="Arial"/>
          <w:sz w:val="24"/>
          <w:szCs w:val="24"/>
        </w:rPr>
      </w:pPr>
      <w:proofErr w:type="gramStart"/>
      <w:r w:rsidRPr="00B6000B">
        <w:rPr>
          <w:rFonts w:ascii="Calibri" w:hAnsi="Calibri" w:cs="Arial"/>
          <w:sz w:val="24"/>
          <w:szCs w:val="24"/>
        </w:rPr>
        <w:t xml:space="preserve">( </w:t>
      </w:r>
      <w:r>
        <w:rPr>
          <w:rFonts w:ascii="Calibri" w:hAnsi="Calibri" w:cs="Arial"/>
          <w:sz w:val="24"/>
          <w:szCs w:val="24"/>
        </w:rPr>
        <w:t>x</w:t>
      </w:r>
      <w:proofErr w:type="gramEnd"/>
      <w:r w:rsidRPr="00B6000B">
        <w:rPr>
          <w:rFonts w:ascii="Calibri" w:hAnsi="Calibri" w:cs="Arial"/>
          <w:sz w:val="24"/>
          <w:szCs w:val="24"/>
        </w:rPr>
        <w:t xml:space="preserve"> ) NÃO SE APLICA</w:t>
      </w:r>
    </w:p>
    <w:p w:rsidR="005D333B" w:rsidRPr="00B6000B" w:rsidRDefault="005D333B" w:rsidP="00E35ED7">
      <w:pPr>
        <w:pStyle w:val="PargrafodaLista"/>
        <w:numPr>
          <w:ilvl w:val="1"/>
          <w:numId w:val="16"/>
        </w:numPr>
        <w:spacing w:after="160" w:line="360" w:lineRule="auto"/>
        <w:ind w:left="0" w:firstLine="0"/>
        <w:contextualSpacing/>
        <w:jc w:val="both"/>
        <w:rPr>
          <w:rFonts w:ascii="Calibri" w:hAnsi="Calibri" w:cs="Arial"/>
          <w:b/>
          <w:sz w:val="24"/>
          <w:szCs w:val="24"/>
        </w:rPr>
      </w:pPr>
      <w:r w:rsidRPr="00B6000B">
        <w:rPr>
          <w:rFonts w:ascii="Calibri" w:hAnsi="Calibri" w:cs="Arial"/>
          <w:b/>
          <w:sz w:val="24"/>
          <w:szCs w:val="24"/>
        </w:rPr>
        <w:t>Vistoria:</w:t>
      </w:r>
    </w:p>
    <w:p w:rsidR="005D333B" w:rsidRPr="00B6000B" w:rsidRDefault="005D333B" w:rsidP="005D333B">
      <w:pPr>
        <w:pStyle w:val="PargrafodaLista"/>
        <w:spacing w:line="360" w:lineRule="auto"/>
        <w:ind w:left="0"/>
        <w:jc w:val="both"/>
        <w:rPr>
          <w:rFonts w:ascii="Calibri" w:hAnsi="Calibri" w:cs="Arial"/>
          <w:sz w:val="24"/>
          <w:szCs w:val="24"/>
        </w:rPr>
      </w:pPr>
      <w:proofErr w:type="gramStart"/>
      <w:r w:rsidRPr="00B6000B">
        <w:rPr>
          <w:rFonts w:ascii="Calibri" w:hAnsi="Calibri" w:cs="Arial"/>
          <w:sz w:val="24"/>
          <w:szCs w:val="24"/>
        </w:rPr>
        <w:t xml:space="preserve">(  </w:t>
      </w:r>
      <w:proofErr w:type="gramEnd"/>
      <w:r w:rsidRPr="00B6000B">
        <w:rPr>
          <w:rFonts w:ascii="Calibri" w:hAnsi="Calibri" w:cs="Arial"/>
          <w:sz w:val="24"/>
          <w:szCs w:val="24"/>
        </w:rPr>
        <w:t xml:space="preserve"> ) SIM    ( </w:t>
      </w:r>
      <w:r>
        <w:rPr>
          <w:rFonts w:ascii="Calibri" w:hAnsi="Calibri" w:cs="Arial"/>
          <w:sz w:val="24"/>
          <w:szCs w:val="24"/>
        </w:rPr>
        <w:t>x</w:t>
      </w:r>
      <w:r w:rsidRPr="00B6000B">
        <w:rPr>
          <w:rFonts w:ascii="Calibri" w:hAnsi="Calibri" w:cs="Arial"/>
          <w:sz w:val="24"/>
          <w:szCs w:val="24"/>
        </w:rPr>
        <w:t xml:space="preserve"> ) NÃO      (  ) FACULTATIVO</w:t>
      </w:r>
    </w:p>
    <w:p w:rsidR="005D333B" w:rsidRPr="00B6000B" w:rsidRDefault="005D333B" w:rsidP="00E35ED7">
      <w:pPr>
        <w:pStyle w:val="PargrafodaLista"/>
        <w:numPr>
          <w:ilvl w:val="1"/>
          <w:numId w:val="16"/>
        </w:numPr>
        <w:spacing w:after="160" w:line="360" w:lineRule="auto"/>
        <w:ind w:left="0" w:firstLine="0"/>
        <w:contextualSpacing/>
        <w:jc w:val="both"/>
        <w:rPr>
          <w:rFonts w:ascii="Calibri" w:hAnsi="Calibri" w:cs="Arial"/>
          <w:b/>
          <w:sz w:val="24"/>
          <w:szCs w:val="24"/>
        </w:rPr>
      </w:pPr>
      <w:r w:rsidRPr="00B6000B">
        <w:rPr>
          <w:rFonts w:ascii="Calibri" w:hAnsi="Calibri" w:cs="Arial"/>
          <w:b/>
          <w:sz w:val="24"/>
          <w:szCs w:val="24"/>
        </w:rPr>
        <w:t>Transição contratual:</w:t>
      </w:r>
    </w:p>
    <w:p w:rsidR="005D333B" w:rsidRPr="00B6000B" w:rsidRDefault="005D333B" w:rsidP="005D333B">
      <w:pPr>
        <w:pStyle w:val="PargrafodaLista"/>
        <w:spacing w:line="360" w:lineRule="auto"/>
        <w:ind w:left="0"/>
        <w:jc w:val="both"/>
        <w:rPr>
          <w:rFonts w:ascii="Calibri" w:hAnsi="Calibri" w:cs="Arial"/>
          <w:sz w:val="24"/>
          <w:szCs w:val="24"/>
        </w:rPr>
      </w:pPr>
      <w:proofErr w:type="gramStart"/>
      <w:r w:rsidRPr="00B6000B">
        <w:rPr>
          <w:rFonts w:ascii="Calibri" w:hAnsi="Calibri" w:cs="Arial"/>
          <w:sz w:val="24"/>
          <w:szCs w:val="24"/>
        </w:rPr>
        <w:t xml:space="preserve">(  </w:t>
      </w:r>
      <w:proofErr w:type="gramEnd"/>
      <w:r w:rsidRPr="00B6000B">
        <w:rPr>
          <w:rFonts w:ascii="Calibri" w:hAnsi="Calibri" w:cs="Arial"/>
          <w:sz w:val="24"/>
          <w:szCs w:val="24"/>
        </w:rPr>
        <w:t xml:space="preserve"> ) SIM    ( X )NÃO</w:t>
      </w:r>
    </w:p>
    <w:p w:rsidR="005D333B" w:rsidRPr="00B6000B" w:rsidRDefault="005D333B" w:rsidP="00E35ED7">
      <w:pPr>
        <w:pStyle w:val="PargrafodaLista"/>
        <w:numPr>
          <w:ilvl w:val="1"/>
          <w:numId w:val="16"/>
        </w:numPr>
        <w:spacing w:after="160" w:line="360" w:lineRule="auto"/>
        <w:ind w:left="0" w:firstLine="0"/>
        <w:contextualSpacing/>
        <w:jc w:val="both"/>
        <w:rPr>
          <w:rFonts w:ascii="Calibri" w:hAnsi="Calibri" w:cs="Arial"/>
          <w:b/>
          <w:sz w:val="24"/>
          <w:szCs w:val="24"/>
        </w:rPr>
      </w:pPr>
      <w:r w:rsidRPr="00B6000B">
        <w:rPr>
          <w:rFonts w:ascii="Calibri" w:hAnsi="Calibri" w:cs="Arial"/>
          <w:b/>
          <w:sz w:val="24"/>
          <w:szCs w:val="24"/>
        </w:rPr>
        <w:t>Requisitos de habilitação:</w:t>
      </w:r>
    </w:p>
    <w:p w:rsidR="005D333B" w:rsidRPr="00707EBF" w:rsidRDefault="005D333B" w:rsidP="00E35ED7">
      <w:pPr>
        <w:pStyle w:val="PargrafodaLista"/>
        <w:numPr>
          <w:ilvl w:val="2"/>
          <w:numId w:val="16"/>
        </w:numPr>
        <w:spacing w:after="160" w:line="360" w:lineRule="auto"/>
        <w:ind w:left="0" w:firstLine="0"/>
        <w:contextualSpacing/>
        <w:jc w:val="both"/>
        <w:rPr>
          <w:rFonts w:ascii="Calibri" w:hAnsi="Calibri" w:cs="Arial"/>
          <w:sz w:val="24"/>
          <w:szCs w:val="24"/>
        </w:rPr>
      </w:pPr>
      <w:r w:rsidRPr="00B6000B">
        <w:rPr>
          <w:rFonts w:ascii="Calibri" w:hAnsi="Calibri" w:cs="Arial"/>
          <w:sz w:val="24"/>
          <w:szCs w:val="24"/>
        </w:rPr>
        <w:t>Sem prejuízo das exigências de habilitação jurídicas regularmente exigidas em todas as licitações, a equipe de planejamento recomenda a exigência de:</w:t>
      </w:r>
    </w:p>
    <w:p w:rsidR="00F905AE" w:rsidRDefault="00F905AE" w:rsidP="005D333B">
      <w:pPr>
        <w:pStyle w:val="PargrafodaLista"/>
        <w:spacing w:line="360" w:lineRule="auto"/>
        <w:ind w:left="0"/>
        <w:jc w:val="both"/>
        <w:rPr>
          <w:rFonts w:ascii="Calibri" w:hAnsi="Calibri" w:cs="Arial"/>
          <w:b/>
          <w:sz w:val="24"/>
          <w:szCs w:val="24"/>
        </w:rPr>
      </w:pPr>
    </w:p>
    <w:p w:rsidR="005D333B" w:rsidRPr="00B6000B" w:rsidRDefault="005D333B" w:rsidP="005D333B">
      <w:pPr>
        <w:pStyle w:val="PargrafodaLista"/>
        <w:spacing w:line="360" w:lineRule="auto"/>
        <w:ind w:left="0"/>
        <w:jc w:val="both"/>
        <w:rPr>
          <w:rFonts w:ascii="Calibri" w:hAnsi="Calibri" w:cs="Arial"/>
          <w:sz w:val="24"/>
          <w:szCs w:val="24"/>
        </w:rPr>
      </w:pPr>
      <w:r w:rsidRPr="00274D2D">
        <w:rPr>
          <w:rFonts w:ascii="Calibri" w:hAnsi="Calibri" w:cs="Arial"/>
          <w:b/>
          <w:sz w:val="24"/>
          <w:szCs w:val="24"/>
        </w:rPr>
        <w:t>8.</w:t>
      </w:r>
      <w:r w:rsidR="00274D2D" w:rsidRPr="00274D2D">
        <w:rPr>
          <w:rFonts w:ascii="Calibri" w:hAnsi="Calibri" w:cs="Arial"/>
          <w:b/>
          <w:sz w:val="24"/>
          <w:szCs w:val="24"/>
        </w:rPr>
        <w:t>8</w:t>
      </w:r>
      <w:r w:rsidRPr="00274D2D">
        <w:rPr>
          <w:rFonts w:ascii="Calibri" w:hAnsi="Calibri" w:cs="Arial"/>
          <w:b/>
          <w:sz w:val="24"/>
          <w:szCs w:val="24"/>
        </w:rPr>
        <w:t>.1.1.</w:t>
      </w:r>
      <w:r w:rsidRPr="00B6000B">
        <w:rPr>
          <w:rFonts w:ascii="Calibri" w:hAnsi="Calibri" w:cs="Arial"/>
          <w:sz w:val="24"/>
          <w:szCs w:val="24"/>
        </w:rPr>
        <w:t xml:space="preserve"> </w:t>
      </w:r>
      <w:r w:rsidRPr="00F905AE">
        <w:rPr>
          <w:rFonts w:ascii="Calibri" w:hAnsi="Calibri" w:cs="Arial"/>
          <w:b/>
          <w:sz w:val="24"/>
          <w:szCs w:val="24"/>
        </w:rPr>
        <w:t>Qualificação técnica:</w:t>
      </w:r>
    </w:p>
    <w:p w:rsidR="00230C6A" w:rsidRPr="00230C6A" w:rsidRDefault="00F905AE" w:rsidP="00230C6A">
      <w:pPr>
        <w:pStyle w:val="PargrafodaLista"/>
        <w:numPr>
          <w:ilvl w:val="0"/>
          <w:numId w:val="22"/>
        </w:numPr>
        <w:spacing w:before="240" w:after="240" w:line="36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F905AE">
        <w:rPr>
          <w:rFonts w:asciiTheme="minorHAnsi" w:hAnsiTheme="minorHAnsi" w:cstheme="minorHAnsi"/>
          <w:color w:val="000000"/>
          <w:sz w:val="24"/>
          <w:szCs w:val="24"/>
        </w:rPr>
        <w:t xml:space="preserve">Atestado de capacidade Técnica, em nome do licitante, </w:t>
      </w:r>
      <w:proofErr w:type="gramStart"/>
      <w:r w:rsidRPr="00F905AE">
        <w:rPr>
          <w:rFonts w:asciiTheme="minorHAnsi" w:hAnsiTheme="minorHAnsi" w:cstheme="minorHAnsi"/>
          <w:color w:val="000000"/>
          <w:sz w:val="24"/>
          <w:szCs w:val="24"/>
        </w:rPr>
        <w:t>fornecido(</w:t>
      </w:r>
      <w:proofErr w:type="gramEnd"/>
      <w:r w:rsidRPr="00F905AE">
        <w:rPr>
          <w:rFonts w:asciiTheme="minorHAnsi" w:hAnsiTheme="minorHAnsi" w:cstheme="minorHAnsi"/>
          <w:color w:val="000000"/>
          <w:sz w:val="24"/>
          <w:szCs w:val="24"/>
        </w:rPr>
        <w:t>s) por pessoa jurídica de direito público ou privado, que comprove(m) o fornecimento compatível ao objeto deste certame licitatório;</w:t>
      </w:r>
    </w:p>
    <w:p w:rsidR="00230C6A" w:rsidRPr="00DC3701" w:rsidRDefault="00230C6A" w:rsidP="00D85CB1">
      <w:pPr>
        <w:pStyle w:val="PargrafodaLista"/>
        <w:numPr>
          <w:ilvl w:val="0"/>
          <w:numId w:val="22"/>
        </w:numPr>
        <w:spacing w:before="240" w:after="240" w:line="36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DC3701">
        <w:rPr>
          <w:rFonts w:asciiTheme="minorHAnsi" w:hAnsiTheme="minorHAnsi" w:cstheme="minorHAnsi"/>
          <w:color w:val="000000"/>
          <w:sz w:val="24"/>
          <w:szCs w:val="24"/>
        </w:rPr>
        <w:lastRenderedPageBreak/>
        <w:t xml:space="preserve">Além das informações atinentes ao licitante (qualificação), </w:t>
      </w:r>
      <w:proofErr w:type="gramStart"/>
      <w:r w:rsidRPr="00DC3701">
        <w:rPr>
          <w:rFonts w:asciiTheme="minorHAnsi" w:hAnsiTheme="minorHAnsi" w:cstheme="minorHAnsi"/>
          <w:color w:val="000000"/>
          <w:sz w:val="24"/>
          <w:szCs w:val="24"/>
        </w:rPr>
        <w:t>o(</w:t>
      </w:r>
      <w:proofErr w:type="gramEnd"/>
      <w:r w:rsidRPr="00DC3701">
        <w:rPr>
          <w:rFonts w:asciiTheme="minorHAnsi" w:hAnsiTheme="minorHAnsi" w:cstheme="minorHAnsi"/>
          <w:color w:val="000000"/>
          <w:sz w:val="24"/>
          <w:szCs w:val="24"/>
        </w:rPr>
        <w:t>s) atestado(s) deverá(</w:t>
      </w:r>
      <w:proofErr w:type="spellStart"/>
      <w:r w:rsidRPr="00DC3701">
        <w:rPr>
          <w:rFonts w:asciiTheme="minorHAnsi" w:hAnsiTheme="minorHAnsi" w:cstheme="minorHAnsi"/>
          <w:color w:val="000000"/>
          <w:sz w:val="24"/>
          <w:szCs w:val="24"/>
        </w:rPr>
        <w:t>ão</w:t>
      </w:r>
      <w:proofErr w:type="spellEnd"/>
      <w:r w:rsidRPr="00DC3701">
        <w:rPr>
          <w:rFonts w:asciiTheme="minorHAnsi" w:hAnsiTheme="minorHAnsi" w:cstheme="minorHAnsi"/>
          <w:color w:val="000000"/>
          <w:sz w:val="24"/>
          <w:szCs w:val="24"/>
        </w:rPr>
        <w:t xml:space="preserve">) conter claramente: a razão social, o endereço, CNPJ, contato telefônico e assinatura do representante legal do tomador de serviços;  </w:t>
      </w:r>
    </w:p>
    <w:p w:rsidR="009D3D74" w:rsidRDefault="005D333B" w:rsidP="009D3D74">
      <w:pPr>
        <w:pStyle w:val="PargrafodaLista"/>
        <w:numPr>
          <w:ilvl w:val="1"/>
          <w:numId w:val="18"/>
        </w:numPr>
        <w:tabs>
          <w:tab w:val="left" w:pos="851"/>
          <w:tab w:val="left" w:pos="993"/>
        </w:tabs>
        <w:spacing w:after="160" w:line="360" w:lineRule="auto"/>
        <w:ind w:left="567" w:hanging="567"/>
        <w:contextualSpacing/>
        <w:jc w:val="both"/>
        <w:rPr>
          <w:rFonts w:ascii="Calibri" w:hAnsi="Calibri" w:cs="Arial"/>
          <w:b/>
          <w:sz w:val="24"/>
          <w:szCs w:val="24"/>
        </w:rPr>
      </w:pPr>
      <w:r w:rsidRPr="00274D2D">
        <w:rPr>
          <w:rFonts w:ascii="Calibri" w:hAnsi="Calibri" w:cs="Arial"/>
          <w:b/>
          <w:sz w:val="24"/>
          <w:szCs w:val="24"/>
        </w:rPr>
        <w:t>Obrigações da contratada:</w:t>
      </w:r>
    </w:p>
    <w:p w:rsidR="002926CD" w:rsidRDefault="002926CD" w:rsidP="002926CD">
      <w:pPr>
        <w:pStyle w:val="PargrafodaLista"/>
        <w:numPr>
          <w:ilvl w:val="0"/>
          <w:numId w:val="49"/>
        </w:num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proofErr w:type="gramStart"/>
      <w:r w:rsidRPr="002926CD">
        <w:rPr>
          <w:rFonts w:asciiTheme="minorHAnsi" w:hAnsiTheme="minorHAnsi" w:cstheme="minorHAnsi"/>
          <w:sz w:val="24"/>
          <w:szCs w:val="24"/>
        </w:rPr>
        <w:t>O(</w:t>
      </w:r>
      <w:proofErr w:type="gramEnd"/>
      <w:r w:rsidRPr="002926CD">
        <w:rPr>
          <w:rFonts w:asciiTheme="minorHAnsi" w:hAnsiTheme="minorHAnsi" w:cstheme="minorHAnsi"/>
          <w:sz w:val="24"/>
          <w:szCs w:val="24"/>
        </w:rPr>
        <w:t xml:space="preserve">s) objeto(s) deverão estar em conformidade com as especificações exigidas no item 3;A CONTRATADA obriga-se a manter em compatibilidade com as obrigações por ela assumidas para com a execução deste contrato, inclusive com as condições de habilitação e qualificação dela exigidas pela Administração Pública para essa contratação; </w:t>
      </w:r>
    </w:p>
    <w:p w:rsidR="002926CD" w:rsidRDefault="002926CD" w:rsidP="002926CD">
      <w:pPr>
        <w:pStyle w:val="PargrafodaLista"/>
        <w:numPr>
          <w:ilvl w:val="0"/>
          <w:numId w:val="49"/>
        </w:num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926CD">
        <w:rPr>
          <w:rFonts w:asciiTheme="minorHAnsi" w:hAnsiTheme="minorHAnsi" w:cstheme="minorHAnsi"/>
          <w:sz w:val="24"/>
          <w:szCs w:val="24"/>
        </w:rPr>
        <w:t>Atender prontamente as orientações e exigências do fiscal de contrato, devidamente designado, inerentes à execução do objeto contratado;</w:t>
      </w:r>
    </w:p>
    <w:p w:rsidR="002926CD" w:rsidRDefault="002926CD" w:rsidP="002926CD">
      <w:pPr>
        <w:pStyle w:val="PargrafodaLista"/>
        <w:numPr>
          <w:ilvl w:val="0"/>
          <w:numId w:val="49"/>
        </w:num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926CD">
        <w:rPr>
          <w:rFonts w:asciiTheme="minorHAnsi" w:hAnsiTheme="minorHAnsi" w:cstheme="minorHAnsi"/>
          <w:sz w:val="24"/>
          <w:szCs w:val="24"/>
        </w:rPr>
        <w:t>O fornecimento do objeto, assim que solicitado pela CONTRATANTE, não poderá ser interrompido por qualquer motivo, durante a vigência contratual;</w:t>
      </w:r>
    </w:p>
    <w:p w:rsidR="002926CD" w:rsidRDefault="002926CD" w:rsidP="002926CD">
      <w:pPr>
        <w:pStyle w:val="PargrafodaLista"/>
        <w:numPr>
          <w:ilvl w:val="0"/>
          <w:numId w:val="49"/>
        </w:num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926CD">
        <w:rPr>
          <w:rFonts w:asciiTheme="minorHAnsi" w:hAnsiTheme="minorHAnsi" w:cstheme="minorHAnsi"/>
          <w:sz w:val="24"/>
          <w:szCs w:val="24"/>
        </w:rPr>
        <w:t>A contratada deverá obedecer ao cronograma e programação disposta pela Secretaria Municipal de Obras, podendo ocorrer, quando necessárias, alterações sem prévio aviso;</w:t>
      </w:r>
    </w:p>
    <w:p w:rsidR="002926CD" w:rsidRDefault="002926CD" w:rsidP="002926CD">
      <w:pPr>
        <w:pStyle w:val="PargrafodaLista"/>
        <w:numPr>
          <w:ilvl w:val="0"/>
          <w:numId w:val="49"/>
        </w:num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926CD">
        <w:rPr>
          <w:rFonts w:asciiTheme="minorHAnsi" w:hAnsiTheme="minorHAnsi" w:cstheme="minorHAnsi"/>
          <w:sz w:val="24"/>
          <w:szCs w:val="24"/>
        </w:rPr>
        <w:t>Todos os riscos e despesas relacionados à entrega dos materiais, bem como a descarga do mesmo no local de entrega, serão de competência da contratada;</w:t>
      </w:r>
    </w:p>
    <w:p w:rsidR="002926CD" w:rsidRDefault="002926CD" w:rsidP="002926CD">
      <w:pPr>
        <w:pStyle w:val="PargrafodaLista"/>
        <w:numPr>
          <w:ilvl w:val="0"/>
          <w:numId w:val="49"/>
        </w:num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926CD">
        <w:rPr>
          <w:rFonts w:asciiTheme="minorHAnsi" w:hAnsiTheme="minorHAnsi" w:cstheme="minorHAnsi"/>
          <w:sz w:val="24"/>
          <w:szCs w:val="24"/>
        </w:rPr>
        <w:t>Todos e quaisquer encargos sociais, trabalhistas, previdenciários, BDI, financeiros ou de qualquer natureza, bem como todas as despesas geradas direta ou indiretamente pelo objeto do presente são de responsabilidade única e exclusiva da contratada, respondendo a prefeitura apenas e tão somente pelo pagamento da quantia de prestação de Serviço.</w:t>
      </w:r>
    </w:p>
    <w:p w:rsidR="002926CD" w:rsidRDefault="002926CD" w:rsidP="002926CD">
      <w:pPr>
        <w:pStyle w:val="PargrafodaLista"/>
        <w:numPr>
          <w:ilvl w:val="0"/>
          <w:numId w:val="49"/>
        </w:num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926CD">
        <w:rPr>
          <w:rFonts w:asciiTheme="minorHAnsi" w:hAnsiTheme="minorHAnsi" w:cstheme="minorHAnsi"/>
          <w:sz w:val="24"/>
          <w:szCs w:val="24"/>
        </w:rPr>
        <w:t>A Contratada obriga-se a comunicar à Prefeitura Municipal de Itajaí, todas as circunstâncias ou ocorrências que, constituindo motivos de força maior, não permitiram a correta execução dos serviços.</w:t>
      </w:r>
    </w:p>
    <w:p w:rsidR="002926CD" w:rsidRDefault="002926CD" w:rsidP="002926CD">
      <w:pPr>
        <w:pStyle w:val="PargrafodaLista"/>
        <w:numPr>
          <w:ilvl w:val="0"/>
          <w:numId w:val="49"/>
        </w:num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926CD">
        <w:rPr>
          <w:rFonts w:asciiTheme="minorHAnsi" w:hAnsiTheme="minorHAnsi" w:cstheme="minorHAnsi"/>
          <w:sz w:val="24"/>
          <w:szCs w:val="24"/>
        </w:rPr>
        <w:lastRenderedPageBreak/>
        <w:t>Responder por quaisquer danos causados ao patrimônio do município, aos empregados ou a terceiros, decorrentes de sua culpa ou dolo na execução do objeto do presente Pregão.</w:t>
      </w:r>
    </w:p>
    <w:p w:rsidR="002926CD" w:rsidRDefault="002926CD" w:rsidP="002926CD">
      <w:pPr>
        <w:pStyle w:val="PargrafodaLista"/>
        <w:numPr>
          <w:ilvl w:val="0"/>
          <w:numId w:val="49"/>
        </w:num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926CD">
        <w:rPr>
          <w:rFonts w:asciiTheme="minorHAnsi" w:hAnsiTheme="minorHAnsi" w:cstheme="minorHAnsi"/>
          <w:sz w:val="24"/>
          <w:szCs w:val="24"/>
        </w:rPr>
        <w:t>Reparar, corrigir, remover, reconstruir ou substituir, no todo ou em parte e às suas expensas, bens objeto do contrato em que se verificarem vícios, defeitos ou incorreções resultantes de execução irregular ou do fornecimento de materiais inadequados ou desconformes com as especificações.</w:t>
      </w:r>
    </w:p>
    <w:p w:rsidR="002926CD" w:rsidRDefault="002926CD" w:rsidP="002926CD">
      <w:pPr>
        <w:pStyle w:val="PargrafodaLista"/>
        <w:numPr>
          <w:ilvl w:val="0"/>
          <w:numId w:val="49"/>
        </w:num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926CD">
        <w:rPr>
          <w:rFonts w:asciiTheme="minorHAnsi" w:hAnsiTheme="minorHAnsi" w:cstheme="minorHAnsi"/>
          <w:sz w:val="24"/>
          <w:szCs w:val="24"/>
        </w:rPr>
        <w:t>Caberá à contratada a plena sinalização e orientação do local de trabalho, a fim de evitar acidentes com as demais pessoas que ali trabalham ou transitam.</w:t>
      </w:r>
    </w:p>
    <w:p w:rsidR="002926CD" w:rsidRPr="002926CD" w:rsidRDefault="002926CD" w:rsidP="002926CD">
      <w:pPr>
        <w:pStyle w:val="PargrafodaLista"/>
        <w:numPr>
          <w:ilvl w:val="0"/>
          <w:numId w:val="49"/>
        </w:num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926CD">
        <w:rPr>
          <w:rFonts w:asciiTheme="minorHAnsi" w:hAnsiTheme="minorHAnsi" w:cstheme="minorHAnsi"/>
          <w:sz w:val="24"/>
          <w:szCs w:val="24"/>
        </w:rPr>
        <w:t>Os objetos fornecidos deverão ter prazo de garantia mínimo de 12 (doze) meses.</w:t>
      </w:r>
    </w:p>
    <w:p w:rsidR="00274D2D" w:rsidRPr="002926CD" w:rsidRDefault="00274D2D" w:rsidP="002926CD">
      <w:pPr>
        <w:pStyle w:val="PargrafodaLista"/>
        <w:numPr>
          <w:ilvl w:val="1"/>
          <w:numId w:val="18"/>
        </w:num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926CD">
        <w:rPr>
          <w:rFonts w:ascii="Calibri" w:hAnsi="Calibri" w:cs="Arial"/>
          <w:b/>
          <w:sz w:val="24"/>
          <w:szCs w:val="24"/>
        </w:rPr>
        <w:t>Obrigações da contratante</w:t>
      </w:r>
    </w:p>
    <w:p w:rsidR="00A539CE" w:rsidRPr="00A539CE" w:rsidRDefault="00A539CE" w:rsidP="00A539CE">
      <w:pPr>
        <w:pStyle w:val="PargrafodaLista"/>
        <w:numPr>
          <w:ilvl w:val="0"/>
          <w:numId w:val="44"/>
        </w:num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539CE">
        <w:rPr>
          <w:rFonts w:asciiTheme="minorHAnsi" w:hAnsiTheme="minorHAnsi" w:cstheme="minorHAnsi"/>
          <w:sz w:val="24"/>
          <w:szCs w:val="24"/>
        </w:rPr>
        <w:t xml:space="preserve"> Efetuar os pagamentos devidos à CONTRATADA, na forma pactuada no contrato.</w:t>
      </w:r>
    </w:p>
    <w:p w:rsidR="00A539CE" w:rsidRPr="00A539CE" w:rsidRDefault="00A539CE" w:rsidP="00A539CE">
      <w:pPr>
        <w:pStyle w:val="PargrafodaLista"/>
        <w:numPr>
          <w:ilvl w:val="0"/>
          <w:numId w:val="44"/>
        </w:num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539CE">
        <w:rPr>
          <w:rFonts w:asciiTheme="minorHAnsi" w:hAnsiTheme="minorHAnsi" w:cstheme="minorHAnsi"/>
          <w:sz w:val="24"/>
          <w:szCs w:val="24"/>
        </w:rPr>
        <w:t xml:space="preserve">Notificar, por escrito a CONTRATADA, quaisquer irregularidades encontradas na prestação do fornecimento. </w:t>
      </w:r>
    </w:p>
    <w:p w:rsidR="00A539CE" w:rsidRPr="00A539CE" w:rsidRDefault="00A539CE" w:rsidP="00A539CE">
      <w:pPr>
        <w:pStyle w:val="PargrafodaLista"/>
        <w:numPr>
          <w:ilvl w:val="0"/>
          <w:numId w:val="44"/>
        </w:num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539CE">
        <w:rPr>
          <w:rFonts w:asciiTheme="minorHAnsi" w:hAnsiTheme="minorHAnsi" w:cstheme="minorHAnsi"/>
          <w:sz w:val="24"/>
          <w:szCs w:val="24"/>
        </w:rPr>
        <w:t xml:space="preserve"> Prestar as informações e os esclarecimentos que venham a ser solicitados pela CONTRATADA.</w:t>
      </w:r>
    </w:p>
    <w:p w:rsidR="00A539CE" w:rsidRPr="00A539CE" w:rsidRDefault="00A539CE" w:rsidP="00A539CE">
      <w:pPr>
        <w:pStyle w:val="PargrafodaLista"/>
        <w:numPr>
          <w:ilvl w:val="0"/>
          <w:numId w:val="44"/>
        </w:num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539CE">
        <w:rPr>
          <w:rFonts w:asciiTheme="minorHAnsi" w:hAnsiTheme="minorHAnsi" w:cstheme="minorHAnsi"/>
          <w:sz w:val="24"/>
          <w:szCs w:val="24"/>
        </w:rPr>
        <w:t xml:space="preserve">Aplicar, se for o caso, as sanções administrativas e penalidades regulamentares e contratuais. </w:t>
      </w:r>
    </w:p>
    <w:p w:rsidR="00A539CE" w:rsidRPr="00A539CE" w:rsidRDefault="00A539CE" w:rsidP="00A539CE">
      <w:pPr>
        <w:pStyle w:val="PargrafodaLista"/>
        <w:numPr>
          <w:ilvl w:val="0"/>
          <w:numId w:val="44"/>
        </w:num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539CE">
        <w:rPr>
          <w:rFonts w:asciiTheme="minorHAnsi" w:hAnsiTheme="minorHAnsi" w:cstheme="minorHAnsi"/>
          <w:sz w:val="24"/>
          <w:szCs w:val="24"/>
        </w:rPr>
        <w:t>Comunicar a CONTRATADA, sempre que necessário qualquer deficiência em relação aos serviços prestados.</w:t>
      </w:r>
    </w:p>
    <w:p w:rsidR="00A539CE" w:rsidRPr="00A539CE" w:rsidRDefault="00A539CE" w:rsidP="00A539CE">
      <w:pPr>
        <w:pStyle w:val="PargrafodaLista"/>
        <w:numPr>
          <w:ilvl w:val="0"/>
          <w:numId w:val="44"/>
        </w:num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539CE">
        <w:rPr>
          <w:rFonts w:asciiTheme="minorHAnsi" w:hAnsiTheme="minorHAnsi" w:cstheme="minorHAnsi"/>
          <w:sz w:val="24"/>
          <w:szCs w:val="24"/>
        </w:rPr>
        <w:t>Informar a contratada vencedora, quais os procedimentos para a correta prestação dos serviços, assim como quaisquer outras alterações no decorrer do contrato.</w:t>
      </w:r>
    </w:p>
    <w:p w:rsidR="00A539CE" w:rsidRPr="00A539CE" w:rsidRDefault="00A539CE" w:rsidP="00A539CE">
      <w:pPr>
        <w:pStyle w:val="PargrafodaLista"/>
        <w:numPr>
          <w:ilvl w:val="0"/>
          <w:numId w:val="44"/>
        </w:num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539CE">
        <w:rPr>
          <w:rFonts w:asciiTheme="minorHAnsi" w:hAnsiTheme="minorHAnsi" w:cstheme="minorHAnsi"/>
          <w:sz w:val="24"/>
          <w:szCs w:val="24"/>
        </w:rPr>
        <w:lastRenderedPageBreak/>
        <w:t>Acompanhar e fiscalizar a execução do contrato; atestar na Nota Fiscal/Fatura a entrega efetiva do objeto, fiscalizar os equipamentos e métodos utilizados no serviço, o que em nenhuma hipótese eximirá a proponente vencedora das responsabilidades do Código Civil e/ou Penal.</w:t>
      </w:r>
    </w:p>
    <w:p w:rsidR="00A539CE" w:rsidRPr="00A539CE" w:rsidRDefault="00A539CE" w:rsidP="00A539CE">
      <w:pPr>
        <w:pStyle w:val="PargrafodaLista"/>
        <w:numPr>
          <w:ilvl w:val="0"/>
          <w:numId w:val="44"/>
        </w:num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539CE">
        <w:rPr>
          <w:rFonts w:asciiTheme="minorHAnsi" w:hAnsiTheme="minorHAnsi" w:cstheme="minorHAnsi"/>
          <w:sz w:val="24"/>
          <w:szCs w:val="24"/>
        </w:rPr>
        <w:t>A Contratante terá o direito de recusar todo e qualquer serviço, material ou equipamento utilizado que não estejam adequados para a prestação dos serviços.</w:t>
      </w:r>
    </w:p>
    <w:p w:rsidR="00851960" w:rsidRPr="00DB4DA3" w:rsidRDefault="00A539CE" w:rsidP="002B513D">
      <w:pPr>
        <w:pStyle w:val="PargrafodaLista"/>
        <w:numPr>
          <w:ilvl w:val="0"/>
          <w:numId w:val="44"/>
        </w:numPr>
        <w:spacing w:before="240" w:after="240" w:line="360" w:lineRule="auto"/>
        <w:ind w:left="774"/>
        <w:jc w:val="both"/>
        <w:rPr>
          <w:rFonts w:ascii="Calibri" w:hAnsi="Calibri" w:cs="Arial"/>
          <w:b/>
          <w:sz w:val="24"/>
          <w:szCs w:val="24"/>
        </w:rPr>
      </w:pPr>
      <w:r w:rsidRPr="00DB4DA3">
        <w:rPr>
          <w:rFonts w:asciiTheme="minorHAnsi" w:hAnsiTheme="minorHAnsi" w:cstheme="minorHAnsi"/>
          <w:sz w:val="24"/>
          <w:szCs w:val="24"/>
        </w:rPr>
        <w:t>Compete também ao MUNICÍPIO, solicitar o afastamento do profissional que não estiver apto às obrigações estabelecidas no contrato ou que não tenha comportamento adequado no desenvolvimento dos serviços;</w:t>
      </w:r>
    </w:p>
    <w:p w:rsidR="005D333B" w:rsidRDefault="00B11417" w:rsidP="00B11417">
      <w:pPr>
        <w:pStyle w:val="PargrafodaLista"/>
        <w:numPr>
          <w:ilvl w:val="0"/>
          <w:numId w:val="18"/>
        </w:numPr>
        <w:tabs>
          <w:tab w:val="left" w:pos="426"/>
          <w:tab w:val="left" w:pos="993"/>
        </w:tabs>
        <w:spacing w:after="160" w:line="360" w:lineRule="auto"/>
        <w:contextualSpacing/>
        <w:jc w:val="both"/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 xml:space="preserve">DETALHAMENTO ESPECÍFICO DOS OBJETOS, </w:t>
      </w:r>
      <w:r w:rsidR="005D333B" w:rsidRPr="00B11417">
        <w:rPr>
          <w:rFonts w:ascii="Calibri" w:hAnsi="Calibri" w:cs="Arial"/>
          <w:b/>
          <w:sz w:val="24"/>
          <w:szCs w:val="24"/>
        </w:rPr>
        <w:t>ESTIMATIVA DE QUANTIDADE E PREÇOS</w:t>
      </w:r>
      <w:r>
        <w:rPr>
          <w:rFonts w:ascii="Calibri" w:hAnsi="Calibri" w:cs="Arial"/>
          <w:b/>
          <w:sz w:val="24"/>
          <w:szCs w:val="24"/>
        </w:rPr>
        <w:t xml:space="preserve"> E DEMAIS ITENS CORRELATOS</w:t>
      </w:r>
      <w:r w:rsidR="005D333B" w:rsidRPr="00B11417">
        <w:rPr>
          <w:rFonts w:ascii="Calibri" w:hAnsi="Calibri" w:cs="Arial"/>
          <w:b/>
          <w:sz w:val="24"/>
          <w:szCs w:val="24"/>
        </w:rPr>
        <w:t>:</w:t>
      </w:r>
    </w:p>
    <w:p w:rsidR="00676EA2" w:rsidRPr="00676EA2" w:rsidRDefault="00676EA2" w:rsidP="00676EA2">
      <w:pPr>
        <w:tabs>
          <w:tab w:val="left" w:pos="426"/>
          <w:tab w:val="left" w:pos="993"/>
        </w:tabs>
        <w:spacing w:after="160" w:line="360" w:lineRule="auto"/>
        <w:contextualSpacing/>
        <w:jc w:val="both"/>
        <w:rPr>
          <w:rFonts w:ascii="Calibri" w:hAnsi="Calibri" w:cs="Arial"/>
          <w:b/>
          <w:sz w:val="24"/>
          <w:szCs w:val="24"/>
        </w:rPr>
      </w:pPr>
    </w:p>
    <w:p w:rsidR="001A104F" w:rsidRDefault="00B11417" w:rsidP="001A104F">
      <w:pPr>
        <w:tabs>
          <w:tab w:val="left" w:pos="851"/>
          <w:tab w:val="left" w:pos="993"/>
        </w:tabs>
        <w:spacing w:line="360" w:lineRule="auto"/>
        <w:jc w:val="both"/>
        <w:rPr>
          <w:rFonts w:ascii="Calibri" w:hAnsi="Calibri" w:cs="Arial"/>
          <w:sz w:val="24"/>
          <w:szCs w:val="24"/>
        </w:rPr>
      </w:pPr>
      <w:r w:rsidRPr="00B11417">
        <w:rPr>
          <w:rFonts w:ascii="Calibri" w:hAnsi="Calibri" w:cs="Arial"/>
          <w:b/>
          <w:sz w:val="24"/>
          <w:szCs w:val="24"/>
        </w:rPr>
        <w:t>9</w:t>
      </w:r>
      <w:r w:rsidR="005D333B" w:rsidRPr="00B11417">
        <w:rPr>
          <w:rFonts w:ascii="Calibri" w:hAnsi="Calibri" w:cs="Arial"/>
          <w:b/>
          <w:sz w:val="24"/>
          <w:szCs w:val="24"/>
        </w:rPr>
        <w:t>.1</w:t>
      </w:r>
      <w:r w:rsidR="005D333B" w:rsidRPr="00B6000B">
        <w:rPr>
          <w:rFonts w:ascii="Calibri" w:hAnsi="Calibri" w:cs="Arial"/>
          <w:sz w:val="24"/>
          <w:szCs w:val="24"/>
        </w:rPr>
        <w:t>. A licitação pretende contratar os itens nos seguintes moldes:</w:t>
      </w:r>
    </w:p>
    <w:p w:rsidR="002926CD" w:rsidRDefault="002926CD" w:rsidP="001A104F">
      <w:pPr>
        <w:tabs>
          <w:tab w:val="left" w:pos="851"/>
          <w:tab w:val="left" w:pos="993"/>
        </w:tabs>
        <w:spacing w:line="360" w:lineRule="auto"/>
        <w:jc w:val="both"/>
        <w:rPr>
          <w:rFonts w:ascii="Calibri" w:hAnsi="Calibri" w:cs="Arial"/>
          <w:sz w:val="24"/>
          <w:szCs w:val="24"/>
        </w:rPr>
      </w:pPr>
    </w:p>
    <w:tbl>
      <w:tblPr>
        <w:tblW w:w="10206" w:type="dxa"/>
        <w:tblInd w:w="-43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4536"/>
        <w:gridCol w:w="992"/>
        <w:gridCol w:w="710"/>
        <w:gridCol w:w="1558"/>
        <w:gridCol w:w="1701"/>
      </w:tblGrid>
      <w:tr w:rsidR="00851960" w:rsidTr="002926CD">
        <w:trPr>
          <w:trHeight w:val="7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1960" w:rsidRDefault="00851960">
            <w:pPr>
              <w:spacing w:line="256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eastAsia="en-US"/>
              </w:rPr>
              <w:t>Item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1960" w:rsidRDefault="00851960">
            <w:pPr>
              <w:spacing w:line="256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eastAsia="en-US"/>
              </w:rPr>
              <w:t>Material ou Serviço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1960" w:rsidRDefault="00851960">
            <w:pPr>
              <w:spacing w:line="256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eastAsia="en-US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lang w:eastAsia="en-US"/>
              </w:rPr>
              <w:t>Unidade de Medida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51960" w:rsidRDefault="00851960">
            <w:pPr>
              <w:spacing w:line="256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eastAsia="en-US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lang w:eastAsia="en-US"/>
              </w:rPr>
              <w:t>Quant. de horas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851960" w:rsidRDefault="00851960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color w:val="000000"/>
                <w:lang w:eastAsia="en-US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lang w:eastAsia="en-US"/>
              </w:rPr>
              <w:t>Valor unitário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851960" w:rsidRDefault="00851960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color w:val="000000"/>
                <w:lang w:eastAsia="en-US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lang w:eastAsia="en-US"/>
              </w:rPr>
              <w:t>Valor total</w:t>
            </w:r>
          </w:p>
        </w:tc>
      </w:tr>
      <w:tr w:rsidR="00851960" w:rsidTr="002926CD">
        <w:trPr>
          <w:trHeight w:val="1995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1960" w:rsidRDefault="00851960">
            <w:pPr>
              <w:spacing w:line="256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926CD" w:rsidRPr="002926CD" w:rsidRDefault="002926CD" w:rsidP="002926CD">
            <w:pPr>
              <w:spacing w:line="256" w:lineRule="auto"/>
              <w:jc w:val="both"/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</w:pPr>
            <w:r w:rsidRPr="002926CD"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  <w:t>73835 - Escritório em Container</w:t>
            </w:r>
          </w:p>
          <w:p w:rsidR="002926CD" w:rsidRPr="002926CD" w:rsidRDefault="002926CD" w:rsidP="002926CD">
            <w:pPr>
              <w:spacing w:line="256" w:lineRule="auto"/>
              <w:jc w:val="both"/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</w:pPr>
            <w:r w:rsidRPr="002926CD"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  <w:t xml:space="preserve">Contêiner marítimo </w:t>
            </w:r>
            <w:proofErr w:type="spellStart"/>
            <w:r w:rsidRPr="002926CD"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  <w:t>Reefer</w:t>
            </w:r>
            <w:proofErr w:type="spellEnd"/>
            <w:r w:rsidRPr="002926CD"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  <w:t xml:space="preserve"> 20 pés HC, com os postes originais, medindo 6,06 metros de comprimento, 2,44, metros de largura e 2,90 de altura (medida externas), em ótimo estado estrutural, sem furos, sem maquinário.</w:t>
            </w:r>
          </w:p>
          <w:p w:rsidR="002926CD" w:rsidRPr="002926CD" w:rsidRDefault="002926CD" w:rsidP="002926CD">
            <w:pPr>
              <w:spacing w:line="256" w:lineRule="auto"/>
              <w:jc w:val="both"/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</w:pPr>
            <w:r w:rsidRPr="002926CD"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  <w:t xml:space="preserve">O vão do maquinário </w:t>
            </w:r>
            <w:r w:rsidRPr="002926CD"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  <w:t>deverá</w:t>
            </w:r>
            <w:r w:rsidRPr="002926CD"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  <w:t xml:space="preserve"> ser fechado com painel de </w:t>
            </w:r>
            <w:proofErr w:type="spellStart"/>
            <w:r w:rsidRPr="002926CD"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  <w:t>reefer</w:t>
            </w:r>
            <w:proofErr w:type="spellEnd"/>
            <w:r w:rsidRPr="002926CD"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  <w:t>;</w:t>
            </w:r>
          </w:p>
          <w:p w:rsidR="002926CD" w:rsidRPr="002926CD" w:rsidRDefault="002926CD" w:rsidP="002926CD">
            <w:pPr>
              <w:spacing w:line="256" w:lineRule="auto"/>
              <w:jc w:val="both"/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</w:pPr>
            <w:proofErr w:type="gramStart"/>
            <w:r w:rsidRPr="002926CD"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  <w:t>•</w:t>
            </w:r>
            <w:r w:rsidRPr="002926CD"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  <w:tab/>
              <w:t>Deverá</w:t>
            </w:r>
            <w:proofErr w:type="gramEnd"/>
            <w:r w:rsidRPr="002926CD"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  <w:t xml:space="preserve"> conter: </w:t>
            </w:r>
          </w:p>
          <w:p w:rsidR="002926CD" w:rsidRPr="002926CD" w:rsidRDefault="002926CD" w:rsidP="002926CD">
            <w:pPr>
              <w:spacing w:line="256" w:lineRule="auto"/>
              <w:jc w:val="both"/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</w:pPr>
            <w:r w:rsidRPr="002926CD"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  <w:t>PINTURA: Pintura Externa e Interna com Tratamento Anticorrosivo; cor a definir pela contratante</w:t>
            </w:r>
          </w:p>
          <w:p w:rsidR="002926CD" w:rsidRPr="002926CD" w:rsidRDefault="002926CD" w:rsidP="002926CD">
            <w:pPr>
              <w:spacing w:line="256" w:lineRule="auto"/>
              <w:jc w:val="both"/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</w:pPr>
            <w:r w:rsidRPr="002926CD"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  <w:lastRenderedPageBreak/>
              <w:t xml:space="preserve">DIVISÓRIAS: 01 Divisória de Gesso </w:t>
            </w:r>
            <w:proofErr w:type="spellStart"/>
            <w:r w:rsidRPr="002926CD"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  <w:t>dry</w:t>
            </w:r>
            <w:proofErr w:type="spellEnd"/>
            <w:r w:rsidRPr="002926CD"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  <w:t xml:space="preserve"> </w:t>
            </w:r>
            <w:proofErr w:type="spellStart"/>
            <w:r w:rsidRPr="002926CD"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  <w:t>wall</w:t>
            </w:r>
            <w:proofErr w:type="spellEnd"/>
            <w:r w:rsidRPr="002926CD"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  <w:t xml:space="preserve">, placa isotérmica, ou o próprio material do container na Medida de 2,35 </w:t>
            </w:r>
            <w:proofErr w:type="gramStart"/>
            <w:r w:rsidRPr="002926CD"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  <w:t>x</w:t>
            </w:r>
            <w:proofErr w:type="gramEnd"/>
            <w:r w:rsidRPr="002926CD"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  <w:t xml:space="preserve"> 2.69; </w:t>
            </w:r>
          </w:p>
          <w:p w:rsidR="002926CD" w:rsidRPr="002926CD" w:rsidRDefault="002926CD" w:rsidP="002926CD">
            <w:pPr>
              <w:spacing w:line="256" w:lineRule="auto"/>
              <w:jc w:val="both"/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</w:pPr>
            <w:r w:rsidRPr="002926CD"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  <w:t>PORTAS: 01 Porta externa de correr, do Material do Container na Medida mínima de 2.10 x 2.10; 01 Porta de acesso ao interior do cont</w:t>
            </w:r>
            <w:r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  <w:t xml:space="preserve">ainer, características mínimas </w:t>
            </w:r>
            <w:r w:rsidRPr="002926CD"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  <w:t>4 folhas de vidro temperado de 55cm e espessura de 8</w:t>
            </w:r>
            <w:proofErr w:type="gramStart"/>
            <w:r w:rsidRPr="002926CD"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  <w:t>mm  cada</w:t>
            </w:r>
            <w:proofErr w:type="gramEnd"/>
            <w:r w:rsidRPr="002926CD"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  <w:t>, sendo 2 fixas e 2 moveis com fechadura; 01 Porta  interna de Madeira  medindo 0.90 x 2.10;</w:t>
            </w:r>
          </w:p>
          <w:p w:rsidR="002926CD" w:rsidRPr="002926CD" w:rsidRDefault="002926CD" w:rsidP="002926CD">
            <w:pPr>
              <w:spacing w:line="256" w:lineRule="auto"/>
              <w:jc w:val="both"/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</w:pPr>
            <w:r w:rsidRPr="002926CD"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  <w:t>JANELAS: 01 Janela externa de correr do Material do Container na Medida de 1.00 x 1.20; 01 janela interna em vidro temperado com espessura mínima de 8mm, 4 folhas de 30</w:t>
            </w:r>
            <w:r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  <w:t xml:space="preserve"> </w:t>
            </w:r>
            <w:proofErr w:type="gramStart"/>
            <w:r w:rsidRPr="002926CD"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  <w:t>cm ,</w:t>
            </w:r>
            <w:proofErr w:type="gramEnd"/>
            <w:r w:rsidRPr="002926CD"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  <w:t xml:space="preserve"> com sistema de fechamento; 01 janela veneziana de aço com medida mínima de 40cm  x 40 cm.</w:t>
            </w:r>
          </w:p>
          <w:p w:rsidR="002926CD" w:rsidRPr="002926CD" w:rsidRDefault="002926CD" w:rsidP="002926CD">
            <w:pPr>
              <w:spacing w:line="256" w:lineRule="auto"/>
              <w:jc w:val="both"/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</w:pPr>
            <w:r w:rsidRPr="002926CD"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  <w:t xml:space="preserve">BANHEIRO LAVABO: 1 Base estrutural metálica para apoio da cuba do banheiro </w:t>
            </w:r>
            <w:proofErr w:type="gramStart"/>
            <w:r w:rsidRPr="002926CD"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  <w:t>01 cuba</w:t>
            </w:r>
            <w:proofErr w:type="gramEnd"/>
            <w:r w:rsidRPr="002926CD"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  <w:t xml:space="preserve"> de cerâmica; 01 Vaso Sanitário com Caixa Acoplada de cerâmica;</w:t>
            </w:r>
          </w:p>
          <w:p w:rsidR="002926CD" w:rsidRPr="002926CD" w:rsidRDefault="002926CD" w:rsidP="002926CD">
            <w:pPr>
              <w:spacing w:line="256" w:lineRule="auto"/>
              <w:jc w:val="both"/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</w:pPr>
            <w:r w:rsidRPr="002926CD"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  <w:t xml:space="preserve">ELÉTRICO: 02 interruptores; 03 luminárias de </w:t>
            </w:r>
            <w:proofErr w:type="spellStart"/>
            <w:r w:rsidRPr="002926CD"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  <w:t>led</w:t>
            </w:r>
            <w:proofErr w:type="spellEnd"/>
            <w:r w:rsidRPr="002926CD"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  <w:t xml:space="preserve">; 03 tomadas 10A; </w:t>
            </w:r>
            <w:proofErr w:type="gramStart"/>
            <w:r w:rsidRPr="002926CD"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  <w:t>01 tomada</w:t>
            </w:r>
            <w:proofErr w:type="gramEnd"/>
            <w:r w:rsidRPr="002926CD"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  <w:t xml:space="preserve"> de 20A; 01 quadro de distribuição com disjuntores 01 disjuntor para circuito de tomadas; 01 disjuntor para circuito de lâmpadas; 01 disjuntor para Ar condicionado.</w:t>
            </w:r>
          </w:p>
          <w:p w:rsidR="002926CD" w:rsidRPr="002926CD" w:rsidRDefault="002926CD" w:rsidP="002926CD">
            <w:pPr>
              <w:spacing w:line="256" w:lineRule="auto"/>
              <w:jc w:val="both"/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</w:pPr>
            <w:r w:rsidRPr="002926CD"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  <w:t>TELECOM: 02 pontos de rede; 02 pontos de telefone; (deverá ter tubulação e caixa própria).</w:t>
            </w:r>
          </w:p>
          <w:p w:rsidR="002926CD" w:rsidRPr="002926CD" w:rsidRDefault="002926CD" w:rsidP="002926CD">
            <w:pPr>
              <w:spacing w:line="256" w:lineRule="auto"/>
              <w:jc w:val="both"/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</w:pPr>
            <w:r w:rsidRPr="002926CD"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  <w:t>HIDRÁULICO: 02 Pontos Hidráulicos com entrada e saída de água.</w:t>
            </w:r>
          </w:p>
          <w:p w:rsidR="002926CD" w:rsidRPr="002926CD" w:rsidRDefault="002926CD" w:rsidP="002926CD">
            <w:pPr>
              <w:spacing w:line="256" w:lineRule="auto"/>
              <w:jc w:val="both"/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</w:pPr>
            <w:r w:rsidRPr="002926CD"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  <w:t xml:space="preserve">PISO: O piso deverá ser nivelado e Sobreposto ao original, em alumínio antiderrapante (ex. assoalho ônibus) ou </w:t>
            </w:r>
            <w:proofErr w:type="spellStart"/>
            <w:r w:rsidRPr="002926CD"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  <w:t>plurigoma</w:t>
            </w:r>
            <w:proofErr w:type="spellEnd"/>
            <w:r w:rsidRPr="002926CD"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  <w:t xml:space="preserve"> emborrachada.</w:t>
            </w:r>
          </w:p>
          <w:p w:rsidR="00851960" w:rsidRDefault="002926CD" w:rsidP="002926CD">
            <w:pPr>
              <w:spacing w:line="256" w:lineRule="auto"/>
              <w:jc w:val="both"/>
              <w:rPr>
                <w:rFonts w:asciiTheme="minorHAnsi" w:hAnsiTheme="minorHAnsi" w:cs="Calibri"/>
                <w:color w:val="000000"/>
                <w:lang w:eastAsia="en-US"/>
              </w:rPr>
            </w:pPr>
            <w:r w:rsidRPr="002926CD"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  <w:t>PREVENÇÃO: 01 Extintor 4 KG ABC + KIT PLACA; 01 Luminária de emergência (em LED).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1960" w:rsidRDefault="002926CD">
            <w:pPr>
              <w:spacing w:line="256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eastAsia="en-US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lang w:eastAsia="en-US"/>
              </w:rPr>
              <w:lastRenderedPageBreak/>
              <w:t>UNID.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51960" w:rsidRDefault="002926CD">
            <w:pPr>
              <w:spacing w:line="256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eastAsia="en-US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245D1A" w:rsidRDefault="00245D1A" w:rsidP="00245D1A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</w:p>
          <w:p w:rsidR="00245D1A" w:rsidRDefault="00245D1A" w:rsidP="00245D1A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>
              <w:rPr>
                <w:rFonts w:asciiTheme="minorHAnsi" w:hAnsiTheme="minorHAnsi" w:cs="Calibri"/>
                <w:b/>
                <w:sz w:val="24"/>
                <w:szCs w:val="24"/>
              </w:rPr>
              <w:t>R$59.536,08</w:t>
            </w:r>
          </w:p>
          <w:p w:rsidR="00851960" w:rsidRDefault="00851960">
            <w:pPr>
              <w:spacing w:line="256" w:lineRule="auto"/>
              <w:jc w:val="center"/>
              <w:rPr>
                <w:rFonts w:asciiTheme="minorHAnsi" w:hAnsi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851960" w:rsidRDefault="00245D1A" w:rsidP="00245D1A">
            <w:pPr>
              <w:spacing w:line="256" w:lineRule="auto"/>
              <w:rPr>
                <w:rFonts w:asciiTheme="minorHAnsi" w:hAnsiTheme="minorHAnsi"/>
                <w:color w:val="000000"/>
                <w:lang w:eastAsia="en-US"/>
              </w:rPr>
            </w:pPr>
            <w:r>
              <w:rPr>
                <w:rFonts w:asciiTheme="minorHAnsi" w:hAnsiTheme="minorHAnsi" w:cs="Calibri"/>
                <w:b/>
                <w:sz w:val="24"/>
                <w:szCs w:val="24"/>
              </w:rPr>
              <w:t>R$ 238.144,32</w:t>
            </w:r>
          </w:p>
        </w:tc>
      </w:tr>
      <w:tr w:rsidR="00245D1A" w:rsidTr="002926CD">
        <w:trPr>
          <w:trHeight w:val="19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5D1A" w:rsidRDefault="00245D1A" w:rsidP="00245D1A">
            <w:pPr>
              <w:spacing w:line="256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D1A" w:rsidRPr="002926CD" w:rsidRDefault="00245D1A" w:rsidP="00245D1A">
            <w:pPr>
              <w:spacing w:line="256" w:lineRule="auto"/>
              <w:jc w:val="both"/>
              <w:rPr>
                <w:rFonts w:ascii="Calibri" w:hAnsi="Calibri"/>
                <w:color w:val="000000"/>
                <w:sz w:val="22"/>
                <w:szCs w:val="22"/>
                <w:shd w:val="clear" w:color="auto" w:fill="FDFDFD"/>
              </w:rPr>
            </w:pPr>
            <w:r w:rsidRPr="00915D3F">
              <w:rPr>
                <w:rFonts w:asciiTheme="minorHAnsi" w:hAnsiTheme="minorHAnsi" w:cs="Arial"/>
                <w:color w:val="000000" w:themeColor="text1"/>
                <w:sz w:val="24"/>
                <w:szCs w:val="24"/>
                <w:shd w:val="clear" w:color="auto" w:fill="FFFFFF"/>
              </w:rPr>
              <w:t xml:space="preserve">80524 – Container Almoxarifado de 2,40 </w:t>
            </w:r>
            <w:proofErr w:type="gramStart"/>
            <w:r w:rsidRPr="00915D3F">
              <w:rPr>
                <w:rFonts w:asciiTheme="minorHAnsi" w:hAnsiTheme="minorHAnsi" w:cs="Arial"/>
                <w:color w:val="000000" w:themeColor="text1"/>
                <w:sz w:val="24"/>
                <w:szCs w:val="24"/>
                <w:shd w:val="clear" w:color="auto" w:fill="FFFFFF"/>
              </w:rPr>
              <w:t>x</w:t>
            </w:r>
            <w:proofErr w:type="gramEnd"/>
            <w:r w:rsidRPr="00915D3F">
              <w:rPr>
                <w:rFonts w:asciiTheme="minorHAnsi" w:hAnsiTheme="minorHAnsi" w:cs="Arial"/>
                <w:color w:val="000000" w:themeColor="text1"/>
                <w:sz w:val="24"/>
                <w:szCs w:val="24"/>
                <w:shd w:val="clear" w:color="auto" w:fill="FFFFFF"/>
              </w:rPr>
              <w:t xml:space="preserve"> 6,00 m. Padrão Simples. Sem Revestimento e Sem Divisórias Internos. Sem Sanitários. Para Uso Em Canteiro de Obras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5D1A" w:rsidRDefault="00245D1A" w:rsidP="00245D1A">
            <w:pPr>
              <w:spacing w:line="256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eastAsia="en-US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lang w:eastAsia="en-US"/>
              </w:rPr>
              <w:t>UNID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45D1A" w:rsidRDefault="00245D1A" w:rsidP="00245D1A">
            <w:pPr>
              <w:spacing w:line="256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eastAsia="en-US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245D1A" w:rsidRDefault="00245D1A" w:rsidP="00245D1A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</w:p>
          <w:p w:rsidR="00245D1A" w:rsidRPr="00915D3F" w:rsidRDefault="00245D1A" w:rsidP="00245D1A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915D3F">
              <w:rPr>
                <w:rFonts w:asciiTheme="minorHAnsi" w:hAnsiTheme="minorHAnsi" w:cs="Calibri"/>
                <w:b/>
                <w:sz w:val="24"/>
                <w:szCs w:val="24"/>
              </w:rPr>
              <w:t>R$19.778,77</w:t>
            </w:r>
          </w:p>
          <w:p w:rsidR="00245D1A" w:rsidRDefault="00245D1A" w:rsidP="00245D1A">
            <w:pPr>
              <w:spacing w:line="256" w:lineRule="auto"/>
              <w:jc w:val="center"/>
              <w:rPr>
                <w:rFonts w:asciiTheme="minorHAnsi" w:hAnsiTheme="minorHAnsi" w:cs="Calibr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245D1A" w:rsidRDefault="00245D1A" w:rsidP="00245D1A">
            <w:pPr>
              <w:spacing w:line="256" w:lineRule="auto"/>
              <w:jc w:val="center"/>
              <w:rPr>
                <w:rFonts w:asciiTheme="minorHAnsi" w:hAnsiTheme="minorHAnsi" w:cs="Calibri"/>
                <w:color w:val="000000"/>
                <w:lang w:eastAsia="en-US"/>
              </w:rPr>
            </w:pPr>
            <w:r w:rsidRPr="00915D3F">
              <w:rPr>
                <w:rFonts w:asciiTheme="minorHAnsi" w:hAnsiTheme="minorHAnsi" w:cs="Calibri"/>
                <w:b/>
                <w:sz w:val="24"/>
                <w:szCs w:val="24"/>
              </w:rPr>
              <w:t>R$ 79.115,08</w:t>
            </w:r>
          </w:p>
        </w:tc>
      </w:tr>
      <w:tr w:rsidR="00245D1A" w:rsidTr="00245D1A">
        <w:trPr>
          <w:trHeight w:val="760"/>
        </w:trPr>
        <w:tc>
          <w:tcPr>
            <w:tcW w:w="850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5D1A" w:rsidRPr="00245D1A" w:rsidRDefault="00245D1A" w:rsidP="00245D1A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b/>
                <w:color w:val="000000"/>
                <w:lang w:eastAsia="en-US"/>
              </w:rPr>
            </w:pPr>
            <w:r w:rsidRPr="00245D1A">
              <w:rPr>
                <w:rFonts w:asciiTheme="minorHAnsi" w:hAnsiTheme="minorHAnsi" w:cs="Calibri"/>
                <w:b/>
                <w:color w:val="000000"/>
                <w:lang w:eastAsia="en-US"/>
              </w:rPr>
              <w:t>TOTAL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245D1A" w:rsidRDefault="00245D1A" w:rsidP="00245D1A">
            <w:pPr>
              <w:spacing w:line="256" w:lineRule="auto"/>
              <w:jc w:val="center"/>
              <w:rPr>
                <w:rFonts w:asciiTheme="minorHAnsi" w:hAnsiTheme="minorHAnsi" w:cs="Calibri"/>
                <w:color w:val="000000"/>
                <w:lang w:eastAsia="en-US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>R$ 317.259,40</w:t>
            </w:r>
          </w:p>
        </w:tc>
      </w:tr>
    </w:tbl>
    <w:p w:rsidR="00A95B6B" w:rsidRDefault="00A95B6B" w:rsidP="001A104F">
      <w:pPr>
        <w:tabs>
          <w:tab w:val="left" w:pos="851"/>
          <w:tab w:val="left" w:pos="993"/>
        </w:tabs>
        <w:spacing w:line="360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5D333B" w:rsidRPr="00B6000B" w:rsidRDefault="005D333B" w:rsidP="001A104F">
      <w:pPr>
        <w:tabs>
          <w:tab w:val="left" w:pos="851"/>
          <w:tab w:val="left" w:pos="993"/>
        </w:tabs>
        <w:spacing w:line="360" w:lineRule="auto"/>
        <w:jc w:val="both"/>
        <w:rPr>
          <w:rFonts w:ascii="Calibri" w:hAnsi="Calibri" w:cs="Arial"/>
          <w:sz w:val="24"/>
          <w:szCs w:val="24"/>
        </w:rPr>
      </w:pPr>
      <w:r w:rsidRPr="00B11417">
        <w:rPr>
          <w:rFonts w:ascii="Calibri" w:hAnsi="Calibri" w:cs="Arial"/>
          <w:b/>
          <w:sz w:val="24"/>
          <w:szCs w:val="24"/>
        </w:rPr>
        <w:t>9.</w:t>
      </w:r>
      <w:r w:rsidR="00F201C2">
        <w:rPr>
          <w:rFonts w:ascii="Calibri" w:hAnsi="Calibri" w:cs="Arial"/>
          <w:b/>
          <w:sz w:val="24"/>
          <w:szCs w:val="24"/>
        </w:rPr>
        <w:t>2</w:t>
      </w:r>
      <w:r w:rsidRPr="00B6000B">
        <w:rPr>
          <w:rFonts w:ascii="Calibri" w:hAnsi="Calibri" w:cs="Arial"/>
          <w:sz w:val="24"/>
          <w:szCs w:val="24"/>
        </w:rPr>
        <w:t>. As quantidades acima foram estabelecidas;</w:t>
      </w:r>
    </w:p>
    <w:p w:rsidR="005D333B" w:rsidRPr="00B11417" w:rsidRDefault="005D333B" w:rsidP="005D333B">
      <w:pPr>
        <w:pStyle w:val="PargrafodaLista"/>
        <w:tabs>
          <w:tab w:val="left" w:pos="851"/>
          <w:tab w:val="left" w:pos="993"/>
        </w:tabs>
        <w:spacing w:line="360" w:lineRule="auto"/>
        <w:ind w:left="0"/>
        <w:jc w:val="both"/>
        <w:rPr>
          <w:rFonts w:ascii="Calibri" w:hAnsi="Calibri" w:cs="Arial"/>
          <w:sz w:val="24"/>
          <w:szCs w:val="24"/>
        </w:rPr>
      </w:pPr>
      <w:proofErr w:type="gramStart"/>
      <w:r>
        <w:rPr>
          <w:rFonts w:ascii="Calibri" w:hAnsi="Calibri" w:cs="Arial"/>
          <w:sz w:val="24"/>
          <w:szCs w:val="24"/>
        </w:rPr>
        <w:t>( x</w:t>
      </w:r>
      <w:proofErr w:type="gramEnd"/>
      <w:r w:rsidRPr="00B6000B">
        <w:rPr>
          <w:rFonts w:ascii="Calibri" w:hAnsi="Calibri" w:cs="Arial"/>
          <w:sz w:val="24"/>
          <w:szCs w:val="24"/>
        </w:rPr>
        <w:t xml:space="preserve"> ) com base nos quantitativos</w:t>
      </w:r>
      <w:r w:rsidR="00B11417">
        <w:rPr>
          <w:rFonts w:ascii="Calibri" w:hAnsi="Calibri" w:cs="Arial"/>
          <w:sz w:val="24"/>
          <w:szCs w:val="24"/>
        </w:rPr>
        <w:t xml:space="preserve">, e itens, utilizados/ exigidos </w:t>
      </w:r>
      <w:r w:rsidRPr="00B6000B">
        <w:rPr>
          <w:rFonts w:ascii="Calibri" w:hAnsi="Calibri" w:cs="Arial"/>
          <w:sz w:val="24"/>
          <w:szCs w:val="24"/>
        </w:rPr>
        <w:t>pelo Município na contratação anterior, considerado o mesmo período de tempo</w:t>
      </w:r>
      <w:r w:rsidR="00B11417">
        <w:rPr>
          <w:rFonts w:ascii="Calibri" w:hAnsi="Calibri" w:cs="Arial"/>
          <w:sz w:val="24"/>
          <w:szCs w:val="24"/>
        </w:rPr>
        <w:t>.</w:t>
      </w:r>
    </w:p>
    <w:p w:rsidR="005D333B" w:rsidRDefault="005D333B" w:rsidP="005D333B">
      <w:pPr>
        <w:pStyle w:val="Nivel1"/>
        <w:spacing w:before="0" w:line="360" w:lineRule="auto"/>
        <w:ind w:left="0" w:firstLine="0"/>
        <w:rPr>
          <w:rFonts w:ascii="Calibri" w:hAnsi="Calibri"/>
          <w:sz w:val="24"/>
          <w:szCs w:val="24"/>
        </w:rPr>
      </w:pPr>
      <w:r w:rsidRPr="00B11417">
        <w:rPr>
          <w:rFonts w:ascii="Calibri" w:hAnsi="Calibri"/>
          <w:sz w:val="24"/>
          <w:szCs w:val="24"/>
        </w:rPr>
        <w:t>9.</w:t>
      </w:r>
      <w:r w:rsidR="00B11417" w:rsidRPr="00B11417">
        <w:rPr>
          <w:rFonts w:ascii="Calibri" w:hAnsi="Calibri"/>
          <w:sz w:val="24"/>
          <w:szCs w:val="24"/>
        </w:rPr>
        <w:t>3</w:t>
      </w:r>
      <w:r w:rsidRPr="00B11417">
        <w:rPr>
          <w:rFonts w:ascii="Calibri" w:hAnsi="Calibri"/>
          <w:sz w:val="24"/>
          <w:szCs w:val="24"/>
        </w:rPr>
        <w:t>.1</w:t>
      </w:r>
      <w:r w:rsidRPr="00B6000B">
        <w:rPr>
          <w:rFonts w:ascii="Calibri" w:hAnsi="Calibri"/>
          <w:b w:val="0"/>
          <w:sz w:val="24"/>
          <w:szCs w:val="24"/>
        </w:rPr>
        <w:t>.</w:t>
      </w:r>
      <w:r w:rsidRPr="00B6000B">
        <w:rPr>
          <w:rFonts w:ascii="Calibri" w:hAnsi="Calibri"/>
          <w:sz w:val="24"/>
          <w:szCs w:val="24"/>
        </w:rPr>
        <w:t xml:space="preserve"> </w:t>
      </w:r>
      <w:r w:rsidRPr="00B6000B">
        <w:rPr>
          <w:rFonts w:ascii="Calibri" w:hAnsi="Calibri"/>
          <w:b w:val="0"/>
          <w:sz w:val="24"/>
          <w:szCs w:val="24"/>
        </w:rPr>
        <w:t xml:space="preserve">Em atendimento ao disposto nos </w:t>
      </w:r>
      <w:proofErr w:type="spellStart"/>
      <w:r w:rsidRPr="00B6000B">
        <w:rPr>
          <w:rFonts w:ascii="Calibri" w:hAnsi="Calibri"/>
          <w:b w:val="0"/>
          <w:sz w:val="24"/>
          <w:szCs w:val="24"/>
        </w:rPr>
        <w:t>arts</w:t>
      </w:r>
      <w:proofErr w:type="spellEnd"/>
      <w:r w:rsidRPr="00B6000B">
        <w:rPr>
          <w:rFonts w:ascii="Calibri" w:hAnsi="Calibri"/>
          <w:b w:val="0"/>
          <w:sz w:val="24"/>
          <w:szCs w:val="24"/>
        </w:rPr>
        <w:t>. 19 e ss. da Instrução normativa n. 068/CGM/SEGOV/2023, que trata da pesquisa de preços, para o objeto pretendido foram realizadas as seguintes pesquisas de preço</w:t>
      </w:r>
      <w:r w:rsidRPr="00B6000B">
        <w:rPr>
          <w:rFonts w:ascii="Calibri" w:hAnsi="Calibri"/>
          <w:sz w:val="24"/>
          <w:szCs w:val="24"/>
        </w:rPr>
        <w:t>:</w:t>
      </w:r>
    </w:p>
    <w:p w:rsidR="005D333B" w:rsidRPr="00FF0A86" w:rsidRDefault="005D333B" w:rsidP="005D333B">
      <w:pPr>
        <w:pStyle w:val="Nivel1"/>
        <w:spacing w:before="0" w:line="360" w:lineRule="auto"/>
        <w:ind w:left="0" w:firstLine="0"/>
        <w:rPr>
          <w:rFonts w:ascii="Calibri" w:hAnsi="Calibri"/>
          <w:sz w:val="24"/>
          <w:szCs w:val="24"/>
        </w:rPr>
      </w:pPr>
    </w:p>
    <w:p w:rsidR="00B73816" w:rsidRPr="00842016" w:rsidRDefault="005D333B" w:rsidP="005D333B">
      <w:pPr>
        <w:pStyle w:val="PargrafodaLista"/>
        <w:tabs>
          <w:tab w:val="left" w:pos="993"/>
        </w:tabs>
        <w:spacing w:line="360" w:lineRule="auto"/>
        <w:ind w:left="0"/>
        <w:rPr>
          <w:rFonts w:ascii="Calibri" w:hAnsi="Calibri" w:cs="Arial"/>
          <w:sz w:val="24"/>
          <w:szCs w:val="24"/>
        </w:rPr>
      </w:pPr>
      <w:proofErr w:type="gramStart"/>
      <w:r w:rsidRPr="00B11417">
        <w:rPr>
          <w:rFonts w:ascii="Calibri" w:hAnsi="Calibri" w:cs="Arial"/>
          <w:b/>
          <w:sz w:val="24"/>
          <w:szCs w:val="24"/>
        </w:rPr>
        <w:t>9.</w:t>
      </w:r>
      <w:r w:rsidR="00B11417" w:rsidRPr="00B11417">
        <w:rPr>
          <w:rFonts w:ascii="Calibri" w:hAnsi="Calibri" w:cs="Arial"/>
          <w:b/>
          <w:sz w:val="24"/>
          <w:szCs w:val="24"/>
        </w:rPr>
        <w:t>3</w:t>
      </w:r>
      <w:r w:rsidRPr="00B11417">
        <w:rPr>
          <w:rFonts w:ascii="Calibri" w:hAnsi="Calibri" w:cs="Arial"/>
          <w:b/>
          <w:sz w:val="24"/>
          <w:szCs w:val="24"/>
        </w:rPr>
        <w:t>.</w:t>
      </w:r>
      <w:r w:rsidR="00B11417" w:rsidRPr="00B11417">
        <w:rPr>
          <w:rFonts w:ascii="Calibri" w:hAnsi="Calibri" w:cs="Arial"/>
          <w:b/>
          <w:sz w:val="24"/>
          <w:szCs w:val="24"/>
        </w:rPr>
        <w:t>1.1</w:t>
      </w:r>
      <w:r w:rsidR="00B73816">
        <w:rPr>
          <w:rFonts w:ascii="Calibri" w:hAnsi="Calibri" w:cs="Arial"/>
          <w:b/>
          <w:sz w:val="24"/>
          <w:szCs w:val="24"/>
        </w:rPr>
        <w:t xml:space="preserve"> </w:t>
      </w:r>
      <w:r w:rsidR="00B73816" w:rsidRPr="00B73816">
        <w:rPr>
          <w:rFonts w:ascii="Calibri" w:hAnsi="Calibri" w:cs="Arial"/>
          <w:sz w:val="24"/>
          <w:szCs w:val="24"/>
        </w:rPr>
        <w:t>Buscando</w:t>
      </w:r>
      <w:proofErr w:type="gramEnd"/>
      <w:r w:rsidR="00B73816" w:rsidRPr="00B73816">
        <w:rPr>
          <w:rFonts w:ascii="Calibri" w:hAnsi="Calibri" w:cs="Arial"/>
          <w:sz w:val="24"/>
          <w:szCs w:val="24"/>
        </w:rPr>
        <w:t xml:space="preserve"> manter a competitividade e exequibilidade do certame, além de preservar o erário público, esta secretaria resolve usar como parâmetro</w:t>
      </w:r>
      <w:r w:rsidR="00842016">
        <w:rPr>
          <w:rFonts w:ascii="Calibri" w:hAnsi="Calibri" w:cs="Arial"/>
          <w:sz w:val="24"/>
          <w:szCs w:val="24"/>
        </w:rPr>
        <w:t xml:space="preserve"> </w:t>
      </w:r>
      <w:r w:rsidR="00842016" w:rsidRPr="00842016">
        <w:rPr>
          <w:rFonts w:ascii="Calibri" w:hAnsi="Calibri" w:cs="Arial"/>
          <w:sz w:val="24"/>
          <w:szCs w:val="24"/>
        </w:rPr>
        <w:t>pesquisa junto a fornecedores e a contratação prévia pela municipalidade através do PE 066/2023, com a atualização dos valores com base no IPCA</w:t>
      </w:r>
      <w:r w:rsidR="00842016">
        <w:rPr>
          <w:rFonts w:ascii="Calibri" w:hAnsi="Calibri" w:cs="Arial"/>
          <w:sz w:val="24"/>
          <w:szCs w:val="24"/>
        </w:rPr>
        <w:t>.</w:t>
      </w:r>
    </w:p>
    <w:p w:rsidR="005D333B" w:rsidRPr="00B6000B" w:rsidRDefault="005D333B" w:rsidP="005D333B">
      <w:pPr>
        <w:pStyle w:val="PargrafodaLista"/>
        <w:tabs>
          <w:tab w:val="left" w:pos="993"/>
        </w:tabs>
        <w:spacing w:line="360" w:lineRule="auto"/>
        <w:ind w:left="0"/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>9.</w:t>
      </w:r>
      <w:r w:rsidR="00E4543A">
        <w:rPr>
          <w:rFonts w:ascii="Calibri" w:hAnsi="Calibri" w:cs="Arial"/>
          <w:b/>
          <w:sz w:val="24"/>
          <w:szCs w:val="24"/>
        </w:rPr>
        <w:t>4</w:t>
      </w:r>
      <w:r w:rsidRPr="00B6000B">
        <w:rPr>
          <w:rFonts w:ascii="Calibri" w:hAnsi="Calibri" w:cs="Arial"/>
          <w:b/>
          <w:sz w:val="24"/>
          <w:szCs w:val="24"/>
        </w:rPr>
        <w:t>. Referencial de preço</w:t>
      </w:r>
    </w:p>
    <w:p w:rsidR="00842016" w:rsidRDefault="005D333B" w:rsidP="005D333B">
      <w:pPr>
        <w:pStyle w:val="PargrafodaLista"/>
        <w:spacing w:line="360" w:lineRule="auto"/>
        <w:ind w:left="0"/>
        <w:jc w:val="both"/>
        <w:rPr>
          <w:rFonts w:ascii="Calibri" w:hAnsi="Calibri" w:cs="Arial"/>
          <w:sz w:val="24"/>
          <w:szCs w:val="24"/>
        </w:rPr>
      </w:pPr>
      <w:r w:rsidRPr="00E4543A">
        <w:rPr>
          <w:rFonts w:ascii="Calibri" w:hAnsi="Calibri" w:cs="Arial"/>
          <w:b/>
          <w:sz w:val="24"/>
          <w:szCs w:val="24"/>
        </w:rPr>
        <w:t>9.</w:t>
      </w:r>
      <w:r w:rsidR="00E4543A" w:rsidRPr="00E4543A">
        <w:rPr>
          <w:rFonts w:ascii="Calibri" w:hAnsi="Calibri" w:cs="Arial"/>
          <w:b/>
          <w:sz w:val="24"/>
          <w:szCs w:val="24"/>
        </w:rPr>
        <w:t>4</w:t>
      </w:r>
      <w:r w:rsidRPr="00E4543A">
        <w:rPr>
          <w:rFonts w:ascii="Calibri" w:hAnsi="Calibri" w:cs="Arial"/>
          <w:b/>
          <w:sz w:val="24"/>
          <w:szCs w:val="24"/>
        </w:rPr>
        <w:t>.1</w:t>
      </w:r>
      <w:r w:rsidRPr="00B6000B">
        <w:rPr>
          <w:rFonts w:ascii="Calibri" w:hAnsi="Calibri" w:cs="Arial"/>
          <w:sz w:val="24"/>
          <w:szCs w:val="24"/>
        </w:rPr>
        <w:t xml:space="preserve">. O preço final para a contratação foi obtido através </w:t>
      </w:r>
      <w:r w:rsidR="00B73816">
        <w:rPr>
          <w:rFonts w:ascii="Calibri" w:hAnsi="Calibri" w:cs="Arial"/>
          <w:sz w:val="24"/>
          <w:szCs w:val="24"/>
        </w:rPr>
        <w:t xml:space="preserve">da </w:t>
      </w:r>
      <w:r w:rsidR="00842016" w:rsidRPr="00842016">
        <w:rPr>
          <w:rFonts w:ascii="Calibri" w:hAnsi="Calibri" w:cs="Arial"/>
          <w:sz w:val="24"/>
          <w:szCs w:val="24"/>
        </w:rPr>
        <w:t xml:space="preserve">pesquisa junto a fornecedores e a contratação prévia pela municipalidade através do PE 066/2023, com a atualização dos valores com base no IPCA </w:t>
      </w:r>
    </w:p>
    <w:p w:rsidR="005D333B" w:rsidRDefault="005D333B" w:rsidP="005D333B">
      <w:pPr>
        <w:pStyle w:val="PargrafodaLista"/>
        <w:spacing w:line="360" w:lineRule="auto"/>
        <w:ind w:left="0"/>
        <w:jc w:val="both"/>
        <w:rPr>
          <w:rFonts w:ascii="Calibri" w:hAnsi="Calibri" w:cs="Arial"/>
          <w:sz w:val="24"/>
          <w:szCs w:val="24"/>
        </w:rPr>
      </w:pPr>
      <w:r w:rsidRPr="00E4543A">
        <w:rPr>
          <w:rFonts w:ascii="Calibri" w:hAnsi="Calibri" w:cs="Arial"/>
          <w:b/>
          <w:sz w:val="24"/>
          <w:szCs w:val="24"/>
        </w:rPr>
        <w:t>9.</w:t>
      </w:r>
      <w:r w:rsidR="00E4543A" w:rsidRPr="00E4543A">
        <w:rPr>
          <w:rFonts w:ascii="Calibri" w:hAnsi="Calibri" w:cs="Arial"/>
          <w:b/>
          <w:sz w:val="24"/>
          <w:szCs w:val="24"/>
        </w:rPr>
        <w:t>4</w:t>
      </w:r>
      <w:r w:rsidRPr="00E4543A">
        <w:rPr>
          <w:rFonts w:ascii="Calibri" w:hAnsi="Calibri" w:cs="Arial"/>
          <w:b/>
          <w:sz w:val="24"/>
          <w:szCs w:val="24"/>
        </w:rPr>
        <w:t>.2</w:t>
      </w:r>
      <w:r w:rsidRPr="00B6000B">
        <w:rPr>
          <w:rFonts w:ascii="Calibri" w:hAnsi="Calibri" w:cs="Arial"/>
          <w:sz w:val="24"/>
          <w:szCs w:val="24"/>
        </w:rPr>
        <w:t xml:space="preserve"> </w:t>
      </w:r>
      <w:r w:rsidR="00B73816">
        <w:rPr>
          <w:rFonts w:ascii="Calibri" w:hAnsi="Calibri" w:cs="Arial"/>
          <w:sz w:val="24"/>
          <w:szCs w:val="24"/>
        </w:rPr>
        <w:t>O</w:t>
      </w:r>
      <w:r w:rsidR="00A36965">
        <w:rPr>
          <w:rFonts w:ascii="Calibri" w:hAnsi="Calibri" w:cs="Arial"/>
          <w:sz w:val="24"/>
          <w:szCs w:val="24"/>
        </w:rPr>
        <w:t xml:space="preserve"> Mapa Comparativo</w:t>
      </w:r>
      <w:r w:rsidRPr="00B6000B">
        <w:rPr>
          <w:rFonts w:ascii="Calibri" w:hAnsi="Calibri" w:cs="Arial"/>
          <w:sz w:val="24"/>
          <w:szCs w:val="24"/>
        </w:rPr>
        <w:t xml:space="preserve"> encontra-se anexo.</w:t>
      </w:r>
    </w:p>
    <w:p w:rsidR="00842016" w:rsidRDefault="005D333B" w:rsidP="00CC3BEB">
      <w:pPr>
        <w:spacing w:line="360" w:lineRule="auto"/>
        <w:ind w:right="-57"/>
        <w:jc w:val="both"/>
        <w:rPr>
          <w:rFonts w:asciiTheme="minorHAnsi" w:hAnsiTheme="minorHAnsi"/>
          <w:b/>
          <w:bCs/>
          <w:sz w:val="24"/>
          <w:szCs w:val="24"/>
        </w:rPr>
      </w:pPr>
      <w:r w:rsidRPr="00B6000B">
        <w:rPr>
          <w:rFonts w:ascii="Calibri" w:hAnsi="Calibri" w:cs="Arial"/>
          <w:bCs/>
          <w:sz w:val="24"/>
          <w:szCs w:val="24"/>
        </w:rPr>
        <w:t xml:space="preserve">O preço total final para a licitação perfaz a quantia de: </w:t>
      </w:r>
      <w:r w:rsidR="00842016" w:rsidRPr="00842016">
        <w:rPr>
          <w:rFonts w:asciiTheme="minorHAnsi" w:hAnsiTheme="minorHAnsi"/>
          <w:b/>
          <w:bCs/>
          <w:sz w:val="24"/>
          <w:szCs w:val="24"/>
        </w:rPr>
        <w:t>R$ 317.259,40 (trezentos e dezessete mil, duzentos e cinquenta e nove reais e quarenta centavos)</w:t>
      </w:r>
    </w:p>
    <w:p w:rsidR="005D333B" w:rsidRDefault="005D333B" w:rsidP="00CC3BEB">
      <w:pPr>
        <w:spacing w:line="360" w:lineRule="auto"/>
        <w:ind w:right="-57"/>
        <w:jc w:val="both"/>
        <w:rPr>
          <w:rFonts w:ascii="Calibri" w:hAnsi="Calibri" w:cs="Arial"/>
          <w:b/>
          <w:sz w:val="24"/>
          <w:szCs w:val="24"/>
        </w:rPr>
      </w:pPr>
      <w:r w:rsidRPr="00B6000B">
        <w:rPr>
          <w:rFonts w:ascii="Calibri" w:hAnsi="Calibri" w:cs="Arial"/>
          <w:b/>
          <w:sz w:val="24"/>
          <w:szCs w:val="24"/>
        </w:rPr>
        <w:lastRenderedPageBreak/>
        <w:t>DECLARAÇÃO DE VIABILIDADE OU NÃO DA CONTRATAÇÃO</w:t>
      </w:r>
    </w:p>
    <w:p w:rsidR="005D333B" w:rsidRPr="00A95B6B" w:rsidRDefault="005D333B" w:rsidP="00543576">
      <w:pPr>
        <w:spacing w:before="240" w:after="240" w:line="360" w:lineRule="auto"/>
        <w:jc w:val="both"/>
        <w:rPr>
          <w:rFonts w:cstheme="minorHAnsi"/>
          <w:bCs/>
          <w:i/>
          <w:iCs/>
          <w:sz w:val="24"/>
          <w:szCs w:val="24"/>
        </w:rPr>
      </w:pPr>
      <w:r w:rsidRPr="00E4543A">
        <w:rPr>
          <w:rFonts w:ascii="Calibri" w:hAnsi="Calibri" w:cs="Arial"/>
          <w:b/>
          <w:sz w:val="24"/>
          <w:szCs w:val="24"/>
        </w:rPr>
        <w:t>10.1</w:t>
      </w:r>
      <w:r w:rsidRPr="00B6000B">
        <w:rPr>
          <w:rFonts w:ascii="Calibri" w:hAnsi="Calibri" w:cs="Arial"/>
          <w:sz w:val="24"/>
          <w:szCs w:val="24"/>
        </w:rPr>
        <w:t xml:space="preserve">. A contratação terá por finalidade </w:t>
      </w:r>
      <w:r w:rsidR="00B73816" w:rsidRPr="00B6000B">
        <w:rPr>
          <w:rFonts w:ascii="Calibri" w:hAnsi="Calibri" w:cs="Arial"/>
          <w:sz w:val="24"/>
          <w:szCs w:val="24"/>
        </w:rPr>
        <w:t xml:space="preserve">a </w:t>
      </w:r>
      <w:r w:rsidR="00842016" w:rsidRPr="00842016">
        <w:rPr>
          <w:rFonts w:asciiTheme="minorHAnsi" w:hAnsiTheme="minorHAnsi" w:cstheme="minorHAnsi"/>
          <w:bCs/>
          <w:i/>
          <w:iCs/>
          <w:sz w:val="24"/>
          <w:szCs w:val="24"/>
        </w:rPr>
        <w:t>Aquisição de Escritório e Almoxarifado Em Contêiner.</w:t>
      </w:r>
    </w:p>
    <w:p w:rsidR="005D333B" w:rsidRPr="00B6000B" w:rsidRDefault="005D333B" w:rsidP="005D333B">
      <w:pPr>
        <w:pStyle w:val="PargrafodaLista"/>
        <w:tabs>
          <w:tab w:val="left" w:pos="426"/>
        </w:tabs>
        <w:spacing w:line="360" w:lineRule="auto"/>
        <w:ind w:left="0"/>
        <w:jc w:val="both"/>
        <w:rPr>
          <w:rFonts w:ascii="Calibri" w:hAnsi="Calibri" w:cs="Arial"/>
          <w:sz w:val="24"/>
          <w:szCs w:val="24"/>
        </w:rPr>
      </w:pPr>
      <w:r w:rsidRPr="00E4543A">
        <w:rPr>
          <w:rFonts w:ascii="Calibri" w:hAnsi="Calibri" w:cs="Arial"/>
          <w:b/>
          <w:sz w:val="24"/>
          <w:szCs w:val="24"/>
        </w:rPr>
        <w:t>10.2</w:t>
      </w:r>
      <w:r w:rsidRPr="00B6000B">
        <w:rPr>
          <w:rFonts w:ascii="Calibri" w:hAnsi="Calibri" w:cs="Arial"/>
          <w:sz w:val="24"/>
          <w:szCs w:val="24"/>
        </w:rPr>
        <w:t>. O</w:t>
      </w:r>
      <w:r w:rsidR="00E4543A">
        <w:rPr>
          <w:rFonts w:ascii="Calibri" w:hAnsi="Calibri" w:cs="Arial"/>
          <w:sz w:val="24"/>
          <w:szCs w:val="24"/>
        </w:rPr>
        <w:t>(s)</w:t>
      </w:r>
      <w:r w:rsidRPr="00B6000B">
        <w:rPr>
          <w:rFonts w:ascii="Calibri" w:hAnsi="Calibri" w:cs="Arial"/>
          <w:sz w:val="24"/>
          <w:szCs w:val="24"/>
        </w:rPr>
        <w:t xml:space="preserve"> objeto</w:t>
      </w:r>
      <w:r w:rsidR="00E4543A">
        <w:rPr>
          <w:rFonts w:ascii="Calibri" w:hAnsi="Calibri" w:cs="Arial"/>
          <w:sz w:val="24"/>
          <w:szCs w:val="24"/>
        </w:rPr>
        <w:t>(s)</w:t>
      </w:r>
      <w:r w:rsidRPr="00B6000B">
        <w:rPr>
          <w:rFonts w:ascii="Calibri" w:hAnsi="Calibri" w:cs="Arial"/>
          <w:sz w:val="24"/>
          <w:szCs w:val="24"/>
        </w:rPr>
        <w:t xml:space="preserve"> será contratado mediante PREGÃO, Sistema Registro de Preços conforme Parágrafo 5º art. 82.º da Lei 14.133/2021, sendo classificado como de natureza COMUM, tendo em vista que </w:t>
      </w:r>
      <w:r w:rsidR="00E4543A">
        <w:rPr>
          <w:rFonts w:ascii="Calibri" w:hAnsi="Calibri" w:cs="Arial"/>
          <w:sz w:val="24"/>
          <w:szCs w:val="24"/>
        </w:rPr>
        <w:t xml:space="preserve">os </w:t>
      </w:r>
      <w:r w:rsidRPr="00B6000B">
        <w:rPr>
          <w:rFonts w:ascii="Calibri" w:hAnsi="Calibri" w:cs="Arial"/>
          <w:sz w:val="24"/>
          <w:szCs w:val="24"/>
        </w:rPr>
        <w:t>objeto</w:t>
      </w:r>
      <w:r w:rsidR="00E4543A">
        <w:rPr>
          <w:rFonts w:ascii="Calibri" w:hAnsi="Calibri" w:cs="Arial"/>
          <w:sz w:val="24"/>
          <w:szCs w:val="24"/>
        </w:rPr>
        <w:t>s</w:t>
      </w:r>
      <w:r w:rsidRPr="00B6000B">
        <w:rPr>
          <w:rFonts w:ascii="Calibri" w:hAnsi="Calibri" w:cs="Arial"/>
          <w:sz w:val="24"/>
          <w:szCs w:val="24"/>
        </w:rPr>
        <w:t xml:space="preserve"> </w:t>
      </w:r>
      <w:r w:rsidR="00E4543A">
        <w:rPr>
          <w:rFonts w:ascii="Calibri" w:hAnsi="Calibri" w:cs="Arial"/>
          <w:sz w:val="24"/>
          <w:szCs w:val="24"/>
        </w:rPr>
        <w:t xml:space="preserve">possuem </w:t>
      </w:r>
      <w:r w:rsidRPr="00B6000B">
        <w:rPr>
          <w:rFonts w:ascii="Calibri" w:hAnsi="Calibri" w:cs="Arial"/>
          <w:sz w:val="24"/>
          <w:szCs w:val="24"/>
        </w:rPr>
        <w:t>padrões de desempenho e qualidade que possam ser objetivamente definidos pelo edital, por meio de especificações usuais de mercado.</w:t>
      </w:r>
    </w:p>
    <w:p w:rsidR="005D333B" w:rsidRPr="00B6000B" w:rsidRDefault="005D333B" w:rsidP="005D333B">
      <w:pPr>
        <w:pStyle w:val="PargrafodaLista"/>
        <w:tabs>
          <w:tab w:val="left" w:pos="426"/>
        </w:tabs>
        <w:spacing w:line="360" w:lineRule="auto"/>
        <w:ind w:left="0"/>
        <w:rPr>
          <w:rFonts w:ascii="Calibri" w:hAnsi="Calibri" w:cs="Arial"/>
          <w:b/>
          <w:sz w:val="24"/>
          <w:szCs w:val="24"/>
        </w:rPr>
      </w:pPr>
      <w:r w:rsidRPr="00E4543A">
        <w:rPr>
          <w:rFonts w:ascii="Calibri" w:hAnsi="Calibri" w:cs="Arial"/>
          <w:b/>
          <w:sz w:val="24"/>
          <w:szCs w:val="24"/>
        </w:rPr>
        <w:t>10.3</w:t>
      </w:r>
      <w:r w:rsidRPr="00B6000B">
        <w:rPr>
          <w:rFonts w:ascii="Calibri" w:hAnsi="Calibri" w:cs="Arial"/>
          <w:sz w:val="24"/>
          <w:szCs w:val="24"/>
        </w:rPr>
        <w:t xml:space="preserve">. O critério de julgamento a ser adotado será </w:t>
      </w:r>
      <w:r w:rsidR="00DB4DA3">
        <w:rPr>
          <w:rFonts w:ascii="Calibri" w:hAnsi="Calibri" w:cs="Calibri"/>
          <w:b/>
          <w:sz w:val="24"/>
          <w:szCs w:val="24"/>
        </w:rPr>
        <w:t>o menor valor</w:t>
      </w:r>
      <w:r w:rsidR="00B73816">
        <w:rPr>
          <w:rFonts w:ascii="Calibri" w:hAnsi="Calibri" w:cs="Calibri"/>
          <w:b/>
          <w:sz w:val="24"/>
          <w:szCs w:val="24"/>
        </w:rPr>
        <w:t xml:space="preserve"> por</w:t>
      </w:r>
      <w:r w:rsidRPr="00732C25">
        <w:rPr>
          <w:rFonts w:ascii="Calibri" w:hAnsi="Calibri" w:cs="Calibri"/>
          <w:b/>
          <w:sz w:val="24"/>
          <w:szCs w:val="24"/>
        </w:rPr>
        <w:t xml:space="preserve"> </w:t>
      </w:r>
      <w:r w:rsidR="00676EA2">
        <w:rPr>
          <w:rFonts w:ascii="Calibri" w:hAnsi="Calibri" w:cs="Calibri"/>
          <w:b/>
          <w:sz w:val="24"/>
          <w:szCs w:val="24"/>
        </w:rPr>
        <w:t>item</w:t>
      </w:r>
      <w:r w:rsidRPr="00B6000B">
        <w:rPr>
          <w:rFonts w:ascii="Calibri" w:hAnsi="Calibri" w:cs="Arial"/>
          <w:b/>
          <w:sz w:val="24"/>
          <w:szCs w:val="24"/>
        </w:rPr>
        <w:t>.</w:t>
      </w:r>
    </w:p>
    <w:p w:rsidR="005D333B" w:rsidRPr="00B6000B" w:rsidRDefault="005D333B" w:rsidP="005D333B">
      <w:pPr>
        <w:pStyle w:val="PargrafodaLista"/>
        <w:tabs>
          <w:tab w:val="left" w:pos="426"/>
        </w:tabs>
        <w:spacing w:line="360" w:lineRule="auto"/>
        <w:ind w:left="0"/>
        <w:jc w:val="both"/>
        <w:rPr>
          <w:rFonts w:ascii="Calibri" w:hAnsi="Calibri" w:cs="Arial"/>
          <w:sz w:val="24"/>
          <w:szCs w:val="24"/>
        </w:rPr>
      </w:pPr>
      <w:r w:rsidRPr="00E4543A">
        <w:rPr>
          <w:rFonts w:ascii="Calibri" w:hAnsi="Calibri" w:cs="Arial"/>
          <w:b/>
          <w:sz w:val="24"/>
          <w:szCs w:val="24"/>
        </w:rPr>
        <w:t>10.4</w:t>
      </w:r>
      <w:r w:rsidRPr="00B6000B">
        <w:rPr>
          <w:rFonts w:ascii="Calibri" w:hAnsi="Calibri" w:cs="Arial"/>
          <w:sz w:val="24"/>
          <w:szCs w:val="24"/>
        </w:rPr>
        <w:t xml:space="preserve">. Assim, após o estudo preliminar, verificamos que o objeto é de fundamental importância conforme </w:t>
      </w:r>
      <w:r>
        <w:rPr>
          <w:rFonts w:ascii="Calibri" w:hAnsi="Calibri" w:cs="Arial"/>
          <w:sz w:val="24"/>
          <w:szCs w:val="24"/>
        </w:rPr>
        <w:t>justificativa no item 3</w:t>
      </w:r>
      <w:r w:rsidRPr="00B6000B">
        <w:rPr>
          <w:rFonts w:ascii="Calibri" w:hAnsi="Calibri" w:cs="Arial"/>
          <w:sz w:val="24"/>
          <w:szCs w:val="24"/>
        </w:rPr>
        <w:t>, motivo pelo qual a equipe de estudo preliminar DECLARA A VIABILIDADE DA CONTRATAÇÃO.</w:t>
      </w:r>
    </w:p>
    <w:p w:rsidR="005D333B" w:rsidRPr="00B6000B" w:rsidRDefault="005D333B" w:rsidP="005D333B">
      <w:pPr>
        <w:pStyle w:val="PargrafodaLista"/>
        <w:tabs>
          <w:tab w:val="left" w:pos="426"/>
        </w:tabs>
        <w:spacing w:line="360" w:lineRule="auto"/>
        <w:ind w:left="0"/>
        <w:jc w:val="both"/>
        <w:rPr>
          <w:rFonts w:ascii="Calibri" w:hAnsi="Calibri" w:cs="Arial"/>
          <w:sz w:val="24"/>
          <w:szCs w:val="24"/>
        </w:rPr>
      </w:pPr>
      <w:r w:rsidRPr="00E4543A">
        <w:rPr>
          <w:rFonts w:ascii="Calibri" w:hAnsi="Calibri" w:cs="Arial"/>
          <w:b/>
          <w:sz w:val="24"/>
          <w:szCs w:val="24"/>
        </w:rPr>
        <w:t>10.5.</w:t>
      </w:r>
      <w:r w:rsidRPr="00B6000B">
        <w:rPr>
          <w:rFonts w:ascii="Calibri" w:hAnsi="Calibri" w:cs="Arial"/>
          <w:sz w:val="24"/>
          <w:szCs w:val="24"/>
        </w:rPr>
        <w:t xml:space="preserve"> Por fim, considerando as informações levantadas, a equipe de planejamento entende que o ETP deve ser </w:t>
      </w:r>
      <w:r w:rsidRPr="00B6000B">
        <w:rPr>
          <w:rFonts w:ascii="Calibri" w:hAnsi="Calibri" w:cs="Arial"/>
          <w:b/>
          <w:sz w:val="24"/>
          <w:szCs w:val="24"/>
        </w:rPr>
        <w:t xml:space="preserve">classificado como </w:t>
      </w:r>
      <w:r w:rsidRPr="005A0A93">
        <w:rPr>
          <w:rFonts w:ascii="Calibri" w:hAnsi="Calibri" w:cs="Arial"/>
          <w:b/>
          <w:sz w:val="24"/>
          <w:szCs w:val="24"/>
        </w:rPr>
        <w:t>NÃO SIGILOSO</w:t>
      </w:r>
      <w:r w:rsidRPr="00B6000B">
        <w:rPr>
          <w:rFonts w:ascii="Calibri" w:hAnsi="Calibri" w:cs="Arial"/>
          <w:sz w:val="24"/>
          <w:szCs w:val="24"/>
        </w:rPr>
        <w:t>, nos termos da Lei 12.527/2011 – Lei de Acesso à Informação – sendo divulgado na sua integralidade.</w:t>
      </w:r>
    </w:p>
    <w:p w:rsidR="005D333B" w:rsidRPr="00B6000B" w:rsidRDefault="005D333B" w:rsidP="005D333B">
      <w:pPr>
        <w:pStyle w:val="PargrafodaLista"/>
        <w:tabs>
          <w:tab w:val="left" w:pos="426"/>
        </w:tabs>
        <w:spacing w:line="360" w:lineRule="auto"/>
        <w:ind w:left="0"/>
        <w:jc w:val="right"/>
        <w:rPr>
          <w:rFonts w:ascii="Calibri" w:hAnsi="Calibri" w:cs="Arial"/>
          <w:sz w:val="24"/>
          <w:szCs w:val="24"/>
        </w:rPr>
      </w:pPr>
      <w:r w:rsidRPr="00B6000B">
        <w:rPr>
          <w:rFonts w:ascii="Calibri" w:hAnsi="Calibri" w:cs="Arial"/>
          <w:sz w:val="24"/>
          <w:szCs w:val="24"/>
        </w:rPr>
        <w:t xml:space="preserve">Itajaí – SC, </w:t>
      </w:r>
      <w:r w:rsidR="00842016">
        <w:rPr>
          <w:rFonts w:ascii="Calibri" w:hAnsi="Calibri" w:cs="Arial"/>
          <w:sz w:val="24"/>
          <w:szCs w:val="24"/>
        </w:rPr>
        <w:t>28</w:t>
      </w:r>
      <w:r w:rsidR="00A95B6B">
        <w:rPr>
          <w:rFonts w:ascii="Calibri" w:hAnsi="Calibri" w:cs="Arial"/>
          <w:sz w:val="24"/>
          <w:szCs w:val="24"/>
        </w:rPr>
        <w:t xml:space="preserve"> de </w:t>
      </w:r>
      <w:r w:rsidR="00CC3BEB">
        <w:rPr>
          <w:rFonts w:ascii="Calibri" w:hAnsi="Calibri" w:cs="Arial"/>
          <w:sz w:val="24"/>
          <w:szCs w:val="24"/>
        </w:rPr>
        <w:t>maio</w:t>
      </w:r>
      <w:r w:rsidRPr="00B6000B">
        <w:rPr>
          <w:rFonts w:ascii="Calibri" w:hAnsi="Calibri" w:cs="Arial"/>
          <w:sz w:val="24"/>
          <w:szCs w:val="24"/>
        </w:rPr>
        <w:t xml:space="preserve"> de 202</w:t>
      </w:r>
      <w:r>
        <w:rPr>
          <w:rFonts w:ascii="Calibri" w:hAnsi="Calibri" w:cs="Arial"/>
          <w:sz w:val="24"/>
          <w:szCs w:val="24"/>
        </w:rPr>
        <w:t>4</w:t>
      </w:r>
      <w:r w:rsidRPr="00B6000B">
        <w:rPr>
          <w:rFonts w:ascii="Calibri" w:hAnsi="Calibri" w:cs="Arial"/>
          <w:sz w:val="24"/>
          <w:szCs w:val="24"/>
        </w:rPr>
        <w:t>.</w:t>
      </w:r>
    </w:p>
    <w:p w:rsidR="005D333B" w:rsidRPr="008B40A5" w:rsidRDefault="005D333B" w:rsidP="005D333B">
      <w:pPr>
        <w:pStyle w:val="PargrafodaLista"/>
        <w:tabs>
          <w:tab w:val="left" w:pos="426"/>
        </w:tabs>
        <w:spacing w:line="360" w:lineRule="auto"/>
        <w:ind w:left="0"/>
        <w:rPr>
          <w:rFonts w:ascii="Calibri" w:hAnsi="Calibri" w:cs="Arial"/>
          <w:sz w:val="24"/>
          <w:szCs w:val="24"/>
        </w:rPr>
      </w:pPr>
    </w:p>
    <w:p w:rsidR="005D333B" w:rsidRPr="00B6000B" w:rsidRDefault="005D333B" w:rsidP="005D333B">
      <w:pPr>
        <w:tabs>
          <w:tab w:val="left" w:pos="426"/>
        </w:tabs>
        <w:spacing w:line="360" w:lineRule="auto"/>
        <w:rPr>
          <w:rFonts w:ascii="Calibri" w:hAnsi="Calibri" w:cs="Arial"/>
          <w:b/>
          <w:sz w:val="24"/>
          <w:szCs w:val="24"/>
        </w:rPr>
      </w:pPr>
      <w:r w:rsidRPr="00B6000B">
        <w:rPr>
          <w:rFonts w:ascii="Calibri" w:hAnsi="Calibri" w:cs="Arial"/>
          <w:b/>
          <w:sz w:val="24"/>
          <w:szCs w:val="24"/>
        </w:rPr>
        <w:t xml:space="preserve">Equipe de planejamento: </w:t>
      </w:r>
    </w:p>
    <w:p w:rsidR="005D333B" w:rsidRPr="00B6000B" w:rsidRDefault="005D333B" w:rsidP="005D333B">
      <w:pPr>
        <w:tabs>
          <w:tab w:val="left" w:pos="426"/>
        </w:tabs>
        <w:spacing w:line="360" w:lineRule="auto"/>
        <w:rPr>
          <w:rFonts w:ascii="Calibri" w:hAnsi="Calibri" w:cs="Arial"/>
          <w:b/>
          <w:sz w:val="24"/>
          <w:szCs w:val="24"/>
        </w:rPr>
      </w:pPr>
    </w:p>
    <w:p w:rsidR="0010087E" w:rsidRDefault="0010087E" w:rsidP="0010087E">
      <w:pPr>
        <w:pStyle w:val="NormalWeb"/>
        <w:spacing w:line="360" w:lineRule="auto"/>
        <w:rPr>
          <w:rFonts w:ascii="Calibri" w:hAnsi="Calibri" w:cs="Arial"/>
        </w:rPr>
      </w:pPr>
      <w:r>
        <w:rPr>
          <w:rFonts w:ascii="Calibri" w:hAnsi="Calibri" w:cs="Arial"/>
        </w:rPr>
        <w:t>Cristiane Berti</w:t>
      </w:r>
    </w:p>
    <w:p w:rsidR="005D333B" w:rsidRPr="0010087E" w:rsidRDefault="0010087E" w:rsidP="0010087E">
      <w:pPr>
        <w:pStyle w:val="NormalWeb"/>
        <w:spacing w:line="360" w:lineRule="auto"/>
        <w:rPr>
          <w:rFonts w:ascii="Calibri" w:hAnsi="Calibri" w:cs="Arial"/>
        </w:rPr>
      </w:pPr>
      <w:r>
        <w:rPr>
          <w:rFonts w:ascii="Calibri" w:hAnsi="Calibri" w:cs="Arial"/>
        </w:rPr>
        <w:t>Assessor III</w:t>
      </w:r>
    </w:p>
    <w:p w:rsidR="005D333B" w:rsidRDefault="005D333B" w:rsidP="005D333B">
      <w:pPr>
        <w:shd w:val="clear" w:color="auto" w:fill="FFFFFF"/>
        <w:spacing w:after="0" w:line="360" w:lineRule="auto"/>
        <w:jc w:val="both"/>
        <w:textAlignment w:val="baseline"/>
        <w:rPr>
          <w:rFonts w:ascii="Calibri" w:hAnsi="Calibri" w:cs="Calibri"/>
          <w:color w:val="000000"/>
          <w:sz w:val="24"/>
          <w:szCs w:val="24"/>
        </w:rPr>
      </w:pPr>
    </w:p>
    <w:p w:rsidR="005D333B" w:rsidRDefault="005D333B" w:rsidP="005D333B">
      <w:pPr>
        <w:pStyle w:val="NormalWeb"/>
        <w:spacing w:line="360" w:lineRule="auto"/>
        <w:rPr>
          <w:rFonts w:ascii="Calibri" w:hAnsi="Calibri" w:cs="Arial"/>
        </w:rPr>
      </w:pPr>
      <w:r>
        <w:rPr>
          <w:rFonts w:ascii="Calibri" w:hAnsi="Calibri" w:cs="Arial"/>
        </w:rPr>
        <w:t>Leticia Isabela dos Santos</w:t>
      </w:r>
    </w:p>
    <w:p w:rsidR="00997BF6" w:rsidRDefault="005D333B" w:rsidP="00842016">
      <w:pPr>
        <w:pStyle w:val="NormalWeb"/>
        <w:spacing w:line="360" w:lineRule="auto"/>
      </w:pPr>
      <w:r>
        <w:rPr>
          <w:rFonts w:ascii="Calibri" w:hAnsi="Calibri" w:cs="Arial"/>
        </w:rPr>
        <w:t>Agente em Atividades Administrativas</w:t>
      </w:r>
      <w:bookmarkStart w:id="0" w:name="_GoBack"/>
      <w:bookmarkEnd w:id="0"/>
    </w:p>
    <w:sectPr w:rsidR="00997BF6" w:rsidSect="00997BF6">
      <w:headerReference w:type="default" r:id="rId7"/>
      <w:footerReference w:type="default" r:id="rId8"/>
      <w:pgSz w:w="11907" w:h="16840" w:code="9"/>
      <w:pgMar w:top="1135" w:right="992" w:bottom="1134" w:left="1701" w:header="426" w:footer="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522" w:rsidRDefault="007B7522" w:rsidP="006D2625">
      <w:pPr>
        <w:spacing w:after="0" w:line="240" w:lineRule="auto"/>
      </w:pPr>
      <w:r>
        <w:separator/>
      </w:r>
    </w:p>
  </w:endnote>
  <w:endnote w:type="continuationSeparator" w:id="0">
    <w:p w:rsidR="007B7522" w:rsidRDefault="007B7522" w:rsidP="006D26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(W1)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522" w:rsidRDefault="00AB32C1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7B7522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42016">
      <w:rPr>
        <w:rStyle w:val="Nmerodepgina"/>
        <w:noProof/>
      </w:rPr>
      <w:t>11</w:t>
    </w:r>
    <w:r>
      <w:rPr>
        <w:rStyle w:val="Nmerodepgina"/>
      </w:rPr>
      <w:fldChar w:fldCharType="end"/>
    </w:r>
  </w:p>
  <w:p w:rsidR="007B7522" w:rsidRDefault="007B7522">
    <w:pPr>
      <w:pStyle w:val="Rodap"/>
      <w:tabs>
        <w:tab w:val="clear" w:pos="8838"/>
        <w:tab w:val="right" w:pos="8222"/>
      </w:tabs>
      <w:jc w:val="both"/>
      <w:rPr>
        <w:lang w:val="en-US"/>
      </w:rPr>
    </w:pPr>
    <w:r>
      <w:rPr>
        <w:rFonts w:ascii="Arial" w:hAnsi="Arial"/>
        <w:sz w:val="12"/>
        <w:lang w:val="en-US"/>
      </w:rPr>
      <w:tab/>
    </w:r>
    <w:r>
      <w:rPr>
        <w:rFonts w:ascii="Arial" w:hAnsi="Arial"/>
        <w:sz w:val="12"/>
        <w:lang w:val="en-US"/>
      </w:rPr>
      <w:tab/>
    </w:r>
  </w:p>
  <w:p w:rsidR="007B7522" w:rsidRDefault="007B7522" w:rsidP="00997BF6">
    <w:pPr>
      <w:tabs>
        <w:tab w:val="left" w:pos="360"/>
        <w:tab w:val="left" w:pos="570"/>
        <w:tab w:val="right" w:pos="10204"/>
      </w:tabs>
      <w:spacing w:after="0" w:line="240" w:lineRule="auto"/>
      <w:jc w:val="right"/>
      <w:rPr>
        <w:rFonts w:ascii="Arial" w:hAnsi="Arial" w:cs="Tahoma"/>
        <w:b/>
        <w:bCs/>
        <w:color w:val="808080"/>
        <w:sz w:val="16"/>
        <w:szCs w:val="16"/>
      </w:rPr>
    </w:pPr>
    <w:r w:rsidRPr="004C7AFE">
      <w:rPr>
        <w:rFonts w:ascii="Arial" w:hAnsi="Arial" w:cs="Tahoma"/>
        <w:b/>
        <w:bCs/>
        <w:color w:val="808080"/>
        <w:sz w:val="16"/>
        <w:szCs w:val="16"/>
      </w:rPr>
      <w:t xml:space="preserve">Secretaria Municipal de </w:t>
    </w:r>
    <w:r>
      <w:rPr>
        <w:rFonts w:ascii="Arial" w:hAnsi="Arial" w:cs="Tahoma"/>
        <w:b/>
        <w:bCs/>
        <w:color w:val="808080"/>
        <w:sz w:val="16"/>
        <w:szCs w:val="16"/>
      </w:rPr>
      <w:t>Governo</w:t>
    </w:r>
  </w:p>
  <w:p w:rsidR="007B7522" w:rsidRPr="005E0D13" w:rsidRDefault="007B7522" w:rsidP="00997BF6">
    <w:pPr>
      <w:tabs>
        <w:tab w:val="left" w:pos="360"/>
        <w:tab w:val="left" w:pos="570"/>
        <w:tab w:val="right" w:pos="10204"/>
      </w:tabs>
      <w:spacing w:after="0" w:line="240" w:lineRule="auto"/>
      <w:jc w:val="right"/>
      <w:rPr>
        <w:rFonts w:ascii="Arial" w:hAnsi="Arial" w:cs="Tahoma"/>
        <w:b/>
        <w:bCs/>
        <w:color w:val="808080"/>
      </w:rPr>
    </w:pPr>
    <w:r>
      <w:rPr>
        <w:rFonts w:ascii="Arial" w:hAnsi="Arial" w:cs="Tahoma"/>
        <w:b/>
        <w:bCs/>
        <w:color w:val="808080"/>
        <w:sz w:val="16"/>
        <w:szCs w:val="16"/>
      </w:rPr>
      <w:t>Diretoria de Licitações e Contratos</w:t>
    </w:r>
  </w:p>
  <w:p w:rsidR="007B7522" w:rsidRPr="005E0D13" w:rsidRDefault="007B7522" w:rsidP="00997BF6">
    <w:pPr>
      <w:spacing w:after="0" w:line="240" w:lineRule="auto"/>
      <w:jc w:val="right"/>
      <w:rPr>
        <w:rFonts w:ascii="Arial" w:hAnsi="Arial" w:cs="Tahoma"/>
        <w:b/>
        <w:color w:val="808080"/>
        <w:sz w:val="16"/>
        <w:szCs w:val="16"/>
      </w:rPr>
    </w:pPr>
    <w:r w:rsidRPr="005E0D13">
      <w:rPr>
        <w:rFonts w:ascii="Arial" w:hAnsi="Arial" w:cs="Tahoma"/>
        <w:b/>
        <w:color w:val="808080"/>
        <w:sz w:val="16"/>
        <w:szCs w:val="16"/>
      </w:rPr>
      <w:t>Rua Alberto Werner • 100 • Vila Operária</w:t>
    </w:r>
  </w:p>
  <w:p w:rsidR="007B7522" w:rsidRDefault="007B7522" w:rsidP="00997BF6">
    <w:pPr>
      <w:spacing w:after="0" w:line="240" w:lineRule="auto"/>
      <w:jc w:val="right"/>
      <w:rPr>
        <w:rFonts w:ascii="Arial" w:hAnsi="Arial" w:cs="Tahoma"/>
        <w:b/>
        <w:color w:val="808080"/>
        <w:sz w:val="16"/>
        <w:szCs w:val="16"/>
      </w:rPr>
    </w:pPr>
    <w:r w:rsidRPr="005E0D13">
      <w:rPr>
        <w:rFonts w:ascii="Arial" w:hAnsi="Arial" w:cs="Tahoma"/>
        <w:b/>
        <w:color w:val="808080"/>
        <w:sz w:val="16"/>
        <w:szCs w:val="16"/>
      </w:rPr>
      <w:t>88304-053 • Itajaí • Santa Catarina</w:t>
    </w:r>
  </w:p>
  <w:p w:rsidR="007B7522" w:rsidRPr="005E0D13" w:rsidRDefault="007B7522" w:rsidP="00997BF6">
    <w:pPr>
      <w:spacing w:after="0" w:line="240" w:lineRule="auto"/>
      <w:jc w:val="right"/>
      <w:rPr>
        <w:rFonts w:ascii="Arial" w:hAnsi="Arial" w:cs="Tahoma"/>
        <w:b/>
        <w:color w:val="808080"/>
        <w:sz w:val="16"/>
        <w:szCs w:val="16"/>
      </w:rPr>
    </w:pPr>
    <w:r w:rsidRPr="00DC0516">
      <w:rPr>
        <w:rFonts w:ascii="Arial" w:hAnsi="Arial" w:cs="Tahoma"/>
        <w:b/>
        <w:color w:val="808080"/>
        <w:sz w:val="16"/>
        <w:szCs w:val="16"/>
      </w:rPr>
      <w:t>47-3341-6029</w:t>
    </w:r>
  </w:p>
  <w:p w:rsidR="007B7522" w:rsidRDefault="00842016" w:rsidP="00997BF6">
    <w:pPr>
      <w:spacing w:after="0" w:line="240" w:lineRule="auto"/>
      <w:jc w:val="right"/>
      <w:rPr>
        <w:rFonts w:ascii="Arial" w:hAnsi="Arial" w:cs="Tahoma"/>
        <w:b/>
        <w:color w:val="808080"/>
        <w:sz w:val="16"/>
        <w:szCs w:val="16"/>
      </w:rPr>
    </w:pPr>
    <w:hyperlink r:id="rId1" w:history="1">
      <w:r w:rsidR="007B7522" w:rsidRPr="00B16F35">
        <w:rPr>
          <w:rStyle w:val="Hyperlink"/>
          <w:rFonts w:ascii="Arial" w:hAnsi="Arial" w:cs="Tahoma"/>
          <w:b/>
          <w:sz w:val="16"/>
          <w:szCs w:val="16"/>
        </w:rPr>
        <w:t>licitacoes@itajai.sc.gov.br</w:t>
      </w:r>
    </w:hyperlink>
  </w:p>
  <w:p w:rsidR="007B7522" w:rsidRPr="00C72D6C" w:rsidRDefault="007B7522" w:rsidP="00997BF6">
    <w:pPr>
      <w:tabs>
        <w:tab w:val="left" w:pos="360"/>
        <w:tab w:val="left" w:pos="570"/>
        <w:tab w:val="right" w:pos="10204"/>
      </w:tabs>
      <w:spacing w:after="0" w:line="240" w:lineRule="auto"/>
      <w:jc w:val="right"/>
    </w:pPr>
    <w:r>
      <w:rPr>
        <w:rFonts w:ascii="Arial" w:hAnsi="Arial" w:cs="Tahoma"/>
        <w:b/>
        <w:color w:val="808080"/>
        <w:sz w:val="16"/>
        <w:szCs w:val="16"/>
      </w:rPr>
      <w:tab/>
      <w:t xml:space="preserve">                                                                                                                                                                </w:t>
    </w:r>
    <w:hyperlink r:id="rId2" w:history="1">
      <w:r w:rsidRPr="00685D22">
        <w:rPr>
          <w:rStyle w:val="Hyperlink"/>
          <w:rFonts w:ascii="Arial" w:hAnsi="Arial" w:cs="Tahoma"/>
          <w:b/>
          <w:sz w:val="16"/>
          <w:szCs w:val="16"/>
        </w:rPr>
        <w:t>www.itajai.sc.gov.br</w:t>
      </w:r>
    </w:hyperlink>
  </w:p>
  <w:p w:rsidR="007B7522" w:rsidRPr="003F632B" w:rsidRDefault="00842016" w:rsidP="00997BF6">
    <w:pPr>
      <w:tabs>
        <w:tab w:val="left" w:pos="360"/>
        <w:tab w:val="left" w:pos="570"/>
        <w:tab w:val="right" w:pos="10204"/>
      </w:tabs>
      <w:spacing w:after="0" w:line="240" w:lineRule="auto"/>
      <w:jc w:val="right"/>
      <w:rPr>
        <w:rFonts w:ascii="Arial" w:hAnsi="Arial" w:cs="Tahoma"/>
        <w:b/>
        <w:color w:val="808080"/>
        <w:sz w:val="16"/>
        <w:szCs w:val="16"/>
      </w:rPr>
    </w:pPr>
    <w:hyperlink r:id="rId3" w:history="1">
      <w:r w:rsidR="007B7522" w:rsidRPr="00671336">
        <w:rPr>
          <w:rStyle w:val="Hyperlink"/>
          <w:rFonts w:ascii="Arial" w:hAnsi="Arial" w:cs="Tahoma"/>
          <w:b/>
          <w:sz w:val="16"/>
          <w:szCs w:val="16"/>
        </w:rPr>
        <w:t>https://bnccompras.com/</w:t>
      </w:r>
    </w:hyperlink>
    <w:r w:rsidR="007B7522">
      <w:rPr>
        <w:rFonts w:ascii="Arial" w:hAnsi="Arial" w:cs="Tahoma"/>
        <w:b/>
        <w:color w:val="808080"/>
        <w:sz w:val="16"/>
        <w:szCs w:val="16"/>
      </w:rPr>
      <w:t xml:space="preserve">  </w:t>
    </w:r>
  </w:p>
  <w:p w:rsidR="007B7522" w:rsidRDefault="007B7522" w:rsidP="00997BF6">
    <w:pPr>
      <w:pStyle w:val="Rodap"/>
      <w:tabs>
        <w:tab w:val="clear" w:pos="8838"/>
        <w:tab w:val="right" w:pos="8222"/>
      </w:tabs>
      <w:jc w:val="center"/>
    </w:pPr>
  </w:p>
  <w:p w:rsidR="007B7522" w:rsidRDefault="007B7522" w:rsidP="00997BF6">
    <w:pPr>
      <w:pStyle w:val="Rodap"/>
      <w:tabs>
        <w:tab w:val="clear" w:pos="8838"/>
        <w:tab w:val="right" w:pos="8222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522" w:rsidRDefault="007B7522" w:rsidP="006D2625">
      <w:pPr>
        <w:spacing w:after="0" w:line="240" w:lineRule="auto"/>
      </w:pPr>
      <w:r>
        <w:separator/>
      </w:r>
    </w:p>
  </w:footnote>
  <w:footnote w:type="continuationSeparator" w:id="0">
    <w:p w:rsidR="007B7522" w:rsidRDefault="007B7522" w:rsidP="006D26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522" w:rsidRDefault="007B7522" w:rsidP="00997BF6">
    <w:pPr>
      <w:pStyle w:val="Cabealho"/>
      <w:ind w:right="-142"/>
      <w:jc w:val="right"/>
    </w:pPr>
    <w:r>
      <w:rPr>
        <w:noProof/>
      </w:rPr>
      <w:drawing>
        <wp:inline distT="0" distB="0" distL="0" distR="0">
          <wp:extent cx="1678305" cy="472440"/>
          <wp:effectExtent l="0" t="0" r="0" b="381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tx_id_1_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8305" cy="472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B7522" w:rsidRDefault="007B7522" w:rsidP="00997BF6">
    <w:pPr>
      <w:pStyle w:val="Cabealho"/>
    </w:pPr>
  </w:p>
  <w:p w:rsidR="007B7522" w:rsidRDefault="007B7522" w:rsidP="00997BF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50CC3"/>
    <w:multiLevelType w:val="hybridMultilevel"/>
    <w:tmpl w:val="71A64C6C"/>
    <w:lvl w:ilvl="0" w:tplc="F7F29BC6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C6D70"/>
    <w:multiLevelType w:val="multilevel"/>
    <w:tmpl w:val="DA84A8F6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09BF1E5D"/>
    <w:multiLevelType w:val="hybridMultilevel"/>
    <w:tmpl w:val="24F675A8"/>
    <w:lvl w:ilvl="0" w:tplc="04160019">
      <w:start w:val="1"/>
      <w:numFmt w:val="lowerLetter"/>
      <w:lvlText w:val="%1."/>
      <w:lvlJc w:val="left"/>
      <w:pPr>
        <w:ind w:left="1140" w:hanging="360"/>
      </w:pPr>
    </w:lvl>
    <w:lvl w:ilvl="1" w:tplc="04160019" w:tentative="1">
      <w:start w:val="1"/>
      <w:numFmt w:val="lowerLetter"/>
      <w:lvlText w:val="%2."/>
      <w:lvlJc w:val="left"/>
      <w:pPr>
        <w:ind w:left="1860" w:hanging="360"/>
      </w:pPr>
    </w:lvl>
    <w:lvl w:ilvl="2" w:tplc="0416001B" w:tentative="1">
      <w:start w:val="1"/>
      <w:numFmt w:val="lowerRoman"/>
      <w:lvlText w:val="%3."/>
      <w:lvlJc w:val="right"/>
      <w:pPr>
        <w:ind w:left="2580" w:hanging="180"/>
      </w:pPr>
    </w:lvl>
    <w:lvl w:ilvl="3" w:tplc="0416000F" w:tentative="1">
      <w:start w:val="1"/>
      <w:numFmt w:val="decimal"/>
      <w:lvlText w:val="%4."/>
      <w:lvlJc w:val="left"/>
      <w:pPr>
        <w:ind w:left="3300" w:hanging="360"/>
      </w:pPr>
    </w:lvl>
    <w:lvl w:ilvl="4" w:tplc="04160019" w:tentative="1">
      <w:start w:val="1"/>
      <w:numFmt w:val="lowerLetter"/>
      <w:lvlText w:val="%5."/>
      <w:lvlJc w:val="left"/>
      <w:pPr>
        <w:ind w:left="4020" w:hanging="360"/>
      </w:pPr>
    </w:lvl>
    <w:lvl w:ilvl="5" w:tplc="0416001B" w:tentative="1">
      <w:start w:val="1"/>
      <w:numFmt w:val="lowerRoman"/>
      <w:lvlText w:val="%6."/>
      <w:lvlJc w:val="right"/>
      <w:pPr>
        <w:ind w:left="4740" w:hanging="180"/>
      </w:pPr>
    </w:lvl>
    <w:lvl w:ilvl="6" w:tplc="0416000F" w:tentative="1">
      <w:start w:val="1"/>
      <w:numFmt w:val="decimal"/>
      <w:lvlText w:val="%7."/>
      <w:lvlJc w:val="left"/>
      <w:pPr>
        <w:ind w:left="5460" w:hanging="360"/>
      </w:pPr>
    </w:lvl>
    <w:lvl w:ilvl="7" w:tplc="04160019" w:tentative="1">
      <w:start w:val="1"/>
      <w:numFmt w:val="lowerLetter"/>
      <w:lvlText w:val="%8."/>
      <w:lvlJc w:val="left"/>
      <w:pPr>
        <w:ind w:left="6180" w:hanging="360"/>
      </w:pPr>
    </w:lvl>
    <w:lvl w:ilvl="8" w:tplc="0416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 w15:restartNumberingAfterBreak="0">
    <w:nsid w:val="0B462EEA"/>
    <w:multiLevelType w:val="multilevel"/>
    <w:tmpl w:val="F54061A0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DB87C40"/>
    <w:multiLevelType w:val="multilevel"/>
    <w:tmpl w:val="004CCA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590DEF"/>
    <w:multiLevelType w:val="hybridMultilevel"/>
    <w:tmpl w:val="2C807564"/>
    <w:lvl w:ilvl="0" w:tplc="8B06CA8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0A15E6"/>
    <w:multiLevelType w:val="hybridMultilevel"/>
    <w:tmpl w:val="6826E138"/>
    <w:lvl w:ilvl="0" w:tplc="B60EE24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A0986"/>
    <w:multiLevelType w:val="hybridMultilevel"/>
    <w:tmpl w:val="10445926"/>
    <w:lvl w:ilvl="0" w:tplc="F7F29BC6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50C13"/>
    <w:multiLevelType w:val="hybridMultilevel"/>
    <w:tmpl w:val="59D6F2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816373"/>
    <w:multiLevelType w:val="hybridMultilevel"/>
    <w:tmpl w:val="A9D869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5C100D"/>
    <w:multiLevelType w:val="multilevel"/>
    <w:tmpl w:val="21262060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2773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775" w:hanging="648"/>
      </w:pPr>
      <w:rPr>
        <w:b w:val="0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F7C17BE"/>
    <w:multiLevelType w:val="hybridMultilevel"/>
    <w:tmpl w:val="20408DC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751D7"/>
    <w:multiLevelType w:val="multilevel"/>
    <w:tmpl w:val="C62031AE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  <w:sz w:val="20"/>
      </w:rPr>
    </w:lvl>
    <w:lvl w:ilvl="1">
      <w:start w:val="12"/>
      <w:numFmt w:val="decimal"/>
      <w:lvlText w:val="%1.%2."/>
      <w:lvlJc w:val="left"/>
      <w:pPr>
        <w:ind w:left="942" w:hanging="765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1119" w:hanging="765"/>
      </w:pPr>
      <w:rPr>
        <w:rFonts w:hint="default"/>
        <w:sz w:val="20"/>
      </w:rPr>
    </w:lvl>
    <w:lvl w:ilvl="3">
      <w:start w:val="2"/>
      <w:numFmt w:val="decimal"/>
      <w:lvlText w:val="%1.%2.%3.%4."/>
      <w:lvlJc w:val="left"/>
      <w:pPr>
        <w:ind w:left="1611" w:hanging="108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788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325" w:hanging="144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2502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039" w:hanging="180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3576" w:hanging="2160"/>
      </w:pPr>
      <w:rPr>
        <w:rFonts w:hint="default"/>
        <w:sz w:val="20"/>
      </w:rPr>
    </w:lvl>
  </w:abstractNum>
  <w:abstractNum w:abstractNumId="13" w15:restartNumberingAfterBreak="0">
    <w:nsid w:val="2533447F"/>
    <w:multiLevelType w:val="hybridMultilevel"/>
    <w:tmpl w:val="F15E2666"/>
    <w:lvl w:ilvl="0" w:tplc="F7F29BC6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4B5484"/>
    <w:multiLevelType w:val="multilevel"/>
    <w:tmpl w:val="64BE4576"/>
    <w:lvl w:ilvl="0">
      <w:start w:val="5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563" w:hanging="72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  <w:b w:val="0"/>
      </w:rPr>
    </w:lvl>
  </w:abstractNum>
  <w:abstractNum w:abstractNumId="15" w15:restartNumberingAfterBreak="0">
    <w:nsid w:val="28EF0377"/>
    <w:multiLevelType w:val="hybridMultilevel"/>
    <w:tmpl w:val="B5A4ECF8"/>
    <w:lvl w:ilvl="0" w:tplc="B008C16A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3D32F1"/>
    <w:multiLevelType w:val="hybridMultilevel"/>
    <w:tmpl w:val="2F98291C"/>
    <w:lvl w:ilvl="0" w:tplc="8CA2ADAC">
      <w:numFmt w:val="bullet"/>
      <w:lvlText w:val=""/>
      <w:lvlJc w:val="left"/>
      <w:pPr>
        <w:ind w:left="720" w:hanging="56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2312C05C">
      <w:numFmt w:val="bullet"/>
      <w:lvlText w:val="•"/>
      <w:lvlJc w:val="left"/>
      <w:pPr>
        <w:ind w:left="1310" w:hanging="566"/>
      </w:pPr>
      <w:rPr>
        <w:rFonts w:hint="default"/>
        <w:lang w:val="pt-PT" w:eastAsia="en-US" w:bidi="ar-SA"/>
      </w:rPr>
    </w:lvl>
    <w:lvl w:ilvl="2" w:tplc="2592C942">
      <w:numFmt w:val="bullet"/>
      <w:lvlText w:val="•"/>
      <w:lvlJc w:val="left"/>
      <w:pPr>
        <w:ind w:left="1901" w:hanging="566"/>
      </w:pPr>
      <w:rPr>
        <w:rFonts w:hint="default"/>
        <w:lang w:val="pt-PT" w:eastAsia="en-US" w:bidi="ar-SA"/>
      </w:rPr>
    </w:lvl>
    <w:lvl w:ilvl="3" w:tplc="5E264936">
      <w:numFmt w:val="bullet"/>
      <w:lvlText w:val="•"/>
      <w:lvlJc w:val="left"/>
      <w:pPr>
        <w:ind w:left="2492" w:hanging="566"/>
      </w:pPr>
      <w:rPr>
        <w:rFonts w:hint="default"/>
        <w:lang w:val="pt-PT" w:eastAsia="en-US" w:bidi="ar-SA"/>
      </w:rPr>
    </w:lvl>
    <w:lvl w:ilvl="4" w:tplc="07EC62C4">
      <w:numFmt w:val="bullet"/>
      <w:lvlText w:val="•"/>
      <w:lvlJc w:val="left"/>
      <w:pPr>
        <w:ind w:left="3083" w:hanging="566"/>
      </w:pPr>
      <w:rPr>
        <w:rFonts w:hint="default"/>
        <w:lang w:val="pt-PT" w:eastAsia="en-US" w:bidi="ar-SA"/>
      </w:rPr>
    </w:lvl>
    <w:lvl w:ilvl="5" w:tplc="89F2A252">
      <w:numFmt w:val="bullet"/>
      <w:lvlText w:val="•"/>
      <w:lvlJc w:val="left"/>
      <w:pPr>
        <w:ind w:left="3674" w:hanging="566"/>
      </w:pPr>
      <w:rPr>
        <w:rFonts w:hint="default"/>
        <w:lang w:val="pt-PT" w:eastAsia="en-US" w:bidi="ar-SA"/>
      </w:rPr>
    </w:lvl>
    <w:lvl w:ilvl="6" w:tplc="BA42113A">
      <w:numFmt w:val="bullet"/>
      <w:lvlText w:val="•"/>
      <w:lvlJc w:val="left"/>
      <w:pPr>
        <w:ind w:left="4264" w:hanging="566"/>
      </w:pPr>
      <w:rPr>
        <w:rFonts w:hint="default"/>
        <w:lang w:val="pt-PT" w:eastAsia="en-US" w:bidi="ar-SA"/>
      </w:rPr>
    </w:lvl>
    <w:lvl w:ilvl="7" w:tplc="5254BD38">
      <w:numFmt w:val="bullet"/>
      <w:lvlText w:val="•"/>
      <w:lvlJc w:val="left"/>
      <w:pPr>
        <w:ind w:left="4855" w:hanging="566"/>
      </w:pPr>
      <w:rPr>
        <w:rFonts w:hint="default"/>
        <w:lang w:val="pt-PT" w:eastAsia="en-US" w:bidi="ar-SA"/>
      </w:rPr>
    </w:lvl>
    <w:lvl w:ilvl="8" w:tplc="97E24154">
      <w:numFmt w:val="bullet"/>
      <w:lvlText w:val="•"/>
      <w:lvlJc w:val="left"/>
      <w:pPr>
        <w:ind w:left="5446" w:hanging="566"/>
      </w:pPr>
      <w:rPr>
        <w:rFonts w:hint="default"/>
        <w:lang w:val="pt-PT" w:eastAsia="en-US" w:bidi="ar-SA"/>
      </w:rPr>
    </w:lvl>
  </w:abstractNum>
  <w:abstractNum w:abstractNumId="17" w15:restartNumberingAfterBreak="0">
    <w:nsid w:val="2A676F63"/>
    <w:multiLevelType w:val="hybridMultilevel"/>
    <w:tmpl w:val="F0627A0E"/>
    <w:lvl w:ilvl="0" w:tplc="F7F29BC6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9F11E4"/>
    <w:multiLevelType w:val="hybridMultilevel"/>
    <w:tmpl w:val="384663B6"/>
    <w:lvl w:ilvl="0" w:tplc="F7F29BC6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C929EA"/>
    <w:multiLevelType w:val="hybridMultilevel"/>
    <w:tmpl w:val="5866D814"/>
    <w:lvl w:ilvl="0" w:tplc="F7F29BC6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B1605E"/>
    <w:multiLevelType w:val="hybridMultilevel"/>
    <w:tmpl w:val="7554ADAE"/>
    <w:lvl w:ilvl="0" w:tplc="756C22C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102B72"/>
    <w:multiLevelType w:val="hybridMultilevel"/>
    <w:tmpl w:val="75B63B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6E01A4"/>
    <w:multiLevelType w:val="hybridMultilevel"/>
    <w:tmpl w:val="88BAE0AA"/>
    <w:lvl w:ilvl="0" w:tplc="915E3188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5A4512"/>
    <w:multiLevelType w:val="hybridMultilevel"/>
    <w:tmpl w:val="000ABEBA"/>
    <w:lvl w:ilvl="0" w:tplc="F730B58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81812"/>
    <w:multiLevelType w:val="hybridMultilevel"/>
    <w:tmpl w:val="7F4E55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A41805"/>
    <w:multiLevelType w:val="hybridMultilevel"/>
    <w:tmpl w:val="6F3819A2"/>
    <w:lvl w:ilvl="0" w:tplc="F7F29BC6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2E084C"/>
    <w:multiLevelType w:val="multilevel"/>
    <w:tmpl w:val="1D64E9A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7" w15:restartNumberingAfterBreak="0">
    <w:nsid w:val="59265738"/>
    <w:multiLevelType w:val="hybridMultilevel"/>
    <w:tmpl w:val="7E6C958A"/>
    <w:lvl w:ilvl="0" w:tplc="F7F29BC6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385A22"/>
    <w:multiLevelType w:val="multilevel"/>
    <w:tmpl w:val="F96644F6"/>
    <w:lvl w:ilvl="0">
      <w:start w:val="8"/>
      <w:numFmt w:val="decimal"/>
      <w:lvlText w:val="%1."/>
      <w:lvlJc w:val="left"/>
      <w:pPr>
        <w:ind w:left="930" w:hanging="930"/>
      </w:pPr>
      <w:rPr>
        <w:rFonts w:hint="default"/>
        <w:color w:val="auto"/>
      </w:rPr>
    </w:lvl>
    <w:lvl w:ilvl="1">
      <w:start w:val="11"/>
      <w:numFmt w:val="decimal"/>
      <w:lvlText w:val="%1.%2."/>
      <w:lvlJc w:val="left"/>
      <w:pPr>
        <w:ind w:left="1107" w:hanging="930"/>
      </w:pPr>
      <w:rPr>
        <w:rFonts w:hint="default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84" w:hanging="93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461" w:hanging="930"/>
      </w:pPr>
      <w:rPr>
        <w:rFonts w:hint="default"/>
        <w:color w:val="auto"/>
        <w:sz w:val="20"/>
      </w:rPr>
    </w:lvl>
    <w:lvl w:ilvl="4">
      <w:start w:val="2"/>
      <w:numFmt w:val="decimal"/>
      <w:lvlText w:val="%1.%2.%3.%4.%5."/>
      <w:lvlJc w:val="left"/>
      <w:pPr>
        <w:ind w:left="1648" w:hanging="1080"/>
      </w:pPr>
      <w:rPr>
        <w:rFonts w:hint="default"/>
        <w:color w:val="auto"/>
        <w:sz w:val="20"/>
      </w:rPr>
    </w:lvl>
    <w:lvl w:ilvl="5">
      <w:start w:val="1"/>
      <w:numFmt w:val="decimal"/>
      <w:lvlText w:val="%1.%2.%3.%4.%5.%6."/>
      <w:lvlJc w:val="left"/>
      <w:pPr>
        <w:ind w:left="196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50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67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3216" w:hanging="1800"/>
      </w:pPr>
      <w:rPr>
        <w:rFonts w:hint="default"/>
        <w:color w:val="auto"/>
      </w:rPr>
    </w:lvl>
  </w:abstractNum>
  <w:abstractNum w:abstractNumId="29" w15:restartNumberingAfterBreak="0">
    <w:nsid w:val="5E7154D5"/>
    <w:multiLevelType w:val="multilevel"/>
    <w:tmpl w:val="87EA8AEC"/>
    <w:lvl w:ilvl="0">
      <w:start w:val="1"/>
      <w:numFmt w:val="lowerLetter"/>
      <w:lvlText w:val="%1.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77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30" w15:restartNumberingAfterBreak="0">
    <w:nsid w:val="60E03F27"/>
    <w:multiLevelType w:val="hybridMultilevel"/>
    <w:tmpl w:val="3894D6A0"/>
    <w:lvl w:ilvl="0" w:tplc="756C22C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F30D14"/>
    <w:multiLevelType w:val="hybridMultilevel"/>
    <w:tmpl w:val="A412D664"/>
    <w:lvl w:ilvl="0" w:tplc="DD26AF9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7E7B2D"/>
    <w:multiLevelType w:val="hybridMultilevel"/>
    <w:tmpl w:val="30DCCB0C"/>
    <w:lvl w:ilvl="0" w:tplc="F7F29BC6">
      <w:start w:val="1"/>
      <w:numFmt w:val="lowerRoman"/>
      <w:lvlText w:val="(%1)"/>
      <w:lvlJc w:val="left"/>
      <w:pPr>
        <w:ind w:left="114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860" w:hanging="360"/>
      </w:pPr>
    </w:lvl>
    <w:lvl w:ilvl="2" w:tplc="0416001B" w:tentative="1">
      <w:start w:val="1"/>
      <w:numFmt w:val="lowerRoman"/>
      <w:lvlText w:val="%3."/>
      <w:lvlJc w:val="right"/>
      <w:pPr>
        <w:ind w:left="2580" w:hanging="180"/>
      </w:pPr>
    </w:lvl>
    <w:lvl w:ilvl="3" w:tplc="0416000F" w:tentative="1">
      <w:start w:val="1"/>
      <w:numFmt w:val="decimal"/>
      <w:lvlText w:val="%4."/>
      <w:lvlJc w:val="left"/>
      <w:pPr>
        <w:ind w:left="3300" w:hanging="360"/>
      </w:pPr>
    </w:lvl>
    <w:lvl w:ilvl="4" w:tplc="04160019" w:tentative="1">
      <w:start w:val="1"/>
      <w:numFmt w:val="lowerLetter"/>
      <w:lvlText w:val="%5."/>
      <w:lvlJc w:val="left"/>
      <w:pPr>
        <w:ind w:left="4020" w:hanging="360"/>
      </w:pPr>
    </w:lvl>
    <w:lvl w:ilvl="5" w:tplc="0416001B" w:tentative="1">
      <w:start w:val="1"/>
      <w:numFmt w:val="lowerRoman"/>
      <w:lvlText w:val="%6."/>
      <w:lvlJc w:val="right"/>
      <w:pPr>
        <w:ind w:left="4740" w:hanging="180"/>
      </w:pPr>
    </w:lvl>
    <w:lvl w:ilvl="6" w:tplc="0416000F" w:tentative="1">
      <w:start w:val="1"/>
      <w:numFmt w:val="decimal"/>
      <w:lvlText w:val="%7."/>
      <w:lvlJc w:val="left"/>
      <w:pPr>
        <w:ind w:left="5460" w:hanging="360"/>
      </w:pPr>
    </w:lvl>
    <w:lvl w:ilvl="7" w:tplc="04160019" w:tentative="1">
      <w:start w:val="1"/>
      <w:numFmt w:val="lowerLetter"/>
      <w:lvlText w:val="%8."/>
      <w:lvlJc w:val="left"/>
      <w:pPr>
        <w:ind w:left="6180" w:hanging="360"/>
      </w:pPr>
    </w:lvl>
    <w:lvl w:ilvl="8" w:tplc="0416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3" w15:restartNumberingAfterBreak="0">
    <w:nsid w:val="61FE17E7"/>
    <w:multiLevelType w:val="hybridMultilevel"/>
    <w:tmpl w:val="8E28343C"/>
    <w:lvl w:ilvl="0" w:tplc="F7F29BC6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544983"/>
    <w:multiLevelType w:val="hybridMultilevel"/>
    <w:tmpl w:val="7C94AF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1D438A"/>
    <w:multiLevelType w:val="hybridMultilevel"/>
    <w:tmpl w:val="994C9E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455CFC"/>
    <w:multiLevelType w:val="hybridMultilevel"/>
    <w:tmpl w:val="E41EF718"/>
    <w:lvl w:ilvl="0" w:tplc="F7F29BC6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C91481"/>
    <w:multiLevelType w:val="multilevel"/>
    <w:tmpl w:val="839C8B96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77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38" w15:restartNumberingAfterBreak="0">
    <w:nsid w:val="6A4E7E92"/>
    <w:multiLevelType w:val="hybridMultilevel"/>
    <w:tmpl w:val="D866648E"/>
    <w:lvl w:ilvl="0" w:tplc="F7F29BC6">
      <w:start w:val="1"/>
      <w:numFmt w:val="lowerRoman"/>
      <w:lvlText w:val="(%1)"/>
      <w:lvlJc w:val="left"/>
      <w:pPr>
        <w:ind w:left="118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905" w:hanging="360"/>
      </w:pPr>
    </w:lvl>
    <w:lvl w:ilvl="2" w:tplc="0416001B" w:tentative="1">
      <w:start w:val="1"/>
      <w:numFmt w:val="lowerRoman"/>
      <w:lvlText w:val="%3."/>
      <w:lvlJc w:val="right"/>
      <w:pPr>
        <w:ind w:left="2625" w:hanging="180"/>
      </w:pPr>
    </w:lvl>
    <w:lvl w:ilvl="3" w:tplc="0416000F" w:tentative="1">
      <w:start w:val="1"/>
      <w:numFmt w:val="decimal"/>
      <w:lvlText w:val="%4."/>
      <w:lvlJc w:val="left"/>
      <w:pPr>
        <w:ind w:left="3345" w:hanging="360"/>
      </w:pPr>
    </w:lvl>
    <w:lvl w:ilvl="4" w:tplc="04160019" w:tentative="1">
      <w:start w:val="1"/>
      <w:numFmt w:val="lowerLetter"/>
      <w:lvlText w:val="%5."/>
      <w:lvlJc w:val="left"/>
      <w:pPr>
        <w:ind w:left="4065" w:hanging="360"/>
      </w:pPr>
    </w:lvl>
    <w:lvl w:ilvl="5" w:tplc="0416001B" w:tentative="1">
      <w:start w:val="1"/>
      <w:numFmt w:val="lowerRoman"/>
      <w:lvlText w:val="%6."/>
      <w:lvlJc w:val="right"/>
      <w:pPr>
        <w:ind w:left="4785" w:hanging="180"/>
      </w:pPr>
    </w:lvl>
    <w:lvl w:ilvl="6" w:tplc="0416000F" w:tentative="1">
      <w:start w:val="1"/>
      <w:numFmt w:val="decimal"/>
      <w:lvlText w:val="%7."/>
      <w:lvlJc w:val="left"/>
      <w:pPr>
        <w:ind w:left="5505" w:hanging="360"/>
      </w:pPr>
    </w:lvl>
    <w:lvl w:ilvl="7" w:tplc="04160019" w:tentative="1">
      <w:start w:val="1"/>
      <w:numFmt w:val="lowerLetter"/>
      <w:lvlText w:val="%8."/>
      <w:lvlJc w:val="left"/>
      <w:pPr>
        <w:ind w:left="6225" w:hanging="360"/>
      </w:pPr>
    </w:lvl>
    <w:lvl w:ilvl="8" w:tplc="0416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9" w15:restartNumberingAfterBreak="0">
    <w:nsid w:val="6B7F3ED3"/>
    <w:multiLevelType w:val="hybridMultilevel"/>
    <w:tmpl w:val="DE5400BC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0" w15:restartNumberingAfterBreak="0">
    <w:nsid w:val="6DB622A2"/>
    <w:multiLevelType w:val="hybridMultilevel"/>
    <w:tmpl w:val="BF8A96F4"/>
    <w:lvl w:ilvl="0" w:tplc="F7F29BC6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204282"/>
    <w:multiLevelType w:val="multilevel"/>
    <w:tmpl w:val="7F6E31F0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59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5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7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16" w:hanging="1800"/>
      </w:pPr>
      <w:rPr>
        <w:rFonts w:hint="default"/>
      </w:rPr>
    </w:lvl>
  </w:abstractNum>
  <w:abstractNum w:abstractNumId="42" w15:restartNumberingAfterBreak="0">
    <w:nsid w:val="75045D84"/>
    <w:multiLevelType w:val="hybridMultilevel"/>
    <w:tmpl w:val="ABCE81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157F9"/>
    <w:multiLevelType w:val="hybridMultilevel"/>
    <w:tmpl w:val="4A1A14C6"/>
    <w:lvl w:ilvl="0" w:tplc="F7F29BC6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580B04"/>
    <w:multiLevelType w:val="hybridMultilevel"/>
    <w:tmpl w:val="9D52DB1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680525"/>
    <w:multiLevelType w:val="hybridMultilevel"/>
    <w:tmpl w:val="E438C600"/>
    <w:lvl w:ilvl="0" w:tplc="9C3628F0">
      <w:start w:val="1"/>
      <w:numFmt w:val="lowerRoman"/>
      <w:lvlText w:val="(%1)"/>
      <w:lvlJc w:val="left"/>
      <w:pPr>
        <w:ind w:left="128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8" w:hanging="360"/>
      </w:pPr>
    </w:lvl>
    <w:lvl w:ilvl="2" w:tplc="0416001B" w:tentative="1">
      <w:start w:val="1"/>
      <w:numFmt w:val="lowerRoman"/>
      <w:lvlText w:val="%3."/>
      <w:lvlJc w:val="right"/>
      <w:pPr>
        <w:ind w:left="2368" w:hanging="180"/>
      </w:pPr>
    </w:lvl>
    <w:lvl w:ilvl="3" w:tplc="0416000F" w:tentative="1">
      <w:start w:val="1"/>
      <w:numFmt w:val="decimal"/>
      <w:lvlText w:val="%4."/>
      <w:lvlJc w:val="left"/>
      <w:pPr>
        <w:ind w:left="3088" w:hanging="360"/>
      </w:pPr>
    </w:lvl>
    <w:lvl w:ilvl="4" w:tplc="04160019" w:tentative="1">
      <w:start w:val="1"/>
      <w:numFmt w:val="lowerLetter"/>
      <w:lvlText w:val="%5."/>
      <w:lvlJc w:val="left"/>
      <w:pPr>
        <w:ind w:left="3808" w:hanging="360"/>
      </w:pPr>
    </w:lvl>
    <w:lvl w:ilvl="5" w:tplc="0416001B" w:tentative="1">
      <w:start w:val="1"/>
      <w:numFmt w:val="lowerRoman"/>
      <w:lvlText w:val="%6."/>
      <w:lvlJc w:val="right"/>
      <w:pPr>
        <w:ind w:left="4528" w:hanging="180"/>
      </w:pPr>
    </w:lvl>
    <w:lvl w:ilvl="6" w:tplc="0416000F" w:tentative="1">
      <w:start w:val="1"/>
      <w:numFmt w:val="decimal"/>
      <w:lvlText w:val="%7."/>
      <w:lvlJc w:val="left"/>
      <w:pPr>
        <w:ind w:left="5248" w:hanging="360"/>
      </w:pPr>
    </w:lvl>
    <w:lvl w:ilvl="7" w:tplc="04160019" w:tentative="1">
      <w:start w:val="1"/>
      <w:numFmt w:val="lowerLetter"/>
      <w:lvlText w:val="%8."/>
      <w:lvlJc w:val="left"/>
      <w:pPr>
        <w:ind w:left="5968" w:hanging="360"/>
      </w:pPr>
    </w:lvl>
    <w:lvl w:ilvl="8" w:tplc="0416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6" w15:restartNumberingAfterBreak="0">
    <w:nsid w:val="79504C0C"/>
    <w:multiLevelType w:val="multilevel"/>
    <w:tmpl w:val="FDB252D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CD0785E"/>
    <w:multiLevelType w:val="hybridMultilevel"/>
    <w:tmpl w:val="691CB7A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28"/>
  </w:num>
  <w:num w:numId="4">
    <w:abstractNumId w:val="12"/>
  </w:num>
  <w:num w:numId="5">
    <w:abstractNumId w:val="33"/>
  </w:num>
  <w:num w:numId="6">
    <w:abstractNumId w:val="22"/>
  </w:num>
  <w:num w:numId="7">
    <w:abstractNumId w:val="15"/>
  </w:num>
  <w:num w:numId="8">
    <w:abstractNumId w:val="5"/>
  </w:num>
  <w:num w:numId="9">
    <w:abstractNumId w:val="23"/>
  </w:num>
  <w:num w:numId="10">
    <w:abstractNumId w:val="45"/>
  </w:num>
  <w:num w:numId="11">
    <w:abstractNumId w:val="6"/>
  </w:num>
  <w:num w:numId="12">
    <w:abstractNumId w:val="47"/>
  </w:num>
  <w:num w:numId="13">
    <w:abstractNumId w:val="3"/>
  </w:num>
  <w:num w:numId="14">
    <w:abstractNumId w:val="41"/>
  </w:num>
  <w:num w:numId="15">
    <w:abstractNumId w:val="26"/>
  </w:num>
  <w:num w:numId="16">
    <w:abstractNumId w:val="46"/>
  </w:num>
  <w:num w:numId="17">
    <w:abstractNumId w:val="1"/>
  </w:num>
  <w:num w:numId="18">
    <w:abstractNumId w:val="37"/>
  </w:num>
  <w:num w:numId="19">
    <w:abstractNumId w:val="39"/>
  </w:num>
  <w:num w:numId="20">
    <w:abstractNumId w:val="29"/>
  </w:num>
  <w:num w:numId="21">
    <w:abstractNumId w:val="2"/>
  </w:num>
  <w:num w:numId="22">
    <w:abstractNumId w:val="27"/>
  </w:num>
  <w:num w:numId="23">
    <w:abstractNumId w:val="13"/>
  </w:num>
  <w:num w:numId="24">
    <w:abstractNumId w:val="18"/>
  </w:num>
  <w:num w:numId="25">
    <w:abstractNumId w:val="16"/>
  </w:num>
  <w:num w:numId="26">
    <w:abstractNumId w:val="40"/>
  </w:num>
  <w:num w:numId="27">
    <w:abstractNumId w:val="7"/>
  </w:num>
  <w:num w:numId="28">
    <w:abstractNumId w:val="4"/>
  </w:num>
  <w:num w:numId="29">
    <w:abstractNumId w:val="19"/>
  </w:num>
  <w:num w:numId="30">
    <w:abstractNumId w:val="31"/>
  </w:num>
  <w:num w:numId="31">
    <w:abstractNumId w:val="8"/>
  </w:num>
  <w:num w:numId="32">
    <w:abstractNumId w:val="24"/>
  </w:num>
  <w:num w:numId="33">
    <w:abstractNumId w:val="44"/>
  </w:num>
  <w:num w:numId="34">
    <w:abstractNumId w:val="11"/>
  </w:num>
  <w:num w:numId="35">
    <w:abstractNumId w:val="34"/>
  </w:num>
  <w:num w:numId="36">
    <w:abstractNumId w:val="9"/>
  </w:num>
  <w:num w:numId="37">
    <w:abstractNumId w:val="35"/>
  </w:num>
  <w:num w:numId="38">
    <w:abstractNumId w:val="21"/>
  </w:num>
  <w:num w:numId="39">
    <w:abstractNumId w:val="42"/>
  </w:num>
  <w:num w:numId="40">
    <w:abstractNumId w:val="39"/>
  </w:num>
  <w:num w:numId="41">
    <w:abstractNumId w:val="32"/>
  </w:num>
  <w:num w:numId="42">
    <w:abstractNumId w:val="38"/>
  </w:num>
  <w:num w:numId="43">
    <w:abstractNumId w:val="36"/>
  </w:num>
  <w:num w:numId="44">
    <w:abstractNumId w:val="25"/>
  </w:num>
  <w:num w:numId="45">
    <w:abstractNumId w:val="30"/>
  </w:num>
  <w:num w:numId="46">
    <w:abstractNumId w:val="17"/>
  </w:num>
  <w:num w:numId="47">
    <w:abstractNumId w:val="20"/>
  </w:num>
  <w:num w:numId="48">
    <w:abstractNumId w:val="43"/>
  </w:num>
  <w:num w:numId="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33B"/>
    <w:rsid w:val="00002B54"/>
    <w:rsid w:val="000277AF"/>
    <w:rsid w:val="00054E5F"/>
    <w:rsid w:val="00057083"/>
    <w:rsid w:val="000700BB"/>
    <w:rsid w:val="0007499F"/>
    <w:rsid w:val="000B3DD7"/>
    <w:rsid w:val="0010087E"/>
    <w:rsid w:val="00133C22"/>
    <w:rsid w:val="00141E73"/>
    <w:rsid w:val="001524B8"/>
    <w:rsid w:val="00155C5B"/>
    <w:rsid w:val="00165914"/>
    <w:rsid w:val="00190D79"/>
    <w:rsid w:val="001A104F"/>
    <w:rsid w:val="001C4A07"/>
    <w:rsid w:val="001C737F"/>
    <w:rsid w:val="001C74FF"/>
    <w:rsid w:val="001E690F"/>
    <w:rsid w:val="001F5EB2"/>
    <w:rsid w:val="002229C2"/>
    <w:rsid w:val="00230C6A"/>
    <w:rsid w:val="00245D1A"/>
    <w:rsid w:val="00274D2D"/>
    <w:rsid w:val="0028004B"/>
    <w:rsid w:val="002926CD"/>
    <w:rsid w:val="002A0F54"/>
    <w:rsid w:val="002A4936"/>
    <w:rsid w:val="002C73E8"/>
    <w:rsid w:val="00336E00"/>
    <w:rsid w:val="003444E1"/>
    <w:rsid w:val="00350219"/>
    <w:rsid w:val="00371643"/>
    <w:rsid w:val="003734DB"/>
    <w:rsid w:val="0037696F"/>
    <w:rsid w:val="003D2558"/>
    <w:rsid w:val="003E4127"/>
    <w:rsid w:val="003E66A3"/>
    <w:rsid w:val="00403F1A"/>
    <w:rsid w:val="004133BF"/>
    <w:rsid w:val="004E3B22"/>
    <w:rsid w:val="005315BB"/>
    <w:rsid w:val="0053393F"/>
    <w:rsid w:val="00534A77"/>
    <w:rsid w:val="00543576"/>
    <w:rsid w:val="00555920"/>
    <w:rsid w:val="005619FF"/>
    <w:rsid w:val="0059702B"/>
    <w:rsid w:val="005A7270"/>
    <w:rsid w:val="005B0077"/>
    <w:rsid w:val="005B3758"/>
    <w:rsid w:val="005B61DC"/>
    <w:rsid w:val="005B686D"/>
    <w:rsid w:val="005D08B5"/>
    <w:rsid w:val="005D333B"/>
    <w:rsid w:val="006324AF"/>
    <w:rsid w:val="0066021A"/>
    <w:rsid w:val="00670498"/>
    <w:rsid w:val="00676EA2"/>
    <w:rsid w:val="006A53DC"/>
    <w:rsid w:val="006C2011"/>
    <w:rsid w:val="006D2625"/>
    <w:rsid w:val="0075639C"/>
    <w:rsid w:val="00767A74"/>
    <w:rsid w:val="00777512"/>
    <w:rsid w:val="00790952"/>
    <w:rsid w:val="00791FB6"/>
    <w:rsid w:val="007B0C6F"/>
    <w:rsid w:val="007B7522"/>
    <w:rsid w:val="00820F0B"/>
    <w:rsid w:val="00842016"/>
    <w:rsid w:val="00851960"/>
    <w:rsid w:val="008544EE"/>
    <w:rsid w:val="00885E52"/>
    <w:rsid w:val="008D35D6"/>
    <w:rsid w:val="009363DA"/>
    <w:rsid w:val="00953206"/>
    <w:rsid w:val="00997BF6"/>
    <w:rsid w:val="009C0D8F"/>
    <w:rsid w:val="009C2D00"/>
    <w:rsid w:val="009D3D74"/>
    <w:rsid w:val="009E6637"/>
    <w:rsid w:val="009E7C25"/>
    <w:rsid w:val="00A0103D"/>
    <w:rsid w:val="00A24056"/>
    <w:rsid w:val="00A36965"/>
    <w:rsid w:val="00A539CE"/>
    <w:rsid w:val="00A554B4"/>
    <w:rsid w:val="00A878DB"/>
    <w:rsid w:val="00A95B6B"/>
    <w:rsid w:val="00AB32C1"/>
    <w:rsid w:val="00AC65DE"/>
    <w:rsid w:val="00AE78C9"/>
    <w:rsid w:val="00B04E80"/>
    <w:rsid w:val="00B11417"/>
    <w:rsid w:val="00B357DE"/>
    <w:rsid w:val="00B55BAB"/>
    <w:rsid w:val="00B73816"/>
    <w:rsid w:val="00B766D6"/>
    <w:rsid w:val="00B831BB"/>
    <w:rsid w:val="00BB2D05"/>
    <w:rsid w:val="00C2678E"/>
    <w:rsid w:val="00C55EF3"/>
    <w:rsid w:val="00C61E48"/>
    <w:rsid w:val="00CC3BEB"/>
    <w:rsid w:val="00CC6038"/>
    <w:rsid w:val="00D079B2"/>
    <w:rsid w:val="00D202F7"/>
    <w:rsid w:val="00D64489"/>
    <w:rsid w:val="00D834ED"/>
    <w:rsid w:val="00D864DD"/>
    <w:rsid w:val="00D87619"/>
    <w:rsid w:val="00D93B9F"/>
    <w:rsid w:val="00DA3DC9"/>
    <w:rsid w:val="00DB4DA3"/>
    <w:rsid w:val="00DC2217"/>
    <w:rsid w:val="00DC3701"/>
    <w:rsid w:val="00DF21C4"/>
    <w:rsid w:val="00E35ED7"/>
    <w:rsid w:val="00E41239"/>
    <w:rsid w:val="00E4543A"/>
    <w:rsid w:val="00E6416C"/>
    <w:rsid w:val="00E735CB"/>
    <w:rsid w:val="00EA40D7"/>
    <w:rsid w:val="00EC37D9"/>
    <w:rsid w:val="00EC65E7"/>
    <w:rsid w:val="00EE1C5F"/>
    <w:rsid w:val="00F201C2"/>
    <w:rsid w:val="00F3024B"/>
    <w:rsid w:val="00F45BBA"/>
    <w:rsid w:val="00F905AE"/>
    <w:rsid w:val="00FD2C68"/>
    <w:rsid w:val="00FF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DB61D"/>
  <w15:docId w15:val="{0F012711-7517-4FBD-ACC2-47754BFD1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333B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5D33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rsid w:val="005D333B"/>
  </w:style>
  <w:style w:type="paragraph" w:styleId="Rodap">
    <w:name w:val="footer"/>
    <w:basedOn w:val="Normal"/>
    <w:link w:val="RodapChar"/>
    <w:uiPriority w:val="99"/>
    <w:rsid w:val="005D333B"/>
    <w:pPr>
      <w:tabs>
        <w:tab w:val="center" w:pos="4419"/>
        <w:tab w:val="right" w:pos="8838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(W1)" w:hAnsi="Courier (W1)"/>
      <w:color w:val="000000"/>
      <w:sz w:val="24"/>
    </w:rPr>
  </w:style>
  <w:style w:type="character" w:customStyle="1" w:styleId="RodapChar">
    <w:name w:val="Rodapé Char"/>
    <w:basedOn w:val="Fontepargpadro"/>
    <w:link w:val="Rodap"/>
    <w:uiPriority w:val="99"/>
    <w:rsid w:val="005D333B"/>
    <w:rPr>
      <w:rFonts w:ascii="Courier (W1)" w:eastAsia="Times New Roman" w:hAnsi="Courier (W1)" w:cs="Times New Roman"/>
      <w:color w:val="000000"/>
      <w:sz w:val="24"/>
      <w:szCs w:val="20"/>
      <w:lang w:eastAsia="pt-BR"/>
    </w:rPr>
  </w:style>
  <w:style w:type="paragraph" w:styleId="Cabealho">
    <w:name w:val="header"/>
    <w:basedOn w:val="Normal"/>
    <w:link w:val="CabealhoChar"/>
    <w:rsid w:val="005D333B"/>
    <w:pPr>
      <w:tabs>
        <w:tab w:val="center" w:pos="4419"/>
        <w:tab w:val="right" w:pos="8838"/>
      </w:tabs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CabealhoChar">
    <w:name w:val="Cabeçalho Char"/>
    <w:basedOn w:val="Fontepargpadro"/>
    <w:link w:val="Cabealho"/>
    <w:rsid w:val="005D333B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rsid w:val="005D333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styleId="Hyperlink">
    <w:name w:val="Hyperlink"/>
    <w:rsid w:val="005D333B"/>
    <w:rPr>
      <w:color w:val="0000FF"/>
      <w:u w:val="single"/>
    </w:rPr>
  </w:style>
  <w:style w:type="character" w:styleId="Forte">
    <w:name w:val="Strong"/>
    <w:uiPriority w:val="22"/>
    <w:qFormat/>
    <w:rsid w:val="005D333B"/>
    <w:rPr>
      <w:b/>
      <w:bCs/>
    </w:rPr>
  </w:style>
  <w:style w:type="paragraph" w:styleId="PargrafodaLista">
    <w:name w:val="List Paragraph"/>
    <w:basedOn w:val="Normal"/>
    <w:link w:val="PargrafodaListaChar"/>
    <w:uiPriority w:val="34"/>
    <w:qFormat/>
    <w:rsid w:val="005D333B"/>
    <w:pPr>
      <w:ind w:left="708"/>
    </w:pPr>
  </w:style>
  <w:style w:type="character" w:customStyle="1" w:styleId="PargrafodaListaChar">
    <w:name w:val="Parágrafo da Lista Char"/>
    <w:link w:val="PargrafodaLista"/>
    <w:uiPriority w:val="34"/>
    <w:rsid w:val="005D333B"/>
    <w:rPr>
      <w:rFonts w:ascii="Times New Roman" w:eastAsia="Times New Roman" w:hAnsi="Times New Roman" w:cs="Times New Roman"/>
      <w:sz w:val="20"/>
      <w:szCs w:val="20"/>
    </w:rPr>
  </w:style>
  <w:style w:type="paragraph" w:customStyle="1" w:styleId="Nivel01">
    <w:name w:val="Nivel 01"/>
    <w:basedOn w:val="Ttulo1"/>
    <w:next w:val="Normal"/>
    <w:autoRedefine/>
    <w:qFormat/>
    <w:rsid w:val="005D333B"/>
    <w:pPr>
      <w:numPr>
        <w:numId w:val="1"/>
      </w:numPr>
      <w:tabs>
        <w:tab w:val="num" w:pos="360"/>
        <w:tab w:val="left" w:pos="567"/>
        <w:tab w:val="num" w:pos="1494"/>
      </w:tabs>
      <w:spacing w:line="240" w:lineRule="auto"/>
      <w:ind w:left="1494" w:firstLine="0"/>
      <w:jc w:val="both"/>
    </w:pPr>
    <w:rPr>
      <w:rFonts w:ascii="Arial" w:eastAsia="Times New Roman" w:hAnsi="Arial" w:cs="Arial"/>
      <w:b/>
      <w:bCs/>
      <w:color w:val="323E4F"/>
      <w:spacing w:val="5"/>
      <w:kern w:val="28"/>
      <w:sz w:val="20"/>
      <w:szCs w:val="20"/>
    </w:rPr>
  </w:style>
  <w:style w:type="paragraph" w:customStyle="1" w:styleId="Nivel1">
    <w:name w:val="Nivel1"/>
    <w:basedOn w:val="Ttulo1"/>
    <w:link w:val="Nivel1Char"/>
    <w:qFormat/>
    <w:rsid w:val="005D333B"/>
    <w:pPr>
      <w:spacing w:before="480"/>
      <w:ind w:left="357" w:hanging="357"/>
      <w:jc w:val="both"/>
    </w:pPr>
    <w:rPr>
      <w:rFonts w:ascii="Arial" w:eastAsia="Times New Roman" w:hAnsi="Arial" w:cs="Times New Roman"/>
      <w:b/>
      <w:color w:val="000000"/>
      <w:sz w:val="28"/>
      <w:szCs w:val="28"/>
    </w:rPr>
  </w:style>
  <w:style w:type="character" w:customStyle="1" w:styleId="Nivel1Char">
    <w:name w:val="Nivel1 Char"/>
    <w:link w:val="Nivel1"/>
    <w:rsid w:val="005D333B"/>
    <w:rPr>
      <w:rFonts w:ascii="Arial" w:eastAsia="Times New Roman" w:hAnsi="Arial" w:cs="Times New Roman"/>
      <w:b/>
      <w:color w:val="000000"/>
      <w:sz w:val="28"/>
      <w:szCs w:val="28"/>
    </w:rPr>
  </w:style>
  <w:style w:type="paragraph" w:customStyle="1" w:styleId="Nivel2">
    <w:name w:val="Nivel 2"/>
    <w:basedOn w:val="Normal"/>
    <w:qFormat/>
    <w:rsid w:val="005D333B"/>
    <w:pPr>
      <w:numPr>
        <w:ilvl w:val="1"/>
        <w:numId w:val="1"/>
      </w:numPr>
      <w:tabs>
        <w:tab w:val="num" w:pos="1494"/>
      </w:tabs>
      <w:spacing w:before="120" w:after="120"/>
      <w:ind w:left="0" w:firstLine="0"/>
      <w:jc w:val="both"/>
    </w:pPr>
    <w:rPr>
      <w:rFonts w:ascii="Arial" w:hAnsi="Arial" w:cs="Arial"/>
      <w:color w:val="000000"/>
    </w:rPr>
  </w:style>
  <w:style w:type="paragraph" w:customStyle="1" w:styleId="Nivel3">
    <w:name w:val="Nivel 3"/>
    <w:basedOn w:val="Normal"/>
    <w:qFormat/>
    <w:rsid w:val="005D333B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5D333B"/>
    <w:pPr>
      <w:numPr>
        <w:ilvl w:val="3"/>
      </w:numPr>
      <w:ind w:left="567" w:firstLine="0"/>
    </w:pPr>
    <w:rPr>
      <w:rFonts w:cs="Times New Roman"/>
      <w:color w:val="auto"/>
    </w:rPr>
  </w:style>
  <w:style w:type="paragraph" w:customStyle="1" w:styleId="Nivel5">
    <w:name w:val="Nivel 5"/>
    <w:basedOn w:val="Nivel4"/>
    <w:qFormat/>
    <w:rsid w:val="005D333B"/>
    <w:pPr>
      <w:numPr>
        <w:ilvl w:val="4"/>
      </w:numPr>
      <w:tabs>
        <w:tab w:val="num" w:pos="360"/>
        <w:tab w:val="num" w:pos="1494"/>
      </w:tabs>
      <w:ind w:left="851" w:firstLine="0"/>
    </w:pPr>
  </w:style>
  <w:style w:type="character" w:customStyle="1" w:styleId="Nivel4Char">
    <w:name w:val="Nivel 4 Char"/>
    <w:link w:val="Nivel4"/>
    <w:rsid w:val="005D333B"/>
    <w:rPr>
      <w:rFonts w:ascii="Arial" w:eastAsia="Times New Roman" w:hAnsi="Arial" w:cs="Times New Roman"/>
      <w:sz w:val="20"/>
      <w:szCs w:val="20"/>
    </w:rPr>
  </w:style>
  <w:style w:type="paragraph" w:customStyle="1" w:styleId="pspdfkit-8ayy4hjz5h5sb5mqfjxzpc42zw">
    <w:name w:val="pspdfkit-8ayy4hjz5h5sb5mqfjxzpc42zw"/>
    <w:basedOn w:val="Normal"/>
    <w:rsid w:val="005D333B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pspdfkit-6fq5ysqkmc2gc1fek9b659qfh8">
    <w:name w:val="pspdfkit-6fq5ysqkmc2gc1fek9b659qfh8"/>
    <w:rsid w:val="005D333B"/>
  </w:style>
  <w:style w:type="paragraph" w:customStyle="1" w:styleId="TableContents">
    <w:name w:val="Table Contents"/>
    <w:basedOn w:val="Normal"/>
    <w:rsid w:val="005D333B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eastAsia="SimSun" w:cs="Tahoma"/>
      <w:kern w:val="3"/>
      <w:sz w:val="24"/>
      <w:szCs w:val="24"/>
      <w:lang w:eastAsia="zh-CN" w:bidi="hi-IN"/>
    </w:rPr>
  </w:style>
  <w:style w:type="character" w:customStyle="1" w:styleId="Ttulo1Char">
    <w:name w:val="Título 1 Char"/>
    <w:basedOn w:val="Fontepargpadro"/>
    <w:link w:val="Ttulo1"/>
    <w:uiPriority w:val="9"/>
    <w:rsid w:val="005D333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B6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B686D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TableParagraph">
    <w:name w:val="Table Paragraph"/>
    <w:basedOn w:val="Normal"/>
    <w:uiPriority w:val="1"/>
    <w:qFormat/>
    <w:rsid w:val="009D3D7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2"/>
      <w:szCs w:val="22"/>
      <w:lang w:val="pt-PT" w:eastAsia="en-US"/>
    </w:rPr>
  </w:style>
  <w:style w:type="table" w:styleId="Tabelacomgrade">
    <w:name w:val="Table Grid"/>
    <w:basedOn w:val="Tabelanormal"/>
    <w:uiPriority w:val="39"/>
    <w:rsid w:val="001A1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8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bnccompras.com/" TargetMode="External"/><Relationship Id="rId2" Type="http://schemas.openxmlformats.org/officeDocument/2006/relationships/hyperlink" Target="http://www.itajai.sc.gov.br" TargetMode="External"/><Relationship Id="rId1" Type="http://schemas.openxmlformats.org/officeDocument/2006/relationships/hyperlink" Target="mailto:licitacoes@itajai.sc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14</Pages>
  <Words>2972</Words>
  <Characters>16050</Characters>
  <Application>Microsoft Office Word</Application>
  <DocSecurity>0</DocSecurity>
  <Lines>133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 Barwinski Pereira</dc:creator>
  <cp:keywords/>
  <dc:description/>
  <cp:lastModifiedBy>Leticia Isabela Santos</cp:lastModifiedBy>
  <cp:revision>12</cp:revision>
  <cp:lastPrinted>2024-01-30T14:01:00Z</cp:lastPrinted>
  <dcterms:created xsi:type="dcterms:W3CDTF">2024-05-09T14:57:00Z</dcterms:created>
  <dcterms:modified xsi:type="dcterms:W3CDTF">2024-05-29T11:36:00Z</dcterms:modified>
</cp:coreProperties>
</file>